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5D41" w14:textId="07D1616D" w:rsidR="00754599" w:rsidRDefault="00540BA2">
      <w:r>
        <w:t>Описание датасета</w:t>
      </w:r>
    </w:p>
    <w:p w14:paraId="588A1461" w14:textId="5617656A" w:rsidR="00540BA2" w:rsidRDefault="00540BA2" w:rsidP="00F43ED4">
      <w:pPr>
        <w:jc w:val="both"/>
      </w:pPr>
      <w:r>
        <w:t xml:space="preserve">В датасете содержится информация о </w:t>
      </w:r>
      <w:r w:rsidRPr="00540BA2">
        <w:t>18637</w:t>
      </w:r>
      <w:r>
        <w:t xml:space="preserve"> шахматных партиях игроков с ЭЛО от 780 до 2997 включительно. Датасет отображает, у игроков за белых и за черных совпадает:</w:t>
      </w:r>
      <w:r>
        <w:br/>
        <w:t>1. Рейтинг ЭЛО. Нормальное распределение.</w:t>
      </w:r>
    </w:p>
    <w:p w14:paraId="509045A7" w14:textId="4969E1FD" w:rsidR="00F43ED4" w:rsidRDefault="00F43ED4" w:rsidP="00F43ED4">
      <w:pPr>
        <w:jc w:val="both"/>
      </w:pPr>
      <w:r>
        <w:t>2. Количество ошибок и неточностей.</w:t>
      </w:r>
    </w:p>
    <w:p w14:paraId="3DCBA09E" w14:textId="5D4D43A4" w:rsidR="00F43ED4" w:rsidRDefault="00F43ED4" w:rsidP="00F43ED4">
      <w:pPr>
        <w:jc w:val="both"/>
      </w:pPr>
      <w:r>
        <w:t>При этом между собой рейтинги белых и черных, а также количество ошибок имеют крайне высокую корреляцию, что говорит о том, что игры происходили между игроками одного уровня игры.</w:t>
      </w:r>
    </w:p>
    <w:p w14:paraId="1B9CB697" w14:textId="77777777" w:rsidR="00F43ED4" w:rsidRDefault="00F43ED4" w:rsidP="00F43ED4">
      <w:pPr>
        <w:jc w:val="both"/>
      </w:pPr>
    </w:p>
    <w:p w14:paraId="4D4D261C" w14:textId="31098053" w:rsidR="00F43ED4" w:rsidRDefault="00F43ED4" w:rsidP="00F43ED4">
      <w:pPr>
        <w:jc w:val="both"/>
      </w:pPr>
      <w:r>
        <w:t>Ошибки датасета</w:t>
      </w:r>
    </w:p>
    <w:p w14:paraId="23EA55AD" w14:textId="66157148" w:rsidR="00F43ED4" w:rsidRDefault="00F43ED4" w:rsidP="00F43ED4">
      <w:pPr>
        <w:jc w:val="both"/>
      </w:pPr>
      <w:r>
        <w:t>1.</w:t>
      </w:r>
      <w:r w:rsidRPr="00F43ED4">
        <w:t xml:space="preserve"> Столбец </w:t>
      </w:r>
      <w:proofErr w:type="spellStart"/>
      <w:r w:rsidRPr="00F43ED4">
        <w:t>Unamed</w:t>
      </w:r>
      <w:proofErr w:type="spellEnd"/>
      <w:r w:rsidRPr="00F43ED4">
        <w:t xml:space="preserve"> не несет нагрузки для анализа, поскольку содержит порядковый номер партии</w:t>
      </w:r>
    </w:p>
    <w:p w14:paraId="3916BC78" w14:textId="628DC396" w:rsidR="00F43ED4" w:rsidRDefault="00F43ED4" w:rsidP="00F43ED4">
      <w:pPr>
        <w:jc w:val="both"/>
      </w:pPr>
      <w:r>
        <w:t>2.</w:t>
      </w:r>
      <w:r w:rsidRPr="00F43ED4">
        <w:t xml:space="preserve"> Столбцы ошибок и неточностей содержат нули, что можно интерпретировать, как незаполненность датасета, однако наличие нулей ошибкой не является</w:t>
      </w:r>
    </w:p>
    <w:sectPr w:rsidR="00F43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A2"/>
    <w:rsid w:val="00240931"/>
    <w:rsid w:val="00514BBB"/>
    <w:rsid w:val="00540BA2"/>
    <w:rsid w:val="006E1BB2"/>
    <w:rsid w:val="00754599"/>
    <w:rsid w:val="007F6DAB"/>
    <w:rsid w:val="00D50170"/>
    <w:rsid w:val="00F4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BE088"/>
  <w15:chartTrackingRefBased/>
  <w15:docId w15:val="{5F271BCB-CDE3-4F23-A355-5D2AC076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B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B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B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B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0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Гаврилов</dc:creator>
  <cp:keywords/>
  <dc:description/>
  <cp:lastModifiedBy>Михаил Гаврилов</cp:lastModifiedBy>
  <cp:revision>2</cp:revision>
  <dcterms:created xsi:type="dcterms:W3CDTF">2026-08-23T00:28:00Z</dcterms:created>
  <dcterms:modified xsi:type="dcterms:W3CDTF">2026-08-23T00:28:00Z</dcterms:modified>
</cp:coreProperties>
</file>