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0"/>
        </w:rPr>
        <w:t>All hail GIVC !!!</w:t>
      </w:r>
    </w:p>
    <w:p>
      <w:r>
        <w:rPr>
          <w:rFonts w:ascii="Times New Roman" w:hAnsi="Times New Roman" w:cs="Times New Roman" w:eastAsia="Times New Roman"/>
          <w:position w:val="20"/>
          <w:sz w:val="28"/>
        </w:rPr>
        <w:t>It's a long way to Tipperary,
It's a long way to go;
It's a long way to Tipperary,
And the sweetest girl I know.
Good-bye, Piccadilly,
Farewell, Lester Square:
It's a long, long way to Tipperary,
But my heart's right there.</w:t>
      </w:r>
    </w:p>
    <w:p>
      <w:pPr>
        <w:jc w:val="center"/>
      </w:pPr>
      <w:r>
        <w:rPr>
          <w:position w:val="20"/>
        </w:rPr>
        <w:drawing>
          <wp:inline distT="0" distR="0" distB="0" distL="0">
            <wp:extent cx="1270000" cy="1270000"/>
            <wp:docPr id="0" name="Drawing 0" descr="q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qr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2022-02-18T13:07:32Z</dcterms:created>
  <dc:creator>Apache POI</dc:creator>
</cp:coreProperties>
</file>