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Михаил</w:t>
      </w:r>
      <w:r>
        <w:t xml:space="preserve"> </w:t>
      </w:r>
      <w:r>
        <w:t xml:space="preserve">Киронда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a</m:t>
            </m:r>
          </m:num>
          <m:den>
            <m:r>
              <m:t>n</m:t>
            </m:r>
          </m:den>
        </m:f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Ferma(n, count):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random.randint(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a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modulo(base, exponent, mod):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(exponent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(exponent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rPr>
          <w:rStyle w:val="NormalTok"/>
        </w:rPr>
        <w:t xml:space="preserve">        exponent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exponent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calculateJacobian(a, 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a,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n, 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SoloveiStrassen(p, iterations):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(iterations):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random.randrange(p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jacobian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calculateJacobian(a, p))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mod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modulo(a, (p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(jacobian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mod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jacobian):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MillerRabin(n):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 xml:space="preserve">&gt;&gt;=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trial_compose(a):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(a, d, n)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(a,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d, n)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random.randrange(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trial_compose(a):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bookmarkEnd w:id="25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7744740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4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Алгоритм проверки на простоту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Михаил Киронда</dc:creator>
  <dc:language>ru-RU</dc:language>
  <cp:keywords/>
  <dcterms:created xsi:type="dcterms:W3CDTF">2023-10-30T09:02:38Z</dcterms:created>
  <dcterms:modified xsi:type="dcterms:W3CDTF">2023-10-30T09:02:38Z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Вероятностные алгоритмы проверки чисел на простоту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