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3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sectPr>
          <w:type w:val="nextPage"/>
          <w:pgSz w:w="11906" w:h="16838"/>
          <w:pgMar w:left="1559" w:right="708" w:gutter="0" w:header="0" w:top="1460" w:footer="0" w:bottom="280"/>
          <w:paperSrc w:first="0" w:other="0"/>
          <w:pgNumType w:fmt="decimal"/>
          <w:formProt w:val="false"/>
          <w:textDirection w:val="lrTb"/>
          <w:docGrid w:type="default" w:linePitch="100" w:charSpace="0"/>
        </w:sect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</w:r>
    </w:p>
    <w:p>
      <w:pPr>
        <w:pStyle w:val="Heading1"/>
        <w:spacing w:lineRule="auto" w:line="360"/>
        <w:ind w:hanging="0" w:left="0" w:right="0"/>
        <w:jc w:val="center"/>
        <w:rPr/>
      </w:pPr>
      <w:bookmarkStart w:id="1" w:name="__RefHeading___Toc1085_1805702352"/>
      <w:bookmarkEnd w:id="1"/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643"/>
            <w:rPr/>
          </w:pPr>
          <w:r>
            <w:rPr/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r>
            <w:fldChar w:fldCharType="begin"/>
          </w:r>
          <w:r>
            <w:rPr>
              <w:rStyle w:val="Style13"/>
            </w:rPr>
            <w:instrText xml:space="preserve"> TOC \f \o "1-9" \h</w:instrText>
          </w:r>
          <w:r>
            <w:rPr>
              <w:rStyle w:val="Style13"/>
            </w:rPr>
            <w:fldChar w:fldCharType="separate"/>
          </w:r>
          <w:hyperlink w:anchor="__RefHeading___Toc1083_1805702352">
            <w:r>
              <w:rPr>
                <w:rStyle w:val="Style13"/>
              </w:rPr>
              <w:t>Выполнил:</w:t>
              <w:tab/>
              <w:t>1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085_1805702352">
            <w:r>
              <w:rPr>
                <w:rStyle w:val="Style13"/>
              </w:rPr>
              <w:t>СОДЕРЖАНИЕ</w:t>
              <w:tab/>
              <w:t>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655_3464738471">
            <w:r>
              <w:rPr>
                <w:rStyle w:val="Style13"/>
              </w:rPr>
              <w:t>1. Реализовать несколько файлов разметки с применением следующих контейнеров: LinerLayout, RelativeLayout, Constraint Layout, FrameLayout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r>
            <w:rPr/>
            <w:t xml:space="preserve">   </w:t>
          </w:r>
          <w:hyperlink w:anchor="__RefHeading___Toc655_3464738471_%25D0%2">
            <w:r>
              <w:rPr>
                <w:rStyle w:val="Style13"/>
              </w:rPr>
              <w:t>2. Реализовать переход между несколькими Activity с передачей данных</w:t>
              <w:tab/>
              <w:t>11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868_4114327339">
            <w:r>
              <w:rPr>
                <w:rStyle w:val="Style13"/>
              </w:rPr>
              <w:t>3. Добавить в проект несколько строковых, размерных, цветовых и drawable ресурсов. Произвести изменение настроек темы. Добавить локализацию на другой язык.</w:t>
              <w:tab/>
              <w:t>15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11_1805702352_%25D0%">
            <w:r>
              <w:rPr>
                <w:rStyle w:val="Style13"/>
              </w:rPr>
              <w:t>Вывод</w:t>
              <w:tab/>
              <w:t>22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870_4114327339">
            <w:r>
              <w:rPr>
                <w:rStyle w:val="Style13"/>
              </w:rPr>
              <w:t>Ссылка на репозиторий: репозиторий</w:t>
              <w:tab/>
              <w:t>22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Heading1"/>
        <w:spacing w:lineRule="auto" w:line="360"/>
        <w:ind w:hanging="0" w:left="0" w:right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</w:p>
    <w:p>
      <w:pPr>
        <w:pStyle w:val="Heading1"/>
        <w:rPr/>
      </w:pPr>
      <w:bookmarkStart w:id="2" w:name="__RefHeading___Toc1509_1805702352"/>
      <w:bookmarkEnd w:id="2"/>
      <w:r>
        <w:rPr/>
        <w:t>Задание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1. Реализовать несколько файлов разметки с применением следующих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контейнеров: LinerLayout, RelativeLayout, Constraint Layout,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FrameLayout (При желании можно расширить перечень другими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контейнерами). Расположить в файлах разметки различные элементы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>управления (кнопки, текстовые поля и т.д.).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2. Реализовать переход между несколькими Activity с передачей данных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(попробуйте передавать данные в определенные поля, а не сообщением, как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в предыдущей практике) и возможностью возврата на предыдущую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>страницу.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3. Добавить в проект несколько строковых, размерных, цветовых и drawable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ресурсов. Произвести изменение настроек темы. Добавить локализацию на </w:t>
      </w:r>
    </w:p>
    <w:p>
      <w:pPr>
        <w:pStyle w:val="Title"/>
        <w:spacing w:lineRule="auto" w:line="360"/>
        <w:jc w:val="both"/>
        <w:rPr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>другой язык.</w:t>
      </w:r>
      <w:r>
        <w:br w:type="page"/>
      </w:r>
    </w:p>
    <w:p>
      <w:pPr>
        <w:pStyle w:val="Heading1"/>
        <w:ind w:hanging="0" w:left="0"/>
        <w:rPr/>
      </w:pPr>
      <w:bookmarkStart w:id="3" w:name="__RefHeading___Toc1511_1805702352"/>
      <w:bookmarkEnd w:id="3"/>
      <w:r>
        <w:rPr/>
        <w:t>Ход работы</w:t>
      </w:r>
    </w:p>
    <w:p>
      <w:pPr>
        <w:pStyle w:val="Heading1"/>
        <w:ind w:hanging="417" w:left="0" w:right="0"/>
        <w:jc w:val="both"/>
        <w:rPr/>
      </w:pPr>
      <w:bookmarkStart w:id="4" w:name="__RefHeading___Toc655_3464738471"/>
      <w:bookmarkEnd w:id="4"/>
      <w:r>
        <w:rPr/>
        <w:t xml:space="preserve">1.  </w:t>
      </w:r>
      <w:r>
        <w:rPr>
          <w:b w:val="false"/>
          <w:bCs w:val="false"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Реализовать несколько файлов разметки с применением следующих контейнеров: LinerLayout, RelativeLayout, Constraint Layout, </w:t>
      </w:r>
      <w:r>
        <w:rPr>
          <w:b/>
          <w:bCs/>
          <w:sz w:val="28"/>
          <w:szCs w:val="28"/>
          <w:lang w:val="ru-RU"/>
        </w:rPr>
        <w:t>FrameLayout</w:t>
      </w:r>
    </w:p>
    <w:p>
      <w:pPr>
        <w:pStyle w:val="Heading1"/>
        <w:spacing w:lineRule="auto" w:line="360" w:before="0" w:after="0"/>
        <w:ind w:hanging="0" w:left="0" w:righ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/>
      </w:pPr>
      <w:r>
        <w:rPr/>
        <w:t xml:space="preserve">Создаём </w:t>
      </w:r>
      <w:r>
        <w:rPr>
          <w:lang w:val="en-US"/>
        </w:rPr>
        <w:t>xml</w:t>
      </w:r>
      <w:r>
        <w:rPr/>
        <w:t xml:space="preserve"> с </w:t>
      </w:r>
      <w:r>
        <w:rPr>
          <w:lang w:val="en-US"/>
        </w:rPr>
        <w:t>Liner Layout (</w:t>
      </w:r>
      <w:r>
        <w:rPr/>
        <w:t>линейной разметкой), которая выравнивает все дочерние объекты в одном направлении (вертикально или горизонтально)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516255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1 — линейная разметка</w:t>
      </w:r>
    </w:p>
    <w:p>
      <w:pPr>
        <w:pStyle w:val="BodyText"/>
        <w:spacing w:lineRule="auto" w:line="360"/>
        <w:jc w:val="both"/>
        <w:rPr>
          <w:sz w:val="28"/>
          <w:szCs w:val="28"/>
          <w:u w:val="none"/>
          <w:lang w:val="ru-RU"/>
        </w:rPr>
      </w:pPr>
      <w:r>
        <w:rPr>
          <w:sz w:val="28"/>
          <w:szCs w:val="28"/>
          <w:u w:val="none"/>
          <w:lang w:val="ru-RU"/>
        </w:rPr>
        <w:t xml:space="preserve">Создаём </w:t>
      </w:r>
      <w:r>
        <w:rPr>
          <w:sz w:val="28"/>
          <w:szCs w:val="28"/>
          <w:u w:val="none"/>
          <w:lang w:val="en-US"/>
        </w:rPr>
        <w:t>xml</w:t>
      </w:r>
      <w:r>
        <w:rPr>
          <w:sz w:val="28"/>
          <w:szCs w:val="28"/>
          <w:u w:val="none"/>
          <w:lang w:val="ru-RU"/>
        </w:rPr>
        <w:t xml:space="preserve"> с</w:t>
      </w:r>
      <w:r>
        <w:rPr>
          <w:sz w:val="28"/>
          <w:szCs w:val="28"/>
          <w:u w:val="none"/>
          <w:lang w:val="en-US"/>
        </w:rPr>
        <w:t xml:space="preserve"> Relative Layout (</w:t>
      </w:r>
      <w:r>
        <w:rPr>
          <w:sz w:val="28"/>
          <w:szCs w:val="28"/>
          <w:u w:val="none"/>
          <w:lang w:val="ru-RU"/>
        </w:rPr>
        <w:t>относительная разметка), которая позволяет дочерним компонентам определять свою позицию относительно род компонента.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9305" cy="535051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2 — относительная разметка</w:t>
      </w:r>
    </w:p>
    <w:p>
      <w:pPr>
        <w:pStyle w:val="BodyText"/>
        <w:spacing w:lineRule="auto" w:line="360"/>
        <w:jc w:val="both"/>
        <w:rPr>
          <w:sz w:val="28"/>
          <w:szCs w:val="28"/>
          <w:u w:val="none"/>
          <w:lang w:val="ru-RU"/>
        </w:rPr>
      </w:pPr>
      <w:r>
        <w:rPr>
          <w:sz w:val="28"/>
          <w:szCs w:val="28"/>
          <w:u w:val="none"/>
          <w:lang w:val="ru-RU"/>
        </w:rPr>
        <w:t xml:space="preserve">Создаём </w:t>
      </w:r>
      <w:r>
        <w:rPr>
          <w:sz w:val="28"/>
          <w:szCs w:val="28"/>
          <w:u w:val="none"/>
          <w:lang w:val="en-US"/>
        </w:rPr>
        <w:t xml:space="preserve">xml </w:t>
      </w:r>
      <w:r>
        <w:rPr>
          <w:sz w:val="28"/>
          <w:szCs w:val="28"/>
          <w:u w:val="none"/>
          <w:lang w:val="ru-RU"/>
        </w:rPr>
        <w:t xml:space="preserve">с </w:t>
      </w:r>
      <w:r>
        <w:rPr>
          <w:sz w:val="28"/>
          <w:szCs w:val="28"/>
          <w:u w:val="none"/>
          <w:lang w:val="en-US"/>
        </w:rPr>
        <w:t>Costraint Layout.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46976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 xml:space="preserve">Рисунок 3 — </w:t>
      </w:r>
      <w:r>
        <w:rPr>
          <w:sz w:val="28"/>
          <w:szCs w:val="28"/>
          <w:u w:val="none"/>
          <w:lang w:val="en-US"/>
        </w:rPr>
        <w:t xml:space="preserve">constraint </w:t>
      </w:r>
      <w:r>
        <w:rPr>
          <w:sz w:val="28"/>
          <w:szCs w:val="28"/>
          <w:u w:val="none"/>
          <w:lang w:val="ru-RU"/>
        </w:rPr>
        <w:t>разметка</w:t>
      </w:r>
    </w:p>
    <w:p>
      <w:pPr>
        <w:pStyle w:val="BodyText"/>
        <w:spacing w:lineRule="auto" w:line="360"/>
        <w:jc w:val="both"/>
        <w:rPr>
          <w:sz w:val="28"/>
          <w:szCs w:val="28"/>
          <w:u w:val="none"/>
          <w:lang w:val="ru-RU"/>
        </w:rPr>
      </w:pPr>
      <w:r>
        <w:rPr>
          <w:sz w:val="28"/>
          <w:szCs w:val="28"/>
          <w:u w:val="none"/>
          <w:lang w:val="ru-RU"/>
        </w:rPr>
        <w:t xml:space="preserve">Создаём </w:t>
      </w:r>
      <w:r>
        <w:rPr>
          <w:sz w:val="28"/>
          <w:szCs w:val="28"/>
          <w:u w:val="none"/>
          <w:lang w:val="en-US"/>
        </w:rPr>
        <w:t xml:space="preserve">xml </w:t>
      </w:r>
      <w:r>
        <w:rPr>
          <w:sz w:val="28"/>
          <w:szCs w:val="28"/>
          <w:u w:val="none"/>
          <w:lang w:val="ru-RU"/>
        </w:rPr>
        <w:t xml:space="preserve">с </w:t>
      </w:r>
      <w:r>
        <w:rPr>
          <w:sz w:val="28"/>
          <w:szCs w:val="28"/>
          <w:u w:val="none"/>
          <w:lang w:val="en-US"/>
        </w:rPr>
        <w:t>Frame Layout (</w:t>
      </w:r>
      <w:r>
        <w:rPr>
          <w:sz w:val="28"/>
          <w:szCs w:val="28"/>
          <w:u w:val="none"/>
          <w:lang w:val="ru-RU"/>
        </w:rPr>
        <w:t>разметка кадра).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8420" cy="367919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 xml:space="preserve">Рисунок 4 — </w:t>
      </w:r>
      <w:r>
        <w:rPr>
          <w:sz w:val="28"/>
          <w:szCs w:val="28"/>
          <w:u w:val="none"/>
          <w:lang w:val="en-US"/>
        </w:rPr>
        <w:t>frame layout</w:t>
      </w:r>
      <w:r>
        <w:br w:type="page"/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9205" cy="548068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5 — пример линейной разметки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8580" cy="5651500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>Рисунок 6 — пример относительной разметки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22930" cy="676719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 xml:space="preserve">Рисунок 7 — пример </w:t>
      </w:r>
      <w:r>
        <w:rPr>
          <w:sz w:val="28"/>
          <w:szCs w:val="28"/>
          <w:u w:val="none"/>
          <w:lang w:val="en-US"/>
        </w:rPr>
        <w:t xml:space="preserve">constraint </w:t>
      </w:r>
      <w:r>
        <w:rPr>
          <w:sz w:val="28"/>
          <w:szCs w:val="28"/>
          <w:u w:val="none"/>
          <w:lang w:val="ru-RU"/>
        </w:rPr>
        <w:t>разметки</w:t>
      </w:r>
    </w:p>
    <w:p>
      <w:pPr>
        <w:pStyle w:val="BodyText"/>
        <w:spacing w:lineRule="auto" w:line="360"/>
        <w:jc w:val="center"/>
        <w:rPr>
          <w:sz w:val="28"/>
          <w:szCs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5930" cy="649160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 xml:space="preserve">Рисунок 8 — пример </w:t>
      </w:r>
      <w:r>
        <w:rPr>
          <w:sz w:val="28"/>
          <w:szCs w:val="28"/>
          <w:u w:val="none"/>
          <w:lang w:val="en-US"/>
        </w:rPr>
        <w:t xml:space="preserve">frame </w:t>
      </w:r>
      <w:r>
        <w:rPr>
          <w:sz w:val="28"/>
          <w:szCs w:val="28"/>
          <w:u w:val="none"/>
          <w:lang w:val="ru-RU"/>
        </w:rPr>
        <w:t>разметки</w:t>
      </w:r>
    </w:p>
    <w:p>
      <w:pPr>
        <w:pStyle w:val="Heading1"/>
        <w:ind w:hanging="417" w:left="0" w:right="0"/>
        <w:jc w:val="both"/>
        <w:rPr/>
      </w:pPr>
      <w:bookmarkStart w:id="5" w:name="__RefHeading___Toc655_3464738471_Копия_1"/>
      <w:bookmarkEnd w:id="5"/>
      <w:r>
        <w:rPr/>
        <w:t>2</w:t>
      </w:r>
      <w:r>
        <w:rPr/>
        <w:t xml:space="preserve">.  </w:t>
      </w:r>
      <w:r>
        <w:rPr>
          <w:b w:val="false"/>
          <w:bCs w:val="false"/>
          <w:lang w:val="en-US"/>
        </w:rPr>
        <w:t xml:space="preserve"> </w:t>
      </w:r>
      <w:r>
        <w:rPr>
          <w:b/>
          <w:bCs/>
          <w:lang w:val="en-US"/>
        </w:rPr>
        <w:t>Реализовать переход между несколькими Activity с передачей данных</w:t>
      </w:r>
    </w:p>
    <w:p>
      <w:pPr>
        <w:pStyle w:val="Heading1"/>
        <w:ind w:hanging="417" w:left="0" w:right="0"/>
        <w:jc w:val="both"/>
        <w:rPr>
          <w:b/>
          <w:bCs/>
          <w:lang w:val="en-US"/>
        </w:rPr>
      </w:pPr>
      <w:r>
        <w:rPr/>
      </w:r>
    </w:p>
    <w:p>
      <w:pPr>
        <w:pStyle w:val="BodyText"/>
        <w:rPr/>
      </w:pPr>
      <w:r>
        <w:rPr/>
        <w:t xml:space="preserve">Создаём в </w:t>
      </w:r>
      <w:r>
        <w:rPr>
          <w:lang w:val="en-US"/>
        </w:rPr>
        <w:t xml:space="preserve">MainActivity </w:t>
      </w:r>
      <w:r>
        <w:rPr/>
        <w:t>код, который через намерение передаёт данные с поля ввода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252349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9 — </w:t>
      </w:r>
      <w:r>
        <w:rPr>
          <w:lang w:val="en-US"/>
        </w:rPr>
        <w:t xml:space="preserve">intent </w:t>
      </w:r>
      <w:r>
        <w:rPr>
          <w:lang w:val="ru-RU"/>
        </w:rPr>
        <w:t xml:space="preserve">в </w:t>
      </w:r>
      <w:r>
        <w:rPr>
          <w:lang w:val="en-US"/>
        </w:rPr>
        <w:t>MainActivity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SecondActivity </w:t>
      </w:r>
      <w:r>
        <w:rPr>
          <w:lang w:val="ru-RU"/>
        </w:rPr>
        <w:t xml:space="preserve">создаём </w:t>
      </w:r>
      <w:r>
        <w:rPr>
          <w:lang w:val="en-US"/>
        </w:rPr>
        <w:t xml:space="preserve">Intent </w:t>
      </w:r>
      <w:r>
        <w:rPr>
          <w:lang w:val="ru-RU"/>
        </w:rPr>
        <w:t>для передачи данных и переключение на третью активность.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8965" cy="278193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10 — код в </w:t>
      </w:r>
      <w:r>
        <w:rPr>
          <w:lang w:val="en-US"/>
        </w:rPr>
        <w:t>SecondActivity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ThirdActivity </w:t>
      </w:r>
      <w:r>
        <w:rPr>
          <w:lang w:val="ru-RU"/>
        </w:rPr>
        <w:t xml:space="preserve">создаём </w:t>
      </w:r>
      <w:r>
        <w:rPr>
          <w:lang w:val="en-US"/>
        </w:rPr>
        <w:t xml:space="preserve">Intent </w:t>
      </w:r>
      <w:r>
        <w:rPr>
          <w:lang w:val="ru-RU"/>
        </w:rPr>
        <w:t>для передачи данных и кнопку для завершения активности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2265" cy="254762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11 — кнопка для завершения активности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1610" cy="5897245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12 — вписанный текст и переход на следущую активность</w:t>
      </w:r>
      <w:r>
        <w:br w:type="page"/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6875" cy="6363335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13 — вторая активность с переданным текстом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9940" cy="7214235"/>
            <wp:effectExtent l="0" t="0" r="0" b="0"/>
            <wp:wrapTopAndBottom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14 — последняя активность с переданным тестом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Heading1"/>
        <w:jc w:val="both"/>
        <w:rPr/>
      </w:pPr>
      <w:bookmarkStart w:id="6" w:name="__RefHeading___Toc868_4114327339"/>
      <w:bookmarkEnd w:id="6"/>
      <w:r>
        <w:rPr/>
        <w:t>3</w:t>
      </w:r>
      <w:r>
        <w:rPr/>
        <w:t xml:space="preserve">.  </w:t>
      </w:r>
      <w:r>
        <w:rPr>
          <w:b w:val="false"/>
          <w:bCs w:val="false"/>
          <w:lang w:val="en-US"/>
        </w:rPr>
        <w:t xml:space="preserve"> </w:t>
      </w:r>
      <w:r>
        <w:rPr>
          <w:b/>
          <w:bCs/>
          <w:lang w:val="en-US"/>
        </w:rPr>
        <w:t xml:space="preserve">Добавить в проект несколько строковых, размерных, цветовых и drawable </w:t>
      </w:r>
      <w:r>
        <w:rPr/>
        <w:t>ресурсов. Произвести изменение настроек темы. Добавить локализацию на другой язык.</w:t>
      </w:r>
      <w:r>
        <w:br w:type="page"/>
      </w:r>
    </w:p>
    <w:p>
      <w:pPr>
        <w:pStyle w:val="BodyText"/>
        <w:rPr/>
      </w:pPr>
      <w:r>
        <w:rPr/>
        <w:t xml:space="preserve">Для того, чтобы в проекте использовать заранее созданные строчки, их нужно вписать в </w:t>
      </w:r>
      <w:r>
        <w:rPr>
          <w:lang w:val="en-US"/>
        </w:rPr>
        <w:t>string.xml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616710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15 — строчки в </w:t>
      </w:r>
      <w:r>
        <w:rPr>
          <w:lang w:val="en-US"/>
        </w:rPr>
        <w:t>string.xml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Чтобы использовать общие значения для разметки, их нужно вписать в </w:t>
      </w:r>
      <w:r>
        <w:rPr>
          <w:lang w:val="en-US"/>
        </w:rPr>
        <w:t>dimens.xml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0100" cy="1272540"/>
            <wp:effectExtent l="0" t="0" r="0" b="0"/>
            <wp:wrapTopAndBottom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16 — значения в </w:t>
      </w:r>
      <w:r>
        <w:rPr>
          <w:lang w:val="en-US"/>
        </w:rPr>
        <w:t>dimens.xml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Чтобы использовать общие цвета, их нужно вписать в </w:t>
      </w:r>
      <w:r>
        <w:rPr>
          <w:lang w:val="en-US"/>
        </w:rPr>
        <w:t>colors.xml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6740" cy="1516380"/>
            <wp:effectExtent l="0" t="0" r="0" b="0"/>
            <wp:wrapTopAndBottom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17 — созданные цвета в </w:t>
      </w:r>
      <w:r>
        <w:rPr>
          <w:lang w:val="en-US"/>
        </w:rPr>
        <w:t>colors.xml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Чтобы использовать свои изображения, их нужно скопировать в папку </w:t>
      </w:r>
      <w:r>
        <w:rPr>
          <w:lang w:val="en-US"/>
        </w:rPr>
        <w:t>res/drawable</w:t>
      </w:r>
    </w:p>
    <w:p>
      <w:pPr>
        <w:pStyle w:val="BodyText"/>
        <w:jc w:val="center"/>
        <w:rPr>
          <w:lang w:val="en-US"/>
        </w:rPr>
      </w:pPr>
      <w:r>
        <w:rPr>
          <w:lang w:val="ru-RU"/>
        </w:rPr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4630" cy="4722495"/>
            <wp:effectExtent l="0" t="0" r="0" b="0"/>
            <wp:wrapTopAndBottom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18 — загруженное изображения иконки пользователя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4440" cy="1539240"/>
            <wp:effectExtent l="0" t="0" r="0" b="0"/>
            <wp:wrapTopAndBottom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19 — созданное изображение в файле разметки</w:t>
        <w:br/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Чтобы поменять тему приложения нужно в </w:t>
      </w:r>
      <w:r>
        <w:rPr>
          <w:lang w:val="en-US"/>
        </w:rPr>
        <w:t xml:space="preserve">AndroidManifest </w:t>
      </w:r>
      <w:r>
        <w:rPr>
          <w:lang w:val="ru-RU"/>
        </w:rPr>
        <w:t xml:space="preserve">исправить </w:t>
      </w:r>
      <w:r>
        <w:rPr>
          <w:lang w:val="en-US"/>
        </w:rPr>
        <w:t>android:theme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44040"/>
            <wp:effectExtent l="0" t="0" r="0" b="0"/>
            <wp:wrapTopAndBottom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20 — настройка темы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Добавляем локализацию приложения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9780" cy="1920240"/>
            <wp:effectExtent l="0" t="0" r="0" b="0"/>
            <wp:wrapTopAndBottom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21 — добавленные строчки на английском языке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3085" cy="6701155"/>
            <wp:effectExtent l="0" t="0" r="0" b="0"/>
            <wp:wrapTopAndBottom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22 — вид приложения после всех изменений — первое активити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3710" cy="6529705"/>
            <wp:effectExtent l="0" t="0" r="0" b="0"/>
            <wp:wrapTopAndBottom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23 — вид приложения после всех изменений — второе активити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4050" cy="6920865"/>
            <wp:effectExtent l="0" t="0" r="0" b="0"/>
            <wp:wrapTopAndBottom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24 — вид приложения после всех изменений — последнее активити.</w:t>
      </w:r>
      <w:r>
        <w:br w:type="page"/>
      </w:r>
    </w:p>
    <w:p>
      <w:pPr>
        <w:pStyle w:val="Heading1"/>
        <w:ind w:hanging="0" w:left="0"/>
        <w:rPr>
          <w:lang w:val="ru-RU"/>
        </w:rPr>
      </w:pPr>
      <w:bookmarkStart w:id="7" w:name="__RefHeading___Toc1511_1805702352_Копия_"/>
      <w:bookmarkEnd w:id="7"/>
      <w:r>
        <w:rPr>
          <w:lang w:val="ru-RU"/>
        </w:rPr>
        <w:t>Вывод</w:t>
      </w:r>
    </w:p>
    <w:p>
      <w:pPr>
        <w:pStyle w:val="EnvelopeAddress"/>
        <w:spacing w:lineRule="auto" w:line="360"/>
        <w:rPr/>
      </w:pPr>
      <w:r>
        <w:rPr/>
        <w:t xml:space="preserve">В данной работе мы познакомились с 4 типами разметки: </w:t>
      </w:r>
      <w:r>
        <w:rPr>
          <w:lang w:val="en-US"/>
        </w:rPr>
        <w:t xml:space="preserve">Linear, Relative, Constrait, Frame, </w:t>
      </w:r>
      <w:r>
        <w:rPr/>
        <w:t>научились их применять.</w:t>
      </w:r>
    </w:p>
    <w:p>
      <w:pPr>
        <w:pStyle w:val="EnvelopeAddress"/>
        <w:spacing w:lineRule="auto" w:line="360"/>
        <w:rPr/>
      </w:pPr>
      <w:r>
        <w:rPr/>
        <w:t>Научились делать несколько активностей с передачей по полям, а не сообщениям.</w:t>
      </w:r>
    </w:p>
    <w:p>
      <w:pPr>
        <w:pStyle w:val="EnvelopeAddress"/>
        <w:spacing w:lineRule="auto" w:line="360"/>
        <w:rPr/>
      </w:pPr>
      <w:r>
        <w:rPr/>
        <w:t xml:space="preserve">Так же научились взаимодействовать с </w:t>
      </w:r>
      <w:r>
        <w:rPr>
          <w:lang w:val="en-US"/>
        </w:rPr>
        <w:t>values-</w:t>
      </w:r>
      <w:r>
        <w:rPr/>
        <w:t>файлами.</w:t>
      </w:r>
    </w:p>
    <w:p>
      <w:pPr>
        <w:pStyle w:val="Heading1"/>
        <w:ind w:hanging="0" w:left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Heading1"/>
        <w:rPr/>
      </w:pPr>
      <w:bookmarkStart w:id="8" w:name="__RefHeading___Toc870_4114327339"/>
      <w:bookmarkEnd w:id="8"/>
      <w:r>
        <w:rPr/>
        <w:t xml:space="preserve">Ссылка на репозиторий: </w:t>
      </w:r>
      <w:hyperlink r:id="rId27">
        <w:r>
          <w:rPr>
            <w:rStyle w:val="Hyperlink"/>
          </w:rPr>
          <w:t>репозиторий</w:t>
        </w:r>
      </w:hyperlink>
    </w:p>
    <w:sectPr>
      <w:footerReference w:type="even" r:id="rId28"/>
      <w:footerReference w:type="default" r:id="rId29"/>
      <w:footerReference w:type="first" r:id="rId30"/>
      <w:type w:val="nextPage"/>
      <w:pgSz w:w="11906" w:h="16838"/>
      <w:pgMar w:left="1559" w:right="708" w:gutter="0" w:header="0" w:top="1060" w:footer="974" w:bottom="1160"/>
      <w:paperSrc w:first="0" w:other="0"/>
      <w:pgNumType w:start="2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2"/>
      <w:rPr>
        <w:sz w:val="20"/>
      </w:rPr>
    </w:pPr>
    <w:r>
      <w:rPr>
        <w:sz w:val="20"/>
      </w:rPr>
    </w:r>
  </w:p>
  <w:p>
    <w:pPr>
      <w:pStyle w:val="BodyText"/>
      <w:spacing w:lineRule="auto" w:line="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3948430</wp:posOffset>
              </wp:positionH>
              <wp:positionV relativeFrom="page">
                <wp:posOffset>9935210</wp:posOffset>
              </wp:positionV>
              <wp:extent cx="203200" cy="222885"/>
              <wp:effectExtent l="0" t="0" r="0" b="0"/>
              <wp:wrapNone/>
              <wp:docPr id="26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8" w:after="0"/>
                            <w:ind w:left="2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310.9pt;margin-top:782.3pt;width:15.9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8" w:after="0"/>
                      <w:ind w:left="2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2"/>
      <w:rPr>
        <w:sz w:val="20"/>
      </w:rPr>
    </w:pPr>
    <w:r>
      <w:rPr>
        <w:sz w:val="20"/>
      </w:rPr>
    </w:r>
  </w:p>
  <w:p>
    <w:pPr>
      <w:pStyle w:val="BodyText"/>
      <w:spacing w:lineRule="auto" w:line="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3948430</wp:posOffset>
              </wp:positionH>
              <wp:positionV relativeFrom="page">
                <wp:posOffset>9935210</wp:posOffset>
              </wp:positionV>
              <wp:extent cx="203200" cy="222885"/>
              <wp:effectExtent l="0" t="0" r="0" b="0"/>
              <wp:wrapNone/>
              <wp:docPr id="27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304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8" w:after="0"/>
                            <w:ind w:left="20" w:right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310.9pt;margin-top:782.3pt;width:15.9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8" w:after="0"/>
                      <w:ind w:left="20" w:right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4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6">
    <w:name w:val="Колонтитул"/>
    <w:basedOn w:val="Normal"/>
    <w:qFormat/>
    <w:pPr/>
    <w:rPr/>
  </w:style>
  <w:style w:type="paragraph" w:styleId="Footer">
    <w:name w:val="Footer"/>
    <w:basedOn w:val="Style16"/>
    <w:pPr/>
    <w:rPr/>
  </w:style>
  <w:style w:type="paragraph" w:styleId="Style17">
    <w:name w:val="Содержимое врезки"/>
    <w:basedOn w:val="Normal"/>
    <w:qFormat/>
    <w:pPr/>
    <w:rPr/>
  </w:style>
  <w:style w:type="paragraph" w:styleId="IndexHeading">
    <w:name w:val="Index Heading"/>
    <w:basedOn w:val="Style14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hyperlink" Target="https://github.com/mihailkl/mobile-razrabotka_semestr4/tree/main/Prac3" TargetMode="Externa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oter" Target="footer3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Application>LibreOffice/24.2.4.2$Windows_X86_64 LibreOffice_project/51a6219feb6075d9a4c46691dcfe0cd9c4fff3c2</Application>
  <AppVersion>15.0000</AppVersion>
  <Pages>22</Pages>
  <Words>559</Words>
  <Characters>3787</Characters>
  <CharactersWithSpaces>4368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2025-03-08T21:14:41Z</dcterms:modified>
  <cp:revision>138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