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/>
        <w:ind w:left="4147" w:right="0"/>
        <w:rPr/>
      </w:pPr>
      <w:r>
        <w:rPr/>
        <w:drawing>
          <wp:inline distT="0" distB="0" distL="0" distR="0">
            <wp:extent cx="885825" cy="9956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08" w:after="0"/>
        <w:ind w:hanging="0" w:left="738" w:right="760"/>
        <w:jc w:val="center"/>
        <w:rPr/>
      </w:pPr>
      <w:r>
        <w:rPr>
          <w:spacing w:val="-2"/>
          <w:sz w:val="24"/>
        </w:rPr>
        <w:t>МИНОБРНАУКИ</w:t>
      </w:r>
      <w:r>
        <w:rPr>
          <w:sz w:val="24"/>
        </w:rPr>
        <w:t xml:space="preserve"> </w:t>
      </w:r>
      <w:r>
        <w:rPr>
          <w:spacing w:val="-2"/>
          <w:sz w:val="24"/>
        </w:rPr>
        <w:t>РОССИИ</w:t>
      </w:r>
    </w:p>
    <w:p>
      <w:pPr>
        <w:pStyle w:val="Normal"/>
        <w:spacing w:lineRule="auto" w:line="360" w:before="140" w:after="0"/>
        <w:ind w:hanging="0" w:left="738" w:right="760"/>
        <w:jc w:val="center"/>
        <w:rPr/>
      </w:pP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>
      <w:pPr>
        <w:pStyle w:val="Normal"/>
        <w:spacing w:lineRule="auto" w:line="360" w:before="0" w:after="0"/>
        <w:ind w:hanging="0" w:left="738" w:right="761"/>
        <w:jc w:val="center"/>
        <w:rPr/>
      </w:pPr>
      <w:r>
        <w:rPr>
          <w:b/>
          <w:sz w:val="24"/>
        </w:rPr>
        <w:t>«МИРЭА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>
      <w:pPr>
        <w:pStyle w:val="Title"/>
        <w:tabs>
          <w:tab w:val="clear" w:pos="643"/>
          <w:tab w:val="left" w:pos="3853" w:leader="none"/>
          <w:tab w:val="left" w:pos="9480" w:leader="none"/>
        </w:tabs>
        <w:spacing w:lineRule="auto" w:line="360"/>
        <w:rPr/>
      </w:pPr>
      <w:r>
        <w:rPr>
          <w:u w:val="single"/>
        </w:rPr>
        <w:tab/>
        <w:t>РТУ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МИРЭА</w:t>
      </w:r>
      <w:r>
        <w:rPr>
          <w:u w:val="single"/>
        </w:rPr>
        <w:tab/>
      </w:r>
    </w:p>
    <w:p>
      <w:pPr>
        <w:pStyle w:val="BodyText"/>
        <w:spacing w:lineRule="auto" w:line="360" w:before="165" w:after="0"/>
        <w:ind w:left="748" w:right="760"/>
        <w:jc w:val="center"/>
        <w:rPr/>
      </w:pPr>
      <w:r>
        <w:rPr/>
        <w:t>Институт</w:t>
      </w:r>
      <w:r>
        <w:rPr>
          <w:spacing w:val="-14"/>
        </w:rPr>
        <w:t xml:space="preserve"> </w:t>
      </w:r>
      <w:r>
        <w:rPr/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технологий</w:t>
      </w:r>
    </w:p>
    <w:p>
      <w:pPr>
        <w:pStyle w:val="BodyText"/>
        <w:spacing w:lineRule="auto" w:line="360" w:before="322" w:after="0"/>
        <w:ind w:left="0" w:right="12"/>
        <w:jc w:val="center"/>
        <w:rPr/>
      </w:pPr>
      <w:r>
        <w:rPr/>
        <w:t>Кафедра</w:t>
      </w:r>
      <w:r>
        <w:rPr>
          <w:spacing w:val="-18"/>
        </w:rPr>
        <w:t xml:space="preserve"> </w:t>
      </w:r>
      <w:r>
        <w:rPr/>
        <w:t>Математического</w:t>
      </w:r>
      <w:r>
        <w:rPr>
          <w:spacing w:val="-17"/>
        </w:rPr>
        <w:t xml:space="preserve"> </w:t>
      </w:r>
      <w:r>
        <w:rPr/>
        <w:t>обеспечения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стандартизации</w:t>
      </w:r>
      <w:r>
        <w:rPr>
          <w:spacing w:val="-18"/>
        </w:rPr>
        <w:t xml:space="preserve"> </w:t>
      </w:r>
      <w:r>
        <w:rPr/>
        <w:t xml:space="preserve">информационных </w:t>
      </w:r>
      <w:r>
        <w:rPr>
          <w:spacing w:val="-2"/>
        </w:rPr>
        <w:t>технологий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 w:before="321" w:after="0"/>
        <w:rPr/>
      </w:pPr>
      <w:r>
        <w:rPr/>
      </w:r>
    </w:p>
    <w:p>
      <w:pPr>
        <w:pStyle w:val="Title"/>
        <w:spacing w:lineRule="auto" w:line="360"/>
        <w:ind w:left="749" w:right="760"/>
        <w:jc w:val="center"/>
        <w:rPr/>
      </w:pPr>
      <w:r>
        <w:rPr/>
        <w:t>Отчет</w:t>
      </w:r>
      <w:r>
        <w:rPr>
          <w:spacing w:val="-7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практической</w:t>
      </w:r>
      <w:r>
        <w:rPr>
          <w:spacing w:val="-5"/>
        </w:rPr>
        <w:t xml:space="preserve"> </w:t>
      </w:r>
      <w:r>
        <w:rPr/>
        <w:t>работе</w:t>
      </w:r>
      <w:r>
        <w:rPr>
          <w:spacing w:val="-4"/>
        </w:rPr>
        <w:t xml:space="preserve"> </w:t>
      </w:r>
      <w:r>
        <w:rPr/>
        <w:t>№</w:t>
      </w:r>
      <w:r>
        <w:rPr>
          <w:spacing w:val="-3"/>
        </w:rPr>
        <w:t xml:space="preserve"> </w:t>
      </w:r>
      <w:r>
        <w:rPr>
          <w:b w:val="false"/>
          <w:spacing w:val="-5"/>
          <w:lang w:val="en-US"/>
        </w:rPr>
        <w:t>7</w:t>
      </w:r>
    </w:p>
    <w:p>
      <w:pPr>
        <w:pStyle w:val="BodyText"/>
        <w:spacing w:lineRule="auto" w:line="360" w:before="322" w:after="0"/>
        <w:ind w:left="0" w:right="11"/>
        <w:jc w:val="center"/>
        <w:rPr/>
      </w:pPr>
      <w:r>
        <w:rPr/>
        <w:t>по</w:t>
      </w:r>
      <w:r>
        <w:rPr>
          <w:spacing w:val="-7"/>
        </w:rPr>
        <w:t xml:space="preserve"> </w:t>
      </w:r>
      <w:r>
        <w:rPr/>
        <w:t>дисциплине</w:t>
      </w:r>
      <w:r>
        <w:rPr>
          <w:spacing w:val="-6"/>
        </w:rPr>
        <w:t xml:space="preserve"> </w:t>
      </w:r>
      <w:r>
        <w:rPr/>
        <w:t>«Проектирование</w:t>
      </w:r>
      <w:r>
        <w:rPr>
          <w:spacing w:val="-8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разработка</w:t>
      </w:r>
      <w:r>
        <w:rPr>
          <w:spacing w:val="-7"/>
        </w:rPr>
        <w:t xml:space="preserve"> </w:t>
      </w:r>
      <w:r>
        <w:rPr/>
        <w:t>мобильных</w:t>
      </w:r>
      <w:r>
        <w:rPr>
          <w:spacing w:val="-7"/>
        </w:rPr>
        <w:t xml:space="preserve"> </w:t>
      </w:r>
      <w:r>
        <w:rPr>
          <w:spacing w:val="-2"/>
        </w:rPr>
        <w:t>приложений»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Heading1"/>
        <w:spacing w:lineRule="auto" w:line="360"/>
        <w:ind w:hanging="0" w:left="246" w:right="0"/>
        <w:jc w:val="left"/>
        <w:rPr/>
      </w:pPr>
      <w:bookmarkStart w:id="0" w:name="__RefHeading___Toc1083_1805702352"/>
      <w:bookmarkEnd w:id="0"/>
      <w:r>
        <w:rPr>
          <w:spacing w:val="-2"/>
        </w:rPr>
        <w:t>Выполнил:</w:t>
      </w:r>
    </w:p>
    <w:p>
      <w:pPr>
        <w:pStyle w:val="BodyText"/>
        <w:tabs>
          <w:tab w:val="clear" w:pos="643"/>
          <w:tab w:val="left" w:pos="7720" w:leader="none"/>
        </w:tabs>
        <w:spacing w:lineRule="auto" w:line="360" w:before="1" w:after="0"/>
        <w:ind w:left="246" w:right="0"/>
        <w:rPr/>
      </w:pPr>
      <w:r>
        <w:rPr>
          <w:spacing w:val="-2"/>
        </w:rPr>
        <w:t>Студент</w:t>
      </w:r>
      <w:r>
        <w:rPr>
          <w:spacing w:val="-1"/>
        </w:rPr>
        <w:t xml:space="preserve"> </w:t>
      </w:r>
      <w:r>
        <w:rPr>
          <w:spacing w:val="-2"/>
        </w:rPr>
        <w:t>группы</w:t>
      </w:r>
      <w:r>
        <w:rPr>
          <w:spacing w:val="-1"/>
        </w:rPr>
        <w:t xml:space="preserve"> </w:t>
      </w:r>
      <w:r>
        <w:rPr>
          <w:spacing w:val="-2"/>
        </w:rPr>
        <w:t>ИКБО-</w:t>
      </w:r>
      <w:r>
        <w:rPr>
          <w:spacing w:val="-2"/>
          <w:lang w:val="en-US"/>
        </w:rPr>
        <w:t>68</w:t>
      </w:r>
      <w:r>
        <w:rPr>
          <w:spacing w:val="-2"/>
        </w:rPr>
        <w:t>-</w:t>
      </w:r>
      <w:r>
        <w:rPr>
          <w:spacing w:val="-5"/>
          <w:lang w:val="en-US"/>
        </w:rPr>
        <w:t xml:space="preserve">23                                                        </w:t>
      </w:r>
      <w:r>
        <w:rPr>
          <w:lang w:val="ru-RU"/>
        </w:rPr>
        <w:t>Клейменов</w:t>
      </w:r>
      <w:r>
        <w:rPr>
          <w:spacing w:val="-8"/>
        </w:rPr>
        <w:t xml:space="preserve"> М</w:t>
      </w:r>
      <w:r>
        <w:rPr>
          <w:spacing w:val="-4"/>
        </w:rPr>
        <w:t>.Д.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 w:before="1" w:after="0"/>
        <w:ind w:left="747" w:right="760"/>
        <w:jc w:val="center"/>
        <w:rPr/>
      </w:pPr>
      <w:r>
        <w:rPr/>
        <w:t>Москва,</w:t>
      </w:r>
      <w:r>
        <w:rPr>
          <w:spacing w:val="-7"/>
        </w:rPr>
        <w:t xml:space="preserve"> </w:t>
      </w:r>
      <w:r>
        <w:rPr/>
        <w:t>2025</w:t>
      </w:r>
      <w:r>
        <w:rPr>
          <w:spacing w:val="-5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/>
          </w:pPr>
          <w:r>
            <w:rPr>
              <w:b/>
              <w:bCs/>
              <w:sz w:val="32"/>
              <w:szCs w:val="32"/>
            </w:rPr>
            <w:t>Оглавление</w:t>
          </w:r>
          <w:r>
            <w:rPr/>
            <w:t xml:space="preserve"> </w:t>
          </w:r>
        </w:p>
        <w:p>
          <w:pPr>
            <w:pStyle w:val="TOC1"/>
            <w:tabs>
              <w:tab w:val="clear" w:pos="643"/>
              <w:tab w:val="right" w:pos="9639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r>
            <w:rPr/>
            <w:tab/>
            <w:t xml:space="preserve">     </w:t>
          </w:r>
          <w:hyperlink w:anchor="__RefHeading___Toc1509_1805702352">
            <w:r>
              <w:rPr>
                <w:rStyle w:val="Style13"/>
              </w:rPr>
              <w:t>Задание</w:t>
              <w:tab/>
              <w:t>3</w:t>
            </w:r>
          </w:hyperlink>
        </w:p>
        <w:p>
          <w:pPr>
            <w:pStyle w:val="TOC1"/>
            <w:tabs>
              <w:tab w:val="clear" w:pos="643"/>
              <w:tab w:val="right" w:pos="9639" w:leader="dot"/>
            </w:tabs>
            <w:rPr/>
          </w:pPr>
          <w:r>
            <w:rPr/>
            <w:tab/>
            <w:t xml:space="preserve">     </w:t>
          </w:r>
          <w:hyperlink w:anchor="__RefHeading___Toc1511_1805702352">
            <w:r>
              <w:rPr>
                <w:rStyle w:val="Style13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643"/>
              <w:tab w:val="right" w:pos="9639" w:leader="dot"/>
            </w:tabs>
            <w:rPr/>
          </w:pPr>
          <w:r>
            <w:rPr/>
            <w:tab/>
            <w:t xml:space="preserve">     </w:t>
          </w:r>
          <w:hyperlink w:anchor="__RefHeading___Toc632_4235534367">
            <w:r>
              <w:rPr>
                <w:rStyle w:val="Style13"/>
              </w:rPr>
              <w:t xml:space="preserve">1. </w:t>
            </w:r>
            <w:r>
              <w:rPr>
                <w:rStyle w:val="Style13"/>
              </w:rPr>
              <w:t>Задание 1</w:t>
            </w:r>
            <w:r>
              <w:rPr>
                <w:rStyle w:val="Style13"/>
              </w:rPr>
              <w:t>.</w:t>
              <w:tab/>
              <w:t>4</w:t>
            </w:r>
          </w:hyperlink>
        </w:p>
        <w:p>
          <w:pPr>
            <w:pStyle w:val="TOC1"/>
            <w:tabs>
              <w:tab w:val="clear" w:pos="643"/>
              <w:tab w:val="right" w:pos="9639" w:leader="dot"/>
            </w:tabs>
            <w:rPr/>
          </w:pPr>
          <w:r>
            <w:rPr/>
            <w:t xml:space="preserve">        </w:t>
          </w:r>
          <w:hyperlink w:anchor="__RefHeading___Toc634_4235534367">
            <w:r>
              <w:rPr>
                <w:rStyle w:val="Style13"/>
              </w:rPr>
              <w:t xml:space="preserve">2. </w:t>
            </w:r>
            <w:r>
              <w:rPr>
                <w:rStyle w:val="Style13"/>
              </w:rPr>
              <w:t>Задание 2</w:t>
            </w:r>
            <w:r>
              <w:rPr>
                <w:rStyle w:val="Style13"/>
              </w:rPr>
              <w:t>.</w:t>
              <w:tab/>
              <w:t>9</w:t>
            </w:r>
          </w:hyperlink>
        </w:p>
        <w:p>
          <w:pPr>
            <w:pStyle w:val="TOC1"/>
            <w:tabs>
              <w:tab w:val="clear" w:pos="643"/>
              <w:tab w:val="right" w:pos="9639" w:leader="dot"/>
            </w:tabs>
            <w:rPr/>
          </w:pPr>
          <w:r>
            <w:rPr/>
            <w:tab/>
            <w:t xml:space="preserve">     </w:t>
          </w:r>
          <w:hyperlink w:anchor="__RefHeading___Toc1511_1805702352_%25D0%">
            <w:r>
              <w:rPr>
                <w:rStyle w:val="Style13"/>
              </w:rPr>
              <w:t>Вывод</w:t>
              <w:tab/>
              <w:t>17</w:t>
            </w:r>
          </w:hyperlink>
        </w:p>
        <w:p>
          <w:pPr>
            <w:pStyle w:val="TOC1"/>
            <w:tabs>
              <w:tab w:val="clear" w:pos="643"/>
              <w:tab w:val="right" w:pos="9639" w:leader="dot"/>
            </w:tabs>
            <w:rPr/>
          </w:pPr>
          <w:r>
            <w:rPr/>
            <w:tab/>
            <w:t xml:space="preserve">     </w:t>
          </w:r>
          <w:hyperlink w:anchor="__RefHeading___Toc870_4114327339">
            <w:r>
              <w:rPr>
                <w:rStyle w:val="Style13"/>
              </w:rPr>
              <w:t>Ссылка на репозиторий: репозиторий</w:t>
              <w:tab/>
              <w:t>17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BodyText"/>
        <w:spacing w:lineRule="auto" w:line="360" w:before="1" w:after="0"/>
        <w:ind w:left="747" w:right="760"/>
        <w:jc w:val="center"/>
        <w:rPr>
          <w:spacing w:val="-5"/>
        </w:rPr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hanging="0" w:left="749" w:right="760"/>
        <w:jc w:val="center"/>
        <w:rPr>
          <w:spacing w:val="-2"/>
        </w:rPr>
      </w:pPr>
      <w:r>
        <w:rPr>
          <w:spacing w:val="-2"/>
        </w:rPr>
      </w:r>
    </w:p>
    <w:p>
      <w:pPr>
        <w:pStyle w:val="Heading1"/>
        <w:rPr/>
      </w:pPr>
      <w:bookmarkStart w:id="1" w:name="__RefHeading___Toc1509_1805702352"/>
      <w:bookmarkEnd w:id="1"/>
      <w:r>
        <w:rPr/>
        <w:t>Задание</w:t>
      </w:r>
    </w:p>
    <w:p>
      <w:pPr>
        <w:pStyle w:val="Title"/>
        <w:numPr>
          <w:ilvl w:val="0"/>
          <w:numId w:val="3"/>
        </w:numPr>
        <w:spacing w:lineRule="auto" w:line="360"/>
        <w:ind w:hanging="360" w:left="860" w:right="0"/>
        <w:jc w:val="both"/>
        <w:rPr/>
      </w:pPr>
      <w:r>
        <w:rPr/>
        <w:t xml:space="preserve">Создать и запустить сервис с любым функционал (не с логами). </w:t>
      </w:r>
    </w:p>
    <w:p>
      <w:pPr>
        <w:pStyle w:val="Title"/>
        <w:numPr>
          <w:ilvl w:val="0"/>
          <w:numId w:val="3"/>
        </w:numPr>
        <w:spacing w:lineRule="auto" w:line="360"/>
        <w:ind w:hanging="360" w:left="860" w:right="0"/>
        <w:jc w:val="both"/>
        <w:rPr/>
      </w:pPr>
      <w:r>
        <w:rPr/>
        <w:t>Создать диалоговые окна каждого вида (AlertDialog, DatePickerDialog, TimePickerDialog, Custom Dialog). Реализовать передачу данных с окон во фрагменты или активности. Например, устанавливать в текстовое поле полученные значения времени и даты, реализовать переход на другую activity или изменить фрагменты при нажатии на кнопки диалогового окна.</w:t>
      </w:r>
      <w:r>
        <w:br w:type="page"/>
      </w:r>
    </w:p>
    <w:p>
      <w:pPr>
        <w:pStyle w:val="Heading1"/>
        <w:spacing w:before="0" w:after="0"/>
        <w:ind w:hanging="0" w:left="0" w:right="0"/>
        <w:rPr/>
      </w:pPr>
      <w:bookmarkStart w:id="2" w:name="__RefHeading___Toc1511_1805702352"/>
      <w:bookmarkEnd w:id="2"/>
      <w:r>
        <w:rPr/>
        <w:t>Ход работы</w:t>
      </w:r>
    </w:p>
    <w:p>
      <w:pPr>
        <w:pStyle w:val="Heading1"/>
        <w:jc w:val="both"/>
        <w:rPr/>
      </w:pPr>
      <w:bookmarkStart w:id="3" w:name="__RefHeading___Toc632_4235534367"/>
      <w:bookmarkEnd w:id="3"/>
      <w:r>
        <w:rPr>
          <w:lang w:val="en-US"/>
        </w:rPr>
        <w:t>1. Создать и запустить сервис с любым функционал (не с логами).</w:t>
      </w:r>
    </w:p>
    <w:p>
      <w:pPr>
        <w:pStyle w:val="BodyText"/>
        <w:rPr>
          <w:lang w:val="ru-RU"/>
        </w:rPr>
      </w:pPr>
      <w:r>
        <w:rPr>
          <w:lang w:val="ru-RU"/>
        </w:rPr>
        <w:t>В главной активности создаем обработчики кнопок с переходом и запуском или остановкой муз. Сервиса.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4716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 — </w:t>
      </w:r>
      <w:r>
        <w:rPr>
          <w:lang w:val="en-US"/>
        </w:rPr>
        <w:t>MainActivity.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Делаем сервис, создаюший </w:t>
      </w:r>
      <w:r>
        <w:rPr>
          <w:lang w:val="en-US"/>
        </w:rPr>
        <w:t xml:space="preserve">MediaPlayer </w:t>
      </w:r>
      <w:r>
        <w:rPr>
          <w:lang w:val="ru-RU"/>
        </w:rPr>
        <w:t>и начинающим проигрыш музыкального файла.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995" cy="513461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2 — код в </w:t>
      </w:r>
      <w:r>
        <w:rPr>
          <w:lang w:val="en-US"/>
        </w:rPr>
        <w:t>MusicService.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Проверяем работу.</w:t>
      </w:r>
    </w:p>
    <w:p>
      <w:pPr>
        <w:pStyle w:val="BodyText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8885" cy="857567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8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 — окно с «Сервис создан»</w:t>
      </w:r>
      <w:r>
        <w:br w:type="page"/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2255" cy="882396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4 — включение музыки.</w:t>
      </w:r>
    </w:p>
    <w:p>
      <w:pPr>
        <w:pStyle w:val="BodyText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3065" cy="910717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910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5 — выключение музыки.</w:t>
        <w:br/>
      </w:r>
    </w:p>
    <w:p>
      <w:pPr>
        <w:pStyle w:val="Heading1"/>
        <w:jc w:val="both"/>
        <w:rPr/>
      </w:pPr>
      <w:bookmarkStart w:id="4" w:name="__RefHeading___Toc634_4235534367"/>
      <w:bookmarkEnd w:id="4"/>
      <w:r>
        <w:rPr/>
        <w:t xml:space="preserve">2. </w:t>
      </w:r>
      <w:r>
        <w:rPr/>
        <w:t>Создать диалоговые окна каждого вида (AlertDialog, DatePickerDialog, TimePickerDialog, Custom Dialog). Реализовать передачу данных с окон во фрагменты или активности. Например, устанавливать в текстовое поле полученные значения времени и даты, реализовать переход на другую activity или изменить фрагменты при нажатии на кнопки диалогового окна.</w:t>
      </w:r>
    </w:p>
    <w:p>
      <w:pPr>
        <w:pStyle w:val="Heading1"/>
        <w:jc w:val="both"/>
        <w:rPr/>
      </w:pPr>
      <w:r>
        <w:rPr/>
      </w:r>
    </w:p>
    <w:p>
      <w:pPr>
        <w:pStyle w:val="BodyText"/>
        <w:rPr/>
      </w:pPr>
      <w:r>
        <w:rPr/>
        <w:t xml:space="preserve">В </w:t>
      </w:r>
      <w:r>
        <w:rPr>
          <w:lang w:val="en-US"/>
        </w:rPr>
        <w:t xml:space="preserve">MainActivity </w:t>
      </w:r>
      <w:r>
        <w:rPr>
          <w:lang w:val="ru-RU"/>
        </w:rPr>
        <w:t>создаем Алерт Диалог с двумя кнопками — да и нет.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344614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6 — алерт диалог с двумя кнопками и выводом результата в </w:t>
      </w:r>
      <w:r>
        <w:rPr>
          <w:lang w:val="en-US"/>
        </w:rPr>
        <w:t>TextView.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1980" cy="193929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7 — алерт диалог.</w:t>
      </w:r>
    </w:p>
    <w:p>
      <w:pPr>
        <w:pStyle w:val="BodyText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4665" cy="206375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8 — вывод текста при нажатии на «нет».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Создаем диалог с календарем, где мы можем выбрать дату.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4535" cy="296354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9 — </w:t>
      </w:r>
      <w:r>
        <w:rPr>
          <w:lang w:val="en-US"/>
        </w:rPr>
        <w:t>DatePickerDialog.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8615" cy="478409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10 — окно с выбором даты.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1565275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11 — вывод даты в текст.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Создаем диалог с выбором времени.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895" cy="1773555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12 — </w:t>
      </w:r>
      <w:r>
        <w:rPr>
          <w:lang w:val="en-US"/>
        </w:rPr>
        <w:t>TimePickerDialog.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760" cy="5588635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13 — окно с выбором времени.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7000" cy="1805305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14 — вывод времени в текст.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Создаем «кастомный» диалог со своей разметкой.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9715" cy="2767965"/>
            <wp:effectExtent l="0" t="0" r="0" b="0"/>
            <wp:wrapTopAndBottom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15 — устанавливаем кастомному диалогу именную разметку.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В разметке прописываем поле ввода и кнопку.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7835" cy="4884420"/>
            <wp:effectExtent l="0" t="0" r="0" b="0"/>
            <wp:wrapTopAndBottom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16 — разметка диалога.</w:t>
      </w:r>
    </w:p>
    <w:p>
      <w:pPr>
        <w:pStyle w:val="BodyText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5900" cy="1824990"/>
            <wp:effectExtent l="0" t="0" r="0" b="0"/>
            <wp:wrapTopAndBottom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17 — диалог с полем ввода и кнопкой ввести.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7945" cy="1761490"/>
            <wp:effectExtent l="0" t="0" r="0" b="0"/>
            <wp:wrapTopAndBottom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18 — вывод текста.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Создаем диалог через фрагмент.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769110"/>
            <wp:effectExtent l="0" t="0" r="0" b="0"/>
            <wp:wrapTopAndBottom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19 — в </w:t>
      </w:r>
      <w:r>
        <w:rPr>
          <w:lang w:val="en-US"/>
        </w:rPr>
        <w:t xml:space="preserve">MainActivity </w:t>
      </w:r>
      <w:r>
        <w:rPr>
          <w:lang w:val="ru-RU"/>
        </w:rPr>
        <w:t>переключаем на фрагмент.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Во фрагменте создаем Алерт диалог.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873375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20 — фрагмент с билдером обычного диалога.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В разметке фрагмента прописываем поле ввода.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2420" cy="2675255"/>
            <wp:effectExtent l="0" t="0" r="0" b="0"/>
            <wp:wrapTopAndBottom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21 — разметка фрагмента.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6920" cy="2362200"/>
            <wp:effectExtent l="0" t="0" r="0" b="0"/>
            <wp:wrapTopAndBottom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22 — диалог-фрагмент.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7155" cy="1501140"/>
            <wp:effectExtent l="0" t="0" r="0" b="0"/>
            <wp:wrapTopAndBottom/>
            <wp:docPr id="24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23 — вывод в текст.</w:t>
      </w:r>
    </w:p>
    <w:p>
      <w:pPr>
        <w:pStyle w:val="BodyText"/>
        <w:jc w:val="both"/>
        <w:rPr>
          <w:lang w:val="ru-RU"/>
        </w:rPr>
      </w:pPr>
      <w:r>
        <w:rPr/>
      </w:r>
      <w:r>
        <w:br w:type="page"/>
      </w:r>
    </w:p>
    <w:p>
      <w:pPr>
        <w:pStyle w:val="Heading1"/>
        <w:jc w:val="both"/>
        <w:rPr/>
      </w:pPr>
      <w:bookmarkStart w:id="5" w:name="__RefHeading___Toc1511_1805702352_Копия_"/>
      <w:bookmarkEnd w:id="5"/>
      <w:r>
        <w:rPr/>
        <w:t>Вывод</w:t>
      </w:r>
    </w:p>
    <w:p>
      <w:pPr>
        <w:pStyle w:val="BodyText"/>
        <w:rPr/>
      </w:pPr>
      <w:r>
        <w:rPr/>
        <w:t xml:space="preserve">В данной работе мы познакомились с </w:t>
      </w:r>
      <w:r>
        <w:rPr>
          <w:lang w:val="ru-RU"/>
        </w:rPr>
        <w:t xml:space="preserve">разными типами </w:t>
      </w:r>
      <w:r>
        <w:rPr>
          <w:lang w:val="ru-RU"/>
        </w:rPr>
        <w:t>диалогов</w:t>
      </w:r>
      <w:r>
        <w:rPr>
          <w:lang w:val="ru-RU"/>
        </w:rPr>
        <w:t>.</w:t>
      </w:r>
    </w:p>
    <w:p>
      <w:pPr>
        <w:pStyle w:val="Heading1"/>
        <w:ind w:hanging="0" w:left="0" w:right="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Heading1"/>
        <w:rPr/>
      </w:pPr>
      <w:bookmarkStart w:id="6" w:name="__RefHeading___Toc870_4114327339"/>
      <w:bookmarkEnd w:id="6"/>
      <w:r>
        <w:rPr/>
        <w:t xml:space="preserve">Ссылка на репозиторий: </w:t>
      </w:r>
      <w:hyperlink r:id="rId26">
        <w:r>
          <w:rPr>
            <w:rStyle w:val="Hyperlink"/>
          </w:rPr>
          <w:t>репозиторий</w:t>
        </w:r>
      </w:hyperlink>
    </w:p>
    <w:sectPr>
      <w:type w:val="nextPage"/>
      <w:pgSz w:w="11906" w:h="16838"/>
      <w:pgMar w:left="1559" w:right="708" w:gutter="0" w:header="0" w:top="14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/>
    </w:lvl>
    <w:lvl w:ilvl="1">
      <w:start w:val="1"/>
      <w:numFmt w:val="decimal"/>
      <w:lvlText w:val="%2."/>
      <w:lvlJc w:val="left"/>
      <w:pPr>
        <w:tabs>
          <w:tab w:val="num" w:pos="1220"/>
        </w:tabs>
        <w:ind w:left="1220" w:hanging="360"/>
      </w:pPr>
      <w:rPr/>
    </w:lvl>
    <w:lvl w:ilvl="2">
      <w:start w:val="1"/>
      <w:numFmt w:val="decimal"/>
      <w:lvlText w:val="%3."/>
      <w:lvlJc w:val="left"/>
      <w:pPr>
        <w:tabs>
          <w:tab w:val="num" w:pos="1580"/>
        </w:tabs>
        <w:ind w:left="1580" w:hanging="360"/>
      </w:pPr>
      <w:rPr/>
    </w:lvl>
    <w:lvl w:ilvl="3">
      <w:start w:val="1"/>
      <w:numFmt w:val="decimal"/>
      <w:lvlText w:val="%4."/>
      <w:lvlJc w:val="left"/>
      <w:pPr>
        <w:tabs>
          <w:tab w:val="num" w:pos="1940"/>
        </w:tabs>
        <w:ind w:left="1940" w:hanging="360"/>
      </w:pPr>
      <w:rPr/>
    </w:lvl>
    <w:lvl w:ilvl="4">
      <w:start w:val="1"/>
      <w:numFmt w:val="decimal"/>
      <w:lvlText w:val="%5."/>
      <w:lvlJc w:val="left"/>
      <w:pPr>
        <w:tabs>
          <w:tab w:val="num" w:pos="2300"/>
        </w:tabs>
        <w:ind w:left="2300" w:hanging="360"/>
      </w:pPr>
      <w:rPr/>
    </w:lvl>
    <w:lvl w:ilvl="5">
      <w:start w:val="1"/>
      <w:numFmt w:val="decimal"/>
      <w:lvlText w:val="%6."/>
      <w:lvlJc w:val="left"/>
      <w:pPr>
        <w:tabs>
          <w:tab w:val="num" w:pos="2660"/>
        </w:tabs>
        <w:ind w:left="2660" w:hanging="360"/>
      </w:pPr>
      <w:rPr/>
    </w:lvl>
    <w:lvl w:ilvl="6">
      <w:start w:val="1"/>
      <w:numFmt w:val="decimal"/>
      <w:lvlText w:val="%7."/>
      <w:lvlJc w:val="left"/>
      <w:pPr>
        <w:tabs>
          <w:tab w:val="num" w:pos="3020"/>
        </w:tabs>
        <w:ind w:left="3020" w:hanging="360"/>
      </w:pPr>
      <w:rPr/>
    </w:lvl>
    <w:lvl w:ilvl="7">
      <w:start w:val="1"/>
      <w:numFmt w:val="decimal"/>
      <w:lvlText w:val="%8."/>
      <w:lvlJc w:val="left"/>
      <w:pPr>
        <w:tabs>
          <w:tab w:val="num" w:pos="3380"/>
        </w:tabs>
        <w:ind w:left="3380" w:hanging="360"/>
      </w:pPr>
      <w:rPr/>
    </w:lvl>
    <w:lvl w:ilvl="8">
      <w:start w:val="1"/>
      <w:numFmt w:val="decimal"/>
      <w:lvlText w:val="%9."/>
      <w:lvlJc w:val="left"/>
      <w:pPr>
        <w:tabs>
          <w:tab w:val="num" w:pos="3740"/>
        </w:tabs>
        <w:ind w:left="37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tabs>
        <w:tab w:val="clear" w:pos="643"/>
      </w:tabs>
      <w:spacing w:lineRule="auto" w:line="36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9">
    <w:name w:val="Heading 9"/>
    <w:basedOn w:val="Style15"/>
    <w:next w:val="BodyText"/>
    <w:qFormat/>
    <w:pPr>
      <w:numPr>
        <w:ilvl w:val="8"/>
        <w:numId w:val="2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InternetLink7">
    <w:name w:val="Internet Link7"/>
    <w:qFormat/>
    <w:rPr>
      <w:color w:val="000080"/>
      <w:u w:val="single"/>
    </w:rPr>
  </w:style>
  <w:style w:type="character" w:styleId="InternetLink8">
    <w:name w:val="Internet Link8"/>
    <w:qFormat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InternetLink9">
    <w:name w:val="Internet Link9"/>
    <w:qFormat/>
    <w:rPr>
      <w:color w:val="000080"/>
      <w:u w:val="single"/>
    </w:rPr>
  </w:style>
  <w:style w:type="character" w:styleId="InternetLink10">
    <w:name w:val="Internet Link10"/>
    <w:qFormat/>
    <w:rPr>
      <w:color w:val="000080"/>
      <w:u w:val="single"/>
    </w:rPr>
  </w:style>
  <w:style w:type="character" w:styleId="InternetLink11">
    <w:name w:val="Internet Link1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b/>
      <w:sz w:val="28"/>
      <w:szCs w:val="28"/>
    </w:rPr>
  </w:style>
  <w:style w:type="paragraph" w:styleId="BodyText">
    <w:name w:val="Body Text"/>
    <w:basedOn w:val="Normal"/>
    <w:uiPriority w:val="1"/>
    <w:qFormat/>
    <w:pPr>
      <w:spacing w:lineRule="auto" w:line="36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220" w:after="0"/>
      <w:ind w:hanging="209" w:right="12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221" w:after="0"/>
      <w:ind w:hanging="418" w:left="9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itle">
    <w:name w:val="Title"/>
    <w:basedOn w:val="Normal"/>
    <w:uiPriority w:val="1"/>
    <w:qFormat/>
    <w:pPr>
      <w:spacing w:lineRule="auto" w:line="360"/>
      <w:ind w:left="140"/>
      <w:jc w:val="center"/>
    </w:pPr>
    <w:rPr>
      <w:rFonts w:ascii="Times New Roman" w:hAnsi="Times New Roman" w:eastAsia="Times New Roman" w:cs="Times New Roman"/>
      <w:b/>
      <w:bCs/>
      <w:sz w:val="28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418" w:left="91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Style17"/>
    <w:pPr/>
    <w:rPr/>
  </w:style>
  <w:style w:type="paragraph" w:styleId="Style18">
    <w:name w:val="Содержимое врезки"/>
    <w:basedOn w:val="Normal"/>
    <w:qFormat/>
    <w:pPr/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Style19">
    <w:name w:val="Заголовок списка"/>
    <w:basedOn w:val="Normal"/>
    <w:next w:val="Style20"/>
    <w:qFormat/>
    <w:pPr>
      <w:ind w:left="0"/>
    </w:pPr>
    <w:rPr/>
  </w:style>
  <w:style w:type="paragraph" w:styleId="Style20">
    <w:name w:val="Содержимое списка"/>
    <w:basedOn w:val="Normal"/>
    <w:qFormat/>
    <w:pPr>
      <w:ind w:left="567"/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hyperlink" Target="https://github.com/mihailkl/mobile-razrabotka_semestr4/tree/main/Prac7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Application>LibreOffice/24.2.4.2$Windows_X86_64 LibreOffice_project/51a6219feb6075d9a4c46691dcfe0cd9c4fff3c2</Application>
  <AppVersion>15.0000</AppVersion>
  <Pages>17</Pages>
  <Words>399</Words>
  <Characters>2503</Characters>
  <CharactersWithSpaces>2962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2025-02-18T16:20:00Z</dcterms:created>
  <dc:creator/>
  <dc:description/>
  <dc:language>ru-RU</dc:language>
  <cp:lastModifiedBy/>
  <dcterms:modified xsi:type="dcterms:W3CDTF">2025-05-02T20:08:42Z</dcterms:modified>
  <cp:revision>384</cp:revision>
  <dc:subject/>
  <dc:title>Отчет по практике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Skia/PDF m124 Google Docs Renderer</vt:lpwstr>
  </property>
</Properties>
</file>