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</w:pPr>
      <w:r/>
      <w:bookmarkStart w:id="0" w:name="undefined"/>
      <w:r>
        <w:t xml:space="preserve">Описание</w:t>
      </w:r>
      <w:r>
        <w:t xml:space="preserve"> установки плагина и хост-приложения WorkspaceEX</w:t>
      </w:r>
      <w:bookmarkEnd w:id="0"/>
      <w:r/>
      <w:r/>
    </w:p>
    <w:p>
      <w:pPr>
        <w:pStyle w:val="1_649"/>
        <w:rPr>
          <w:lang w:eastAsia="ar-SA"/>
        </w:rPr>
      </w:pPr>
      <w:r>
        <w:rPr>
          <w:lang w:eastAsia="ar-SA"/>
        </w:rPr>
        <w:t xml:space="preserve">Для подписания </w:t>
      </w:r>
      <w:r>
        <w:rPr>
          <w:lang w:eastAsia="ar-SA"/>
        </w:rPr>
        <w:t xml:space="preserve">документов </w:t>
      </w:r>
      <w:r>
        <w:rPr>
          <w:lang w:eastAsia="ar-SA"/>
        </w:rPr>
        <w:t xml:space="preserve">КЭП</w:t>
      </w:r>
      <w:r>
        <w:rPr>
          <w:lang w:eastAsia="ar-SA"/>
        </w:rPr>
        <w:t xml:space="preserve">,</w:t>
      </w:r>
      <w:r>
        <w:rPr>
          <w:lang w:eastAsia="ar-SA"/>
        </w:rPr>
        <w:t xml:space="preserve"> </w:t>
      </w:r>
      <w:r>
        <w:rPr>
          <w:lang w:eastAsia="ar-SA"/>
        </w:rPr>
        <w:t xml:space="preserve">если нет активированного ключа</w:t>
      </w:r>
      <w:r>
        <w:rPr>
          <w:lang w:eastAsia="ar-SA"/>
        </w:rPr>
        <w:t xml:space="preserve">,</w:t>
      </w:r>
      <w:r>
        <w:rPr>
          <w:lang w:eastAsia="ar-SA"/>
        </w:rPr>
        <w:t xml:space="preserve"> нужно</w:t>
      </w:r>
      <w:r>
        <w:rPr>
          <w:lang w:eastAsia="ar-SA"/>
        </w:rPr>
        <w:t xml:space="preserve"> </w:t>
      </w:r>
      <w:r>
        <w:rPr>
          <w:lang w:eastAsia="ar-SA"/>
        </w:rPr>
        <w:t xml:space="preserve">в Л</w:t>
      </w:r>
      <w:r>
        <w:rPr>
          <w:lang w:eastAsia="ar-SA"/>
        </w:rPr>
        <w:t xml:space="preserve">К</w:t>
      </w:r>
      <w:r>
        <w:rPr>
          <w:lang w:eastAsia="ar-SA"/>
        </w:rPr>
        <w:t xml:space="preserve"> сотрудника </w:t>
      </w:r>
      <w:r>
        <w:rPr>
          <w:lang w:eastAsia="ar-SA"/>
        </w:rPr>
        <w:t xml:space="preserve">указать номер через кнопку на вкладке «Основные реквизиты»</w:t>
      </w:r>
      <w:r>
        <w:rPr>
          <w:lang w:eastAsia="ar-SA"/>
        </w:rPr>
        <w:t xml:space="preserve">, как показано на рисунке</w:t>
      </w:r>
      <w:r>
        <w:rPr>
          <w:lang w:eastAsia="ar-SA"/>
        </w:rPr>
        <w:t xml:space="preserve"> </w:t>
      </w:r>
      <w:r>
        <w:rPr>
          <w:lang w:eastAsia="ar-SA"/>
        </w:rPr>
        <w:t xml:space="preserve">1</w:t>
      </w:r>
      <w:r>
        <w:rPr>
          <w:lang w:eastAsia="ar-SA"/>
        </w:rPr>
        <w:t xml:space="preserve">.</w:t>
      </w:r>
      <w:r>
        <w:rPr>
          <w:lang w:eastAsia="ar-SA"/>
        </w:rPr>
      </w:r>
      <w:r>
        <w:rPr>
          <w:lang w:eastAsia="ar-SA"/>
        </w:rPr>
      </w:r>
    </w:p>
    <w:p>
      <w:pPr>
        <w:pStyle w:val="1_648"/>
        <w:rPr>
          <w:lang w:eastAsia="ar-S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91075" cy="1777918"/>
                <wp:effectExtent l="19050" t="0" r="9525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487155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803061" cy="1782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77.25pt;height:139.99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>
        <w:rPr>
          <w:lang w:eastAsia="ar-SA"/>
        </w:rPr>
      </w:r>
      <w:r>
        <w:rPr>
          <w:lang w:eastAsia="ar-SA"/>
        </w:rPr>
      </w:r>
    </w:p>
    <w:p>
      <w:pPr>
        <w:pStyle w:val="1_647"/>
      </w:pPr>
      <w:r/>
      <w:bookmarkStart w:id="0" w:name="undefined"/>
      <w:r/>
      <w:bookmarkStart w:id="0" w:name="undefined"/>
      <w:r>
        <w:t xml:space="preserve">Рисунок </w:t>
      </w:r>
      <w:r>
        <w:t xml:space="preserve">1</w:t>
      </w:r>
      <w:bookmarkEnd w:id="0"/>
      <w:r>
        <w:t xml:space="preserve"> – </w:t>
      </w:r>
      <w:r>
        <w:t xml:space="preserve">Кнопка «Добавить КЭП» на вкладке «Основные реквизиты».</w:t>
      </w:r>
      <w:bookmarkEnd w:id="0"/>
      <w:r>
        <w:t xml:space="preserve"> </w:t>
      </w:r>
      <w:r/>
      <w:r/>
    </w:p>
    <w:p>
      <w:pPr>
        <w:rPr>
          <w:lang w:eastAsia="ar-SA"/>
        </w:rPr>
      </w:pPr>
      <w:r>
        <w:rPr>
          <w:lang w:eastAsia="ar-SA"/>
        </w:rPr>
        <w:t xml:space="preserve">Так же при отсутствии активированного ключа КЭП на ПК при попытке подписать документ будет выдавать ошибку, как показано на </w:t>
      </w:r>
      <w:r>
        <w:rPr>
          <w:lang w:eastAsia="ar-SA"/>
        </w:rPr>
        <w:t xml:space="preserve">рисунке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_Ref168908416 \h </w:instrText>
      </w:r>
      <w:r>
        <w:rPr>
          <w:lang w:eastAsia="ar-SA"/>
        </w:rPr>
        <w:fldChar w:fldCharType="separate"/>
        <w:t xml:space="preserve"> 2</w:t>
      </w:r>
      <w:r>
        <w:rPr>
          <w:lang w:eastAsia="ar-SA"/>
        </w:rPr>
        <w:fldChar w:fldCharType="end"/>
      </w:r>
      <w:r>
        <w:rPr>
          <w:lang w:eastAsia="ar-SA"/>
        </w:rPr>
        <w:t xml:space="preserve">.</w:t>
      </w:r>
      <w:r>
        <w:rPr>
          <w:lang w:eastAsia="ar-SA"/>
        </w:rPr>
      </w:r>
      <w:r>
        <w:rPr>
          <w:lang w:eastAsia="ar-SA"/>
        </w:rPr>
      </w:r>
    </w:p>
    <w:p>
      <w:pPr>
        <w:pStyle w:val="1_6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2612974"/>
                <wp:effectExtent l="19050" t="0" r="952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183842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675" cy="2612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25.25pt;height:205.75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  <w:r/>
    </w:p>
    <w:p>
      <w:pPr>
        <w:jc w:val="center"/>
        <w:spacing w:before="240" w:after="240" w:line="240" w:lineRule="auto"/>
        <w:rPr>
          <w:bCs/>
          <w:szCs w:val="24"/>
        </w:rPr>
      </w:pPr>
      <w:r/>
      <w:bookmarkStart w:id="0" w:name="undefined"/>
      <w:r/>
      <w:bookmarkStart w:id="0" w:name="undefined"/>
      <w:r>
        <w:rPr>
          <w:bCs/>
          <w:szCs w:val="24"/>
        </w:rPr>
        <w:t xml:space="preserve">Рисунок </w:t>
      </w:r>
      <w:r>
        <w:rPr>
          <w:bCs/>
          <w:szCs w:val="24"/>
        </w:rPr>
        <w:t xml:space="preserve">2</w:t>
      </w:r>
      <w:bookmarkEnd w:id="0"/>
      <w:r>
        <w:rPr>
          <w:bCs/>
          <w:szCs w:val="24"/>
        </w:rPr>
        <w:t xml:space="preserve"> – </w:t>
      </w:r>
      <w:r>
        <w:rPr>
          <w:bCs/>
          <w:szCs w:val="24"/>
        </w:rPr>
        <w:t xml:space="preserve">Ошибка ключа сертификата пользователя на ПК.</w:t>
      </w:r>
      <w:bookmarkEnd w:id="0"/>
      <w:r>
        <w:rPr>
          <w:bCs/>
          <w:szCs w:val="24"/>
        </w:rPr>
        <w:t xml:space="preserve"> </w:t>
      </w:r>
      <w:r>
        <w:rPr>
          <w:bCs/>
          <w:szCs w:val="24"/>
        </w:rPr>
      </w:r>
      <w:r>
        <w:rPr>
          <w:bCs/>
          <w:szCs w:val="24"/>
        </w:rPr>
      </w:r>
    </w:p>
    <w:p>
      <w:pPr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rPr>
          <w:lang w:eastAsia="ar-SA"/>
        </w:rPr>
      </w:pPr>
      <w:r>
        <w:rPr>
          <w:lang w:eastAsia="ar-SA"/>
        </w:rPr>
        <w:t xml:space="preserve">При поиске доступных КЭП на ПК идет проверка на ФИО пользователя и срок действия сертификата.</w:t>
      </w:r>
      <w:r>
        <w:rPr>
          <w:lang w:eastAsia="ar-SA"/>
        </w:rPr>
      </w:r>
      <w:r>
        <w:rPr>
          <w:lang w:eastAsia="ar-SA"/>
        </w:rPr>
      </w:r>
    </w:p>
    <w:p>
      <w:pPr>
        <w:rPr>
          <w:lang w:eastAsia="ar-SA"/>
        </w:rPr>
      </w:pPr>
      <w:r>
        <w:rPr>
          <w:lang w:eastAsia="ar-SA"/>
        </w:rPr>
        <w:t xml:space="preserve">КЭП будет записан в учетную запись пользователя, как показано на </w:t>
      </w:r>
      <w:r>
        <w:rPr>
          <w:lang w:eastAsia="ar-SA"/>
        </w:rPr>
        <w:t xml:space="preserve">рисунке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_Ref168908430 \h </w:instrText>
      </w:r>
      <w:r>
        <w:rPr>
          <w:lang w:eastAsia="ar-SA"/>
        </w:rPr>
        <w:fldChar w:fldCharType="separate"/>
        <w:t xml:space="preserve"> 3</w:t>
      </w:r>
      <w:r>
        <w:rPr>
          <w:lang w:eastAsia="ar-SA"/>
        </w:rPr>
        <w:fldChar w:fldCharType="end"/>
      </w:r>
      <w:r>
        <w:rPr>
          <w:lang w:eastAsia="ar-SA"/>
        </w:rPr>
        <w:t xml:space="preserve">.</w:t>
      </w:r>
      <w:r>
        <w:rPr>
          <w:lang w:eastAsia="ar-SA"/>
        </w:rPr>
      </w:r>
      <w:r>
        <w:rPr>
          <w:lang w:eastAsia="ar-SA"/>
        </w:rPr>
      </w:r>
    </w:p>
    <w:p>
      <w:pPr>
        <w:pStyle w:val="1_648"/>
        <w:rPr>
          <w:lang w:eastAsia="ar-S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24600" cy="1163530"/>
                <wp:effectExtent l="0" t="0" r="0" b="0"/>
                <wp:docPr id="3" name="Рисуно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686302" name="Рисунок 4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83410" cy="11743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98.00pt;height:91.62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lang w:eastAsia="ar-SA"/>
        </w:rPr>
      </w:r>
      <w:r>
        <w:rPr>
          <w:lang w:eastAsia="ar-SA"/>
        </w:rPr>
      </w:r>
    </w:p>
    <w:p>
      <w:pPr>
        <w:pStyle w:val="1_647"/>
      </w:pPr>
      <w:r/>
      <w:bookmarkStart w:id="0" w:name="undefined"/>
      <w:r/>
      <w:bookmarkStart w:id="0" w:name="undefined"/>
      <w:r>
        <w:t xml:space="preserve">Рисунок </w:t>
      </w:r>
      <w:r>
        <w:t xml:space="preserve">3</w:t>
      </w:r>
      <w:bookmarkEnd w:id="0"/>
      <w:r>
        <w:t xml:space="preserve"> – </w:t>
      </w:r>
      <w:r>
        <w:t xml:space="preserve">Учетная запись пользователя Личного кабинета.</w:t>
      </w:r>
      <w:bookmarkEnd w:id="0"/>
      <w:r>
        <w:t xml:space="preserve"> </w:t>
      </w:r>
      <w:r/>
      <w:r/>
    </w:p>
    <w:p>
      <w:pPr>
        <w:rPr>
          <w:szCs w:val="24"/>
        </w:rPr>
      </w:pPr>
      <w:r>
        <w:rPr>
          <w:szCs w:val="24"/>
        </w:rPr>
        <w:t xml:space="preserve">Для активации КЭП пользователя </w:t>
      </w:r>
      <w:r>
        <w:rPr>
          <w:szCs w:val="24"/>
        </w:rPr>
        <w:t xml:space="preserve">ЛК</w:t>
      </w:r>
      <w:r>
        <w:rPr>
          <w:szCs w:val="24"/>
        </w:rPr>
        <w:t xml:space="preserve"> необходимо на </w:t>
      </w:r>
      <w:r>
        <w:rPr>
          <w:szCs w:val="24"/>
        </w:rPr>
        <w:t xml:space="preserve">РМ</w:t>
      </w:r>
      <w:r>
        <w:rPr>
          <w:szCs w:val="24"/>
        </w:rPr>
        <w:t xml:space="preserve"> установить плагин и хост-приложения WorkspaceEX</w:t>
      </w:r>
      <w:r>
        <w:rPr>
          <w:szCs w:val="24"/>
        </w:rPr>
        <w:t xml:space="preserve">.</w:t>
      </w:r>
      <w:r>
        <w:rPr>
          <w:szCs w:val="24"/>
        </w:rPr>
      </w:r>
      <w:r>
        <w:rPr>
          <w:szCs w:val="24"/>
        </w:rPr>
      </w:r>
    </w:p>
    <w:p>
      <w:pPr>
        <w:pStyle w:val="17"/>
      </w:pPr>
      <w:r/>
      <w:bookmarkStart w:id="0" w:name="undefined"/>
      <w:r>
        <w:t xml:space="preserve">Описание </w:t>
      </w:r>
      <w:r>
        <w:t xml:space="preserve">установки</w:t>
      </w:r>
      <w:r>
        <w:t xml:space="preserve"> плагина</w:t>
      </w:r>
      <w:bookmarkEnd w:id="0"/>
      <w:r/>
      <w:r/>
    </w:p>
    <w:p>
      <w:r>
        <w:rPr>
          <w:szCs w:val="24"/>
        </w:rPr>
        <w:t xml:space="preserve">Для подписания </w:t>
      </w:r>
      <w:r>
        <w:rPr>
          <w:szCs w:val="24"/>
        </w:rPr>
        <w:t xml:space="preserve">в ЛК</w:t>
      </w:r>
      <w:r>
        <w:rPr>
          <w:szCs w:val="24"/>
        </w:rPr>
        <w:t xml:space="preserve"> документов КЭП </w:t>
      </w:r>
      <w:r>
        <w:rPr>
          <w:szCs w:val="24"/>
        </w:rPr>
        <w:t xml:space="preserve">необходимо установить плагин, как показано на рисунке </w:t>
      </w:r>
      <w:r>
        <w:fldChar w:fldCharType="begin"/>
      </w:r>
      <w:r>
        <w:instrText xml:space="preserve"> REF рис17 \h </w:instrText>
      </w:r>
      <w:r>
        <w:fldChar w:fldCharType="separate"/>
        <w:t xml:space="preserve">4</w:t>
      </w:r>
      <w:r>
        <w:fldChar w:fldCharType="end"/>
      </w:r>
      <w:r>
        <w:t xml:space="preserve">.</w:t>
      </w:r>
      <w:r>
        <w:t xml:space="preserve"> При попытке отправить заявление с подписью КЭП выйдет окно предупреждения с ссылкой на скачивание и установку плагина</w:t>
      </w:r>
      <w:r>
        <w:t xml:space="preserve">.</w:t>
      </w:r>
      <w:r/>
      <w:r/>
    </w:p>
    <w:p>
      <w:pPr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Style w:val="1_6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9206" cy="2533650"/>
                <wp:effectExtent l="0" t="0" r="0" b="0"/>
                <wp:docPr id="4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191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10312" cy="2539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3.64pt;height:199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  <w:r/>
    </w:p>
    <w:p>
      <w:pPr>
        <w:pStyle w:val="1_647"/>
      </w:pPr>
      <w:r/>
      <w:bookmarkStart w:id="0" w:name="undefined"/>
      <w:r>
        <w:t xml:space="preserve">Рисунок </w:t>
      </w:r>
      <w:bookmarkStart w:id="0" w:name="undefined"/>
      <w:r>
        <w:t xml:space="preserve">4</w:t>
      </w:r>
      <w:bookmarkEnd w:id="0"/>
      <w:r>
        <w:t xml:space="preserve"> </w:t>
      </w:r>
      <w:r>
        <w:t xml:space="preserve">– </w:t>
      </w:r>
      <w:r>
        <w:t xml:space="preserve">Окно предупреждения работы расширений для использования КЭП</w:t>
      </w:r>
      <w:bookmarkEnd w:id="0"/>
      <w:r/>
      <w:r/>
    </w:p>
    <w:p>
      <w:pPr>
        <w:pStyle w:val="1_649"/>
      </w:pPr>
      <w:r>
        <w:t xml:space="preserve">Далее при переходе по ссылке следуя инструкции устанавливается рас</w:t>
      </w:r>
      <w:r>
        <w:t xml:space="preserve">ширение, как показано на рисунке </w:t>
      </w:r>
      <w:r>
        <w:t xml:space="preserve">5</w:t>
      </w:r>
      <w:r>
        <w:t xml:space="preserve">.</w:t>
      </w:r>
      <w:r>
        <w:t xml:space="preserve"> Расширение можно </w:t>
      </w:r>
      <w:r>
        <w:t xml:space="preserve">установить</w:t>
      </w:r>
      <w:r>
        <w:t xml:space="preserve"> как в онлайн так и в оффлайн режимах</w:t>
      </w:r>
      <w:r/>
      <w:r/>
    </w:p>
    <w:p>
      <w:pPr>
        <w:ind w:firstLine="0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6338" cy="2633976"/>
                <wp:effectExtent l="0" t="0" r="0" b="0"/>
                <wp:docPr id="5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1499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854" t="1230" r="513" b="1640"/>
                        <a:stretch/>
                      </pic:blipFill>
                      <pic:spPr bwMode="auto">
                        <a:xfrm>
                          <a:off x="0" y="0"/>
                          <a:ext cx="3219892" cy="26451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52.47pt;height:207.4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/>
      <w:r/>
    </w:p>
    <w:p>
      <w:pPr>
        <w:pStyle w:val="1_647"/>
      </w:pPr>
      <w:r/>
      <w:bookmarkStart w:id="0" w:name="undefined"/>
      <w:r>
        <w:t xml:space="preserve">Рисунок </w:t>
      </w:r>
      <w:bookmarkStart w:id="0" w:name="undefined"/>
      <w:r>
        <w:fldChar w:fldCharType="begin"/>
      </w:r>
      <w:r>
        <w:instrText xml:space="preserve"> SEQ Рисунок \* ARABIC </w:instrText>
      </w:r>
      <w:r>
        <w:fldChar w:fldCharType="separate"/>
        <w:t xml:space="preserve">5</w:t>
      </w:r>
      <w:r>
        <w:fldChar w:fldCharType="end"/>
      </w:r>
      <w:bookmarkEnd w:id="0"/>
      <w:r>
        <w:t xml:space="preserve"> </w:t>
      </w:r>
      <w:r>
        <w:t xml:space="preserve">– </w:t>
      </w:r>
      <w:r>
        <w:t xml:space="preserve">Управление расширениями браузера для работы КЭП</w:t>
      </w:r>
      <w:bookmarkEnd w:id="0"/>
      <w:r/>
      <w:r/>
    </w:p>
    <w:p>
      <w:pPr>
        <w:pStyle w:val="1_647"/>
      </w:pPr>
      <w:r/>
      <w:r/>
      <w:r/>
    </w:p>
    <w:p>
      <w:pPr>
        <w:pStyle w:val="17"/>
      </w:pPr>
      <w:r/>
      <w:bookmarkStart w:id="0" w:name="undefined"/>
      <w:r>
        <w:t xml:space="preserve">Описание установки расширения</w:t>
      </w:r>
      <w:r>
        <w:t xml:space="preserve"> в онлайн режиме</w:t>
      </w:r>
      <w:bookmarkEnd w:id="0"/>
      <w:r/>
      <w:r/>
    </w:p>
    <w:p>
      <w:r>
        <w:t xml:space="preserve">В окне установки Крипто-плагина ниже после установки расширения, будет ссылка на скачивание </w:t>
      </w:r>
      <w:r>
        <w:t xml:space="preserve">расширения из магазина приложений</w:t>
      </w:r>
      <w:r>
        <w:t xml:space="preserve">, его необходимо установить, </w:t>
      </w:r>
      <w:r>
        <w:t xml:space="preserve">следуя инструкции на </w:t>
      </w:r>
      <w:r>
        <w:t xml:space="preserve">рисунке </w:t>
      </w:r>
      <w:r>
        <w:fldChar w:fldCharType="begin"/>
      </w:r>
      <w:r>
        <w:instrText xml:space="preserve"> REF рис21 \h </w:instrText>
      </w:r>
      <w:r>
        <w:fldChar w:fldCharType="separate"/>
        <w:t xml:space="preserve">6</w:t>
      </w:r>
      <w:r>
        <w:fldChar w:fldCharType="end"/>
      </w:r>
      <w:r/>
      <w:r/>
    </w:p>
    <w:p>
      <w:pPr>
        <w:pStyle w:val="1_6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88635" cy="2476005"/>
                <wp:effectExtent l="0" t="0" r="0" b="0"/>
                <wp:docPr id="6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0206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996537" cy="2482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35.33pt;height:194.96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  <w:r/>
    </w:p>
    <w:p>
      <w:pPr>
        <w:pStyle w:val="1_647"/>
      </w:pPr>
      <w:r/>
      <w:bookmarkStart w:id="0" w:name="undefined"/>
      <w:r/>
      <w:bookmarkStart w:id="0" w:name="undefined"/>
      <w:r>
        <w:t xml:space="preserve">Рисунок </w:t>
      </w:r>
      <w:bookmarkStart w:id="0" w:name="undefined"/>
      <w:r>
        <w:t xml:space="preserve">6</w:t>
      </w:r>
      <w:bookmarkEnd w:id="0"/>
      <w:r/>
      <w:bookmarkEnd w:id="0"/>
      <w:r>
        <w:t xml:space="preserve"> </w:t>
      </w:r>
      <w:r>
        <w:t xml:space="preserve">– </w:t>
      </w:r>
      <w:r>
        <w:t xml:space="preserve">Ссылка на скачивание </w:t>
      </w:r>
      <w:r>
        <w:t xml:space="preserve">приложения через магазин расширения</w:t>
      </w:r>
      <w:bookmarkEnd w:id="0"/>
      <w:r/>
      <w:r/>
    </w:p>
    <w:p>
      <w:pPr>
        <w:pStyle w:val="1_647"/>
      </w:pPr>
      <w:r/>
      <w:r/>
      <w:r/>
    </w:p>
    <w:p>
      <w:pPr>
        <w:pStyle w:val="1_647"/>
      </w:pPr>
      <w:r>
        <w:t xml:space="preserve">При переходе по ссылке нажимаем кнопку «Установить» как показано на рисунке </w:t>
      </w:r>
      <w:r>
        <w:fldChar w:fldCharType="begin"/>
      </w:r>
      <w:r>
        <w:instrText xml:space="preserve"> REF рис22 \h </w:instrText>
      </w:r>
      <w:r>
        <w:fldChar w:fldCharType="separate"/>
      </w:r>
      <w:r>
        <w:t xml:space="preserve">7</w:t>
      </w:r>
      <w:r>
        <w:fldChar w:fldCharType="end"/>
      </w:r>
      <w:r/>
      <w:r/>
    </w:p>
    <w:p>
      <w:pPr>
        <w:pStyle w:val="1_647"/>
      </w:pPr>
      <w:r/>
      <w:r/>
      <w:r/>
    </w:p>
    <w:p>
      <w:pPr>
        <w:pStyle w:val="1_64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2542540"/>
                <wp:effectExtent l="0" t="0" r="0" b="0"/>
                <wp:docPr id="7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940321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9689" t="0" r="11575" b="0"/>
                        <a:stretch/>
                      </pic:blipFill>
                      <pic:spPr bwMode="auto">
                        <a:xfrm>
                          <a:off x="0" y="0"/>
                          <a:ext cx="4876799" cy="2542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84.00pt;height:200.2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/>
      <w:r/>
    </w:p>
    <w:p>
      <w:pPr>
        <w:pStyle w:val="1_64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1962150"/>
                <wp:effectExtent l="0" t="0" r="0" b="0"/>
                <wp:docPr id="8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0522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2559" t="475" r="2132" b="1429"/>
                        <a:stretch/>
                      </pic:blipFill>
                      <pic:spPr bwMode="auto">
                        <a:xfrm>
                          <a:off x="0" y="0"/>
                          <a:ext cx="4257675" cy="1962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35.25pt;height:154.5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/>
      <w:r/>
    </w:p>
    <w:p>
      <w:pPr>
        <w:pStyle w:val="1_64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1438275"/>
                <wp:effectExtent l="0" t="0" r="0" b="0"/>
                <wp:docPr id="9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5059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0" t="2581" r="1010" b="0"/>
                        <a:stretch/>
                      </pic:blipFill>
                      <pic:spPr bwMode="auto">
                        <a:xfrm>
                          <a:off x="0" y="0"/>
                          <a:ext cx="3733799" cy="14382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94.00pt;height:113.25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/>
      <w:r/>
    </w:p>
    <w:p>
      <w:pPr>
        <w:pStyle w:val="1_647"/>
      </w:pPr>
      <w:r/>
      <w:r/>
      <w:r/>
    </w:p>
    <w:p>
      <w:pPr>
        <w:pStyle w:val="1_647"/>
      </w:pPr>
      <w:r/>
      <w:bookmarkStart w:id="0" w:name="undefined"/>
      <w:r>
        <w:t xml:space="preserve">Рисунок </w:t>
      </w:r>
      <w:bookmarkStart w:id="0" w:name="undefined"/>
      <w:r>
        <w:t xml:space="preserve">7</w:t>
      </w:r>
      <w:bookmarkEnd w:id="0"/>
      <w:r>
        <w:t xml:space="preserve"> </w:t>
      </w:r>
      <w:r>
        <w:t xml:space="preserve">– </w:t>
      </w:r>
      <w:r>
        <w:t xml:space="preserve">Установка приложения через магазин расширения</w:t>
      </w:r>
      <w:bookmarkEnd w:id="0"/>
      <w:r/>
      <w:r/>
    </w:p>
    <w:p>
      <w:pPr>
        <w:pStyle w:val="1_647"/>
      </w:pPr>
      <w:r/>
      <w:r/>
      <w:r/>
    </w:p>
    <w:p>
      <w:pPr>
        <w:pStyle w:val="17"/>
      </w:pPr>
      <w:r/>
      <w:bookmarkStart w:id="0" w:name="undefined"/>
      <w:r>
        <w:t xml:space="preserve">Описание установки расширения в оффлайн режиме</w:t>
      </w:r>
      <w:bookmarkEnd w:id="0"/>
      <w:r/>
      <w:r/>
    </w:p>
    <w:p>
      <w:r>
        <w:t xml:space="preserve">В окне установки Крипто-плагина ниже после установки расширения, будет ссылка на скачивание расширения в оффлайн режиме, его необходимо установить, следуя инструкции на рисунке </w:t>
      </w:r>
      <w:r>
        <w:fldChar w:fldCharType="begin"/>
      </w:r>
      <w:r>
        <w:instrText xml:space="preserve"> REF рис23 \h </w:instrText>
      </w:r>
      <w:r>
        <w:fldChar w:fldCharType="separate"/>
        <w:t xml:space="preserve">8</w:t>
      </w:r>
      <w:r>
        <w:fldChar w:fldCharType="end"/>
      </w:r>
      <w:r/>
      <w:r/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4462" cy="2642741"/>
                <wp:effectExtent l="0" t="0" r="0" b="0"/>
                <wp:docPr id="10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1382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205689" cy="2652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51.53pt;height:208.09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  <w:r/>
    </w:p>
    <w:p>
      <w:pPr>
        <w:pStyle w:val="1_647"/>
      </w:pPr>
      <w:r/>
      <w:bookmarkStart w:id="0" w:name="undefined"/>
      <w:r>
        <w:t xml:space="preserve">Рисунок </w:t>
      </w:r>
      <w:bookmarkStart w:id="0" w:name="undefined"/>
      <w:r>
        <w:fldChar w:fldCharType="begin"/>
      </w:r>
      <w:r>
        <w:instrText xml:space="preserve"> SEQ Рисунок \* ARABIC </w:instrText>
      </w:r>
      <w:r>
        <w:fldChar w:fldCharType="separate"/>
        <w:t xml:space="preserve">8</w:t>
      </w:r>
      <w:r>
        <w:fldChar w:fldCharType="end"/>
      </w:r>
      <w:bookmarkEnd w:id="0"/>
      <w:r>
        <w:t xml:space="preserve"> </w:t>
      </w:r>
      <w:r>
        <w:t xml:space="preserve">– </w:t>
      </w:r>
      <w:r>
        <w:t xml:space="preserve">Ссылка для скачивания расширения</w:t>
      </w:r>
      <w:r>
        <w:t xml:space="preserve"> </w:t>
      </w:r>
      <w:r>
        <w:t xml:space="preserve">оффлайн</w:t>
      </w:r>
      <w:bookmarkEnd w:id="0"/>
      <w:r/>
      <w:r/>
    </w:p>
    <w:p>
      <w:pPr>
        <w:jc w:val="center"/>
      </w:pPr>
      <w:r/>
      <w:r/>
      <w:r/>
    </w:p>
    <w:p>
      <w:pPr>
        <w:rPr>
          <w:spacing w:val="2"/>
          <w:szCs w:val="24"/>
          <w:shd w:val="clear" w:color="auto" w:fill="ffffff"/>
        </w:rPr>
      </w:pPr>
      <w:r>
        <w:rPr>
          <w:szCs w:val="24"/>
        </w:rPr>
        <w:t xml:space="preserve">Далее переходим по ссылке </w:t>
      </w:r>
      <w:r>
        <w:rPr>
          <w:spacing w:val="2"/>
          <w:szCs w:val="24"/>
          <w:shd w:val="clear" w:color="auto" w:fill="ffffff"/>
        </w:rPr>
        <w:t xml:space="preserve">chrome://extensions/ включаем режим разработчика, и скачиваем только что скачанный файл в окно браузера. Подтверждаем установку</w:t>
      </w:r>
      <w:r>
        <w:rPr>
          <w:spacing w:val="2"/>
          <w:szCs w:val="24"/>
          <w:shd w:val="clear" w:color="auto" w:fill="ffffff"/>
        </w:rPr>
        <w:t xml:space="preserve">, как показано на рисунке</w:t>
      </w:r>
      <w:r>
        <w:rPr>
          <w:spacing w:val="2"/>
          <w:szCs w:val="24"/>
          <w:shd w:val="clear" w:color="auto" w:fill="ffffff"/>
        </w:rPr>
        <w:t xml:space="preserve"> 9.</w:t>
      </w:r>
      <w:r>
        <w:rPr>
          <w:spacing w:val="2"/>
          <w:szCs w:val="24"/>
          <w:shd w:val="clear" w:color="auto" w:fill="ffffff"/>
        </w:rPr>
      </w:r>
    </w:p>
    <w:p>
      <w:pPr>
        <w:jc w:val="center"/>
        <w:rPr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2651" cy="1953021"/>
                <wp:effectExtent l="0" t="0" r="0" b="0"/>
                <wp:docPr id="11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691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-502" t="10563" r="504" b="352"/>
                        <a:stretch/>
                      </pic:blipFill>
                      <pic:spPr bwMode="auto">
                        <a:xfrm>
                          <a:off x="0" y="0"/>
                          <a:ext cx="5919280" cy="1955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5.56pt;height:153.78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  <w:r>
        <w:rPr>
          <w:szCs w:val="24"/>
        </w:rPr>
      </w:r>
      <w:r>
        <w:rPr>
          <w:szCs w:val="24"/>
        </w:rPr>
      </w:r>
    </w:p>
    <w:p>
      <w:pPr>
        <w:pStyle w:val="1_647"/>
      </w:pPr>
      <w:r/>
      <w:bookmarkStart w:id="0" w:name="undefined"/>
      <w:r>
        <w:t xml:space="preserve">Рисунок 9</w:t>
      </w:r>
      <w:r>
        <w:t xml:space="preserve"> </w:t>
      </w:r>
      <w:r>
        <w:t xml:space="preserve">– </w:t>
      </w:r>
      <w:r>
        <w:t xml:space="preserve">Установка оффлайн расширения</w:t>
      </w:r>
      <w:bookmarkEnd w:id="0"/>
      <w:r/>
      <w:r/>
    </w:p>
    <w:p>
      <w:pPr>
        <w:pStyle w:val="17"/>
        <w:numPr>
          <w:ilvl w:val="2"/>
          <w:numId w:val="3"/>
        </w:numPr>
      </w:pPr>
      <w:r/>
      <w:bookmarkStart w:id="0" w:name="undefined"/>
      <w:r>
        <w:t xml:space="preserve">Описание установки хост приложения</w:t>
      </w:r>
      <w:bookmarkEnd w:id="0"/>
      <w:r/>
      <w:r/>
    </w:p>
    <w:p>
      <w:r>
        <w:t xml:space="preserve">В окне установки Крипто-плагина ниже после установки расширения, будет ссылка на скачивание </w:t>
      </w:r>
      <w:r>
        <w:t xml:space="preserve">хост приложения</w:t>
      </w:r>
      <w:r>
        <w:t xml:space="preserve">, его необходимо установить, следуя инструкции на рисунке </w:t>
      </w:r>
      <w:r>
        <w:t xml:space="preserve">10</w:t>
      </w:r>
      <w:r/>
      <w:r/>
    </w:p>
    <w:p>
      <w:pPr>
        <w:pStyle w:val="1_64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28503" cy="2016038"/>
                <wp:effectExtent l="0" t="0" r="0" b="0"/>
                <wp:docPr id="12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2280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rcRect l="517" t="1643" r="0" b="0"/>
                        <a:stretch/>
                      </pic:blipFill>
                      <pic:spPr bwMode="auto">
                        <a:xfrm>
                          <a:off x="0" y="0"/>
                          <a:ext cx="2455889" cy="20387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191.22pt;height:158.74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/>
      <w:r/>
    </w:p>
    <w:p>
      <w:pPr>
        <w:pStyle w:val="1_648"/>
      </w:pPr>
      <w:r/>
      <w:bookmarkStart w:id="0" w:name="undefined"/>
      <w:r>
        <w:t xml:space="preserve">Рисунок </w:t>
      </w:r>
      <w:bookmarkStart w:id="0" w:name="undefined"/>
      <w:r>
        <w:fldChar w:fldCharType="begin"/>
      </w:r>
      <w:r>
        <w:instrText xml:space="preserve"> SEQ Рисунок \* ARABIC </w:instrText>
      </w:r>
      <w:r>
        <w:fldChar w:fldCharType="separate"/>
        <w:t xml:space="preserve">10</w:t>
      </w:r>
      <w:r>
        <w:fldChar w:fldCharType="end"/>
      </w:r>
      <w:bookmarkEnd w:id="0"/>
      <w:r>
        <w:t xml:space="preserve"> – </w:t>
      </w:r>
      <w:r>
        <w:t xml:space="preserve">Ссылка на скачивание</w:t>
      </w:r>
      <w:r>
        <w:t xml:space="preserve"> хост-приложения</w:t>
      </w:r>
      <w:bookmarkEnd w:id="0"/>
      <w:r/>
      <w:r/>
    </w:p>
    <w:p>
      <w:pPr>
        <w:pStyle w:val="1_648"/>
      </w:pPr>
      <w:r>
        <w:t xml:space="preserve">Загружаем скаченный файл. В окне установки, нажимаем кнопку «Установить», как показано на рисунке </w:t>
      </w:r>
      <w:r>
        <w:t xml:space="preserve">11</w:t>
      </w:r>
      <w:r/>
    </w:p>
    <w:p>
      <w:pPr>
        <w:pStyle w:val="1_64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8831" cy="2307104"/>
                <wp:effectExtent l="0" t="0" r="0" b="0"/>
                <wp:docPr id="13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87590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985597" cy="2320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233.77pt;height:181.66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/>
      <w:r/>
    </w:p>
    <w:p>
      <w:pPr>
        <w:pStyle w:val="1_648"/>
      </w:pPr>
      <w:r/>
      <w:bookmarkStart w:id="0" w:name="undefined"/>
      <w:r>
        <w:t xml:space="preserve">Рисунок </w:t>
      </w:r>
      <w:bookmarkStart w:id="0" w:name="undefined"/>
      <w:r>
        <w:t xml:space="preserve">11 </w:t>
      </w:r>
      <w:r>
        <w:t xml:space="preserve">– Установка хост-приложения</w:t>
      </w:r>
      <w:bookmarkEnd w:id="0"/>
      <w:r/>
      <w:r/>
    </w:p>
    <w:p>
      <w:pPr>
        <w:pStyle w:val="1_648"/>
      </w:pPr>
      <w:r>
        <w:t xml:space="preserve">После установки необходимо перезайти в браузер.</w:t>
      </w:r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0" w:firstLine="709"/>
        <w:tabs>
          <w:tab w:val="num" w:pos="1134" w:leader="none"/>
        </w:tabs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2"/>
        <w:u w:val="none"/>
        <w:vertAlign w:val="baseline"/>
      </w:rPr>
    </w:lvl>
    <w:lvl w:ilvl="1">
      <w:start w:val="1"/>
      <w:numFmt w:val="decimal"/>
      <w:isLgl w:val="false"/>
      <w:suff w:val="tab"/>
      <w:lvlText w:val="%1.%2"/>
      <w:lvlJc w:val="left"/>
      <w:pPr>
        <w:ind w:left="283" w:firstLine="709"/>
        <w:tabs>
          <w:tab w:val="num" w:pos="1417" w:leader="none"/>
        </w:tabs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isLgl w:val="false"/>
      <w:suff w:val="tab"/>
      <w:lvlText w:val="%1.%2.%3"/>
      <w:lvlJc w:val="left"/>
      <w:pPr>
        <w:ind w:left="426" w:firstLine="709"/>
        <w:tabs>
          <w:tab w:val="num" w:pos="1560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i w:val="0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5">
      <w:start w:val="1"/>
      <w:numFmt w:val="russianUpper"/>
      <w:isLgl w:val="false"/>
      <w:suff w:val="nothing"/>
      <w:lvlText w:val="Приложение %6"/>
      <w:lvlJc w:val="center"/>
      <w:pPr>
        <w:ind w:left="0" w:firstLine="709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2"/>
        <w:u w:val="none"/>
        <w:vertAlign w:val="baseline"/>
      </w:rPr>
    </w:lvl>
    <w:lvl w:ilvl="6">
      <w:start w:val="1"/>
      <w:numFmt w:val="decimal"/>
      <w:isLgl w:val="false"/>
      <w:suff w:val="tab"/>
      <w:lvlText w:val="%6.%7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/>
        <w:i w:val="0"/>
        <w:caps w:val="0"/>
        <w:strike w:val="0"/>
        <w:vanish w:val="0"/>
        <w:color w:val="auto"/>
        <w:sz w:val="28"/>
        <w:vertAlign w:val="baseline"/>
      </w:rPr>
    </w:lvl>
    <w:lvl w:ilvl="7">
      <w:start w:val="1"/>
      <w:numFmt w:val="decimal"/>
      <w:isLgl w:val="false"/>
      <w:suff w:val="tab"/>
      <w:lvlText w:val="%6.%7.%8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i w:val="0"/>
        <w:caps w:val="0"/>
        <w:strike w:val="0"/>
        <w:vanish w:val="0"/>
        <w:color w:val="auto"/>
        <w:sz w:val="24"/>
        <w:vertAlign w:val="baseline"/>
      </w:rPr>
    </w:lvl>
    <w:lvl w:ilvl="8">
      <w:start w:val="1"/>
      <w:numFmt w:val="none"/>
      <w:isLgl w:val="false"/>
      <w:suff w:val="tab"/>
      <w:lvlText w:val=""/>
      <w:lvlJc w:val="center"/>
      <w:pPr>
        <w:ind w:left="0" w:firstLine="288"/>
      </w:pPr>
      <w:rPr>
        <w:rFonts w:hint="default" w:ascii="Times New Roman" w:hAnsi="Times New Roman"/>
        <w:b/>
        <w:i w:val="0"/>
        <w:caps w:val="0"/>
        <w:strike w:val="0"/>
        <w:vanish w:val="0"/>
        <w:color w:val="000000"/>
        <w:sz w:val="32"/>
        <w:vertAlign w:val="baseli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0" w:firstLine="709"/>
        <w:tabs>
          <w:tab w:val="num" w:pos="1134" w:leader="none"/>
        </w:tabs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2"/>
        <w:u w:val="none"/>
        <w:vertAlign w:val="baseline"/>
      </w:rPr>
    </w:lvl>
    <w:lvl w:ilvl="1">
      <w:start w:val="1"/>
      <w:numFmt w:val="decimal"/>
      <w:isLgl w:val="false"/>
      <w:suff w:val="tab"/>
      <w:lvlText w:val="%1.%2"/>
      <w:lvlJc w:val="left"/>
      <w:pPr>
        <w:ind w:left="283" w:firstLine="709"/>
        <w:tabs>
          <w:tab w:val="num" w:pos="1417" w:leader="none"/>
        </w:tabs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isLgl w:val="false"/>
      <w:suff w:val="tab"/>
      <w:lvlText w:val="%1.%2.%3"/>
      <w:lvlJc w:val="left"/>
      <w:pPr>
        <w:ind w:left="426" w:firstLine="709"/>
        <w:tabs>
          <w:tab w:val="num" w:pos="1560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i w:val="0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5">
      <w:start w:val="1"/>
      <w:numFmt w:val="russianUpper"/>
      <w:isLgl w:val="false"/>
      <w:suff w:val="nothing"/>
      <w:lvlText w:val="Приложение %6"/>
      <w:lvlJc w:val="center"/>
      <w:pPr>
        <w:ind w:left="0" w:firstLine="709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2"/>
        <w:u w:val="none"/>
        <w:vertAlign w:val="baseline"/>
      </w:rPr>
    </w:lvl>
    <w:lvl w:ilvl="6">
      <w:start w:val="1"/>
      <w:numFmt w:val="decimal"/>
      <w:isLgl w:val="false"/>
      <w:suff w:val="tab"/>
      <w:lvlText w:val="%6.%7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/>
        <w:i w:val="0"/>
        <w:caps w:val="0"/>
        <w:strike w:val="0"/>
        <w:vanish w:val="0"/>
        <w:color w:val="auto"/>
        <w:sz w:val="28"/>
        <w:vertAlign w:val="baseline"/>
      </w:rPr>
    </w:lvl>
    <w:lvl w:ilvl="7">
      <w:start w:val="1"/>
      <w:numFmt w:val="decimal"/>
      <w:isLgl w:val="false"/>
      <w:suff w:val="tab"/>
      <w:lvlText w:val="%6.%7.%8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i w:val="0"/>
        <w:caps w:val="0"/>
        <w:strike w:val="0"/>
        <w:vanish w:val="0"/>
        <w:color w:val="auto"/>
        <w:sz w:val="24"/>
        <w:vertAlign w:val="baseline"/>
      </w:rPr>
    </w:lvl>
    <w:lvl w:ilvl="8">
      <w:start w:val="1"/>
      <w:numFmt w:val="none"/>
      <w:isLgl w:val="false"/>
      <w:suff w:val="tab"/>
      <w:lvlText w:val=""/>
      <w:lvlJc w:val="center"/>
      <w:pPr>
        <w:ind w:left="0" w:firstLine="288"/>
      </w:pPr>
      <w:rPr>
        <w:rFonts w:hint="default" w:ascii="Times New Roman" w:hAnsi="Times New Roman"/>
        <w:b/>
        <w:i w:val="0"/>
        <w:caps w:val="0"/>
        <w:strike w:val="0"/>
        <w:vanish w:val="0"/>
        <w:color w:val="000000"/>
        <w:sz w:val="32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0" w:firstLine="709"/>
        <w:tabs>
          <w:tab w:val="num" w:pos="1134" w:leader="none"/>
        </w:tabs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2"/>
        <w:u w:val="none"/>
        <w:vertAlign w:val="baseline"/>
      </w:rPr>
    </w:lvl>
    <w:lvl w:ilvl="1">
      <w:start w:val="1"/>
      <w:numFmt w:val="decimal"/>
      <w:isLgl w:val="false"/>
      <w:suff w:val="tab"/>
      <w:lvlText w:val="%1.%2"/>
      <w:lvlJc w:val="left"/>
      <w:pPr>
        <w:ind w:left="283" w:firstLine="709"/>
        <w:tabs>
          <w:tab w:val="num" w:pos="1417" w:leader="none"/>
        </w:tabs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isLgl w:val="false"/>
      <w:suff w:val="tab"/>
      <w:lvlText w:val="%1.%2.%3"/>
      <w:lvlJc w:val="left"/>
      <w:pPr>
        <w:ind w:left="426" w:firstLine="709"/>
        <w:tabs>
          <w:tab w:val="num" w:pos="1560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i w:val="0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5">
      <w:start w:val="1"/>
      <w:numFmt w:val="russianUpper"/>
      <w:isLgl w:val="false"/>
      <w:suff w:val="nothing"/>
      <w:lvlText w:val="Приложение %6"/>
      <w:lvlJc w:val="center"/>
      <w:pPr>
        <w:ind w:left="0" w:firstLine="709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2"/>
        <w:u w:val="none"/>
        <w:vertAlign w:val="baseline"/>
      </w:rPr>
    </w:lvl>
    <w:lvl w:ilvl="6">
      <w:start w:val="1"/>
      <w:numFmt w:val="decimal"/>
      <w:isLgl w:val="false"/>
      <w:suff w:val="tab"/>
      <w:lvlText w:val="%6.%7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/>
        <w:i w:val="0"/>
        <w:caps w:val="0"/>
        <w:strike w:val="0"/>
        <w:vanish w:val="0"/>
        <w:color w:val="auto"/>
        <w:sz w:val="28"/>
        <w:vertAlign w:val="baseline"/>
      </w:rPr>
    </w:lvl>
    <w:lvl w:ilvl="7">
      <w:start w:val="1"/>
      <w:numFmt w:val="decimal"/>
      <w:isLgl w:val="false"/>
      <w:suff w:val="tab"/>
      <w:lvlText w:val="%6.%7.%8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i w:val="0"/>
        <w:caps w:val="0"/>
        <w:strike w:val="0"/>
        <w:vanish w:val="0"/>
        <w:color w:val="auto"/>
        <w:sz w:val="24"/>
        <w:vertAlign w:val="baseline"/>
      </w:rPr>
    </w:lvl>
    <w:lvl w:ilvl="8">
      <w:start w:val="1"/>
      <w:numFmt w:val="none"/>
      <w:isLgl w:val="false"/>
      <w:suff w:val="tab"/>
      <w:lvlText w:val=""/>
      <w:lvlJc w:val="center"/>
      <w:pPr>
        <w:ind w:left="0" w:firstLine="288"/>
      </w:pPr>
      <w:rPr>
        <w:rFonts w:hint="default" w:ascii="Times New Roman" w:hAnsi="Times New Roman"/>
        <w:b/>
        <w:i w:val="0"/>
        <w:caps w:val="0"/>
        <w:strike w:val="0"/>
        <w:vanish w:val="0"/>
        <w:color w:val="000000"/>
        <w:sz w:val="32"/>
        <w:vertAlign w:val="baseline"/>
      </w:rPr>
    </w:lvl>
  </w:abstractNum>
  <w:num w:numId="1">
    <w:abstractNumId w:val="2"/>
  </w:num>
  <w:num w:numId="2">
    <w:abstractNumId w:val="2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  <w:style w:type="paragraph" w:styleId="1_649" w:customStyle="1">
    <w:name w:val="Обычный_150"/>
    <w:basedOn w:val="758"/>
    <w:link w:val="884"/>
    <w:qFormat/>
    <w:pPr>
      <w:contextualSpacing/>
      <w:ind w:left="0" w:right="0" w:firstLine="709"/>
      <w:jc w:val="both"/>
      <w:keepLines/>
      <w:keepNext w:val="0"/>
      <w:pageBreakBefore w:val="0"/>
      <w:spacing w:before="0" w:beforeAutospacing="0" w:after="0" w:afterAutospacing="0" w:line="36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648" w:customStyle="1">
    <w:name w:val="Рисунок"/>
    <w:qFormat/>
    <w:pPr>
      <w:contextualSpacing w:val="0"/>
      <w:ind w:left="0" w:right="0" w:firstLine="0"/>
      <w:jc w:val="center"/>
      <w:keepLines w:val="0"/>
      <w:keepNext/>
      <w:pageBreakBefore w:val="0"/>
      <w:spacing w:before="240" w:beforeAutospacing="0" w:after="0" w:afterAutospacing="0" w:line="36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_647" w:customStyle="1">
    <w:name w:val="Рисунок_название"/>
    <w:basedOn w:val="758"/>
    <w:link w:val="793"/>
    <w:qFormat/>
    <w:pPr>
      <w:contextualSpacing/>
      <w:ind w:left="0" w:right="0" w:firstLine="0"/>
      <w:jc w:val="center"/>
      <w:keepLines/>
      <w:keepNext w:val="0"/>
      <w:pageBreakBefore w:val="0"/>
      <w:spacing w:before="240" w:beforeAutospacing="0" w:after="24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mdsapogov</cp:lastModifiedBy>
  <cp:revision>1</cp:revision>
  <dcterms:modified xsi:type="dcterms:W3CDTF">2025-12-09T09:12:58Z</dcterms:modified>
</cp:coreProperties>
</file>