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993" w:rsidRPr="00245C0F" w:rsidRDefault="008B0ADE" w:rsidP="00395993">
      <w:pPr>
        <w:jc w:val="center"/>
        <w:rPr>
          <w:rFonts w:ascii="Arial" w:hAnsi="Arial" w:cs="Arial"/>
          <w:b/>
          <w:sz w:val="40"/>
          <w:szCs w:val="24"/>
        </w:rPr>
      </w:pPr>
      <w:r w:rsidRPr="00245C0F">
        <w:rPr>
          <w:rFonts w:ascii="Arial" w:hAnsi="Arial" w:cs="Arial"/>
          <w:b/>
          <w:sz w:val="40"/>
          <w:szCs w:val="24"/>
        </w:rPr>
        <w:t>ASP IDENTITY</w:t>
      </w:r>
    </w:p>
    <w:p w:rsidR="004E6B07" w:rsidRPr="00245C0F" w:rsidRDefault="004E6B07" w:rsidP="00395993">
      <w:pPr>
        <w:jc w:val="center"/>
        <w:rPr>
          <w:rFonts w:ascii="Arial" w:hAnsi="Arial" w:cs="Arial"/>
          <w:sz w:val="24"/>
          <w:szCs w:val="24"/>
        </w:rPr>
      </w:pPr>
    </w:p>
    <w:p w:rsidR="00395993" w:rsidRPr="00245C0F" w:rsidRDefault="00395993" w:rsidP="000D2650">
      <w:pPr>
        <w:pStyle w:val="Heading1"/>
        <w:rPr>
          <w:rFonts w:ascii="Arial" w:hAnsi="Arial" w:cs="Arial"/>
        </w:rPr>
      </w:pPr>
      <w:r w:rsidRPr="00245C0F">
        <w:rPr>
          <w:rFonts w:ascii="Arial" w:hAnsi="Arial" w:cs="Arial"/>
        </w:rPr>
        <w:t>Getting started with ASP.NET Identity:</w:t>
      </w:r>
    </w:p>
    <w:p w:rsidR="000D2650" w:rsidRPr="00245C0F" w:rsidRDefault="000D2650" w:rsidP="000D2650">
      <w:pPr>
        <w:pStyle w:val="ListParagraph"/>
        <w:rPr>
          <w:rFonts w:ascii="Arial" w:hAnsi="Arial" w:cs="Arial"/>
          <w:sz w:val="24"/>
          <w:szCs w:val="24"/>
        </w:rPr>
      </w:pPr>
    </w:p>
    <w:p w:rsidR="004E6B07" w:rsidRPr="00245C0F" w:rsidRDefault="004E6B07" w:rsidP="004E6B07">
      <w:pPr>
        <w:pStyle w:val="ListParagraph"/>
        <w:numPr>
          <w:ilvl w:val="0"/>
          <w:numId w:val="17"/>
        </w:numPr>
        <w:rPr>
          <w:rFonts w:ascii="Arial" w:hAnsi="Arial" w:cs="Arial"/>
          <w:color w:val="000000"/>
          <w:sz w:val="24"/>
          <w:shd w:val="clear" w:color="auto" w:fill="FFFFFF"/>
        </w:rPr>
      </w:pPr>
      <w:r w:rsidRPr="00245C0F">
        <w:rPr>
          <w:rFonts w:ascii="Arial" w:hAnsi="Arial" w:cs="Arial"/>
          <w:color w:val="000000"/>
          <w:sz w:val="24"/>
          <w:shd w:val="clear" w:color="auto" w:fill="FFFFFF"/>
        </w:rPr>
        <w:t xml:space="preserve">Create an ASP.NET MVC application with Individual Accounts. You can use ASP.NET Identity in ASP.NET MVC, Web Forms, Web API, </w:t>
      </w:r>
      <w:proofErr w:type="spellStart"/>
      <w:r w:rsidRPr="00245C0F">
        <w:rPr>
          <w:rFonts w:ascii="Arial" w:hAnsi="Arial" w:cs="Arial"/>
          <w:color w:val="000000"/>
          <w:sz w:val="24"/>
          <w:shd w:val="clear" w:color="auto" w:fill="FFFFFF"/>
        </w:rPr>
        <w:t>SignalR</w:t>
      </w:r>
      <w:proofErr w:type="spellEnd"/>
      <w:r w:rsidRPr="00245C0F">
        <w:rPr>
          <w:rFonts w:ascii="Arial" w:hAnsi="Arial" w:cs="Arial"/>
          <w:color w:val="000000"/>
          <w:sz w:val="24"/>
          <w:shd w:val="clear" w:color="auto" w:fill="FFFFFF"/>
        </w:rPr>
        <w:t xml:space="preserve"> etc. In this article we will start with an ASP.NET MVC application.</w:t>
      </w:r>
    </w:p>
    <w:p w:rsidR="00395993" w:rsidRPr="00245C0F" w:rsidRDefault="00395993" w:rsidP="00395993">
      <w:pPr>
        <w:pStyle w:val="ListParagraph"/>
        <w:ind w:left="360"/>
        <w:rPr>
          <w:rFonts w:ascii="Arial" w:hAnsi="Arial" w:cs="Arial"/>
          <w:sz w:val="24"/>
        </w:rPr>
      </w:pPr>
      <w:r w:rsidRPr="00245C0F">
        <w:rPr>
          <w:rFonts w:ascii="Arial" w:hAnsi="Arial" w:cs="Arial"/>
          <w:noProof/>
          <w:sz w:val="24"/>
        </w:rPr>
        <w:drawing>
          <wp:inline distT="0" distB="0" distL="0" distR="0">
            <wp:extent cx="4809375" cy="289557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new MVC Project.PNG"/>
                    <pic:cNvPicPr/>
                  </pic:nvPicPr>
                  <pic:blipFill rotWithShape="1">
                    <a:blip r:embed="rId6">
                      <a:extLst>
                        <a:ext uri="{28A0092B-C50C-407E-A947-70E740481C1C}">
                          <a14:useLocalDpi xmlns:a14="http://schemas.microsoft.com/office/drawing/2010/main" val="0"/>
                        </a:ext>
                      </a:extLst>
                    </a:blip>
                    <a:srcRect t="10607"/>
                    <a:stretch/>
                  </pic:blipFill>
                  <pic:spPr bwMode="auto">
                    <a:xfrm>
                      <a:off x="0" y="0"/>
                      <a:ext cx="4821859" cy="2903091"/>
                    </a:xfrm>
                    <a:prstGeom prst="rect">
                      <a:avLst/>
                    </a:prstGeom>
                    <a:ln>
                      <a:noFill/>
                    </a:ln>
                    <a:extLst>
                      <a:ext uri="{53640926-AAD7-44D8-BBD7-CCE9431645EC}">
                        <a14:shadowObscured xmlns:a14="http://schemas.microsoft.com/office/drawing/2010/main"/>
                      </a:ext>
                    </a:extLst>
                  </pic:spPr>
                </pic:pic>
              </a:graphicData>
            </a:graphic>
          </wp:inline>
        </w:drawing>
      </w:r>
    </w:p>
    <w:p w:rsidR="00395993" w:rsidRPr="00245C0F" w:rsidRDefault="00395993" w:rsidP="00395993">
      <w:pPr>
        <w:pStyle w:val="ListParagraph"/>
        <w:ind w:left="360"/>
        <w:rPr>
          <w:rFonts w:ascii="Arial" w:hAnsi="Arial" w:cs="Arial"/>
          <w:sz w:val="24"/>
        </w:rPr>
      </w:pPr>
    </w:p>
    <w:p w:rsidR="004E6B07" w:rsidRPr="00245C0F" w:rsidRDefault="004E6B07" w:rsidP="004E6B07">
      <w:pPr>
        <w:pStyle w:val="ListParagraph"/>
        <w:numPr>
          <w:ilvl w:val="0"/>
          <w:numId w:val="17"/>
        </w:numPr>
        <w:rPr>
          <w:rFonts w:ascii="Arial" w:hAnsi="Arial" w:cs="Arial"/>
          <w:sz w:val="24"/>
        </w:rPr>
      </w:pPr>
      <w:r w:rsidRPr="00245C0F">
        <w:rPr>
          <w:rFonts w:ascii="Arial" w:hAnsi="Arial" w:cs="Arial"/>
          <w:sz w:val="24"/>
        </w:rPr>
        <w:t>The created project contains the following three packages for ASP.NET Identity.</w:t>
      </w:r>
    </w:p>
    <w:p w:rsidR="004E6B07" w:rsidRPr="00245C0F" w:rsidRDefault="00245C0F" w:rsidP="004E6B07">
      <w:pPr>
        <w:pStyle w:val="ListParagraph"/>
        <w:numPr>
          <w:ilvl w:val="0"/>
          <w:numId w:val="18"/>
        </w:numPr>
        <w:rPr>
          <w:rFonts w:ascii="Arial" w:hAnsi="Arial" w:cs="Arial"/>
          <w:sz w:val="24"/>
        </w:rPr>
      </w:pPr>
      <w:hyperlink r:id="rId7" w:history="1">
        <w:proofErr w:type="spellStart"/>
        <w:r w:rsidR="004E6B07" w:rsidRPr="00245C0F">
          <w:rPr>
            <w:rStyle w:val="Hyperlink"/>
            <w:rFonts w:ascii="Arial" w:hAnsi="Arial" w:cs="Arial"/>
            <w:sz w:val="24"/>
          </w:rPr>
          <w:t>Microsoft.AspNet.Identity.EntityFramework</w:t>
        </w:r>
        <w:proofErr w:type="spellEnd"/>
      </w:hyperlink>
      <w:r w:rsidR="004E6B07" w:rsidRPr="00245C0F">
        <w:rPr>
          <w:rFonts w:ascii="Arial" w:hAnsi="Arial" w:cs="Arial"/>
          <w:sz w:val="24"/>
        </w:rPr>
        <w:br/>
      </w:r>
      <w:proofErr w:type="gramStart"/>
      <w:r w:rsidR="004E6B07" w:rsidRPr="00245C0F">
        <w:rPr>
          <w:rFonts w:ascii="Arial" w:hAnsi="Arial" w:cs="Arial"/>
          <w:sz w:val="24"/>
        </w:rPr>
        <w:t>This</w:t>
      </w:r>
      <w:proofErr w:type="gramEnd"/>
      <w:r w:rsidR="004E6B07" w:rsidRPr="00245C0F">
        <w:rPr>
          <w:rFonts w:ascii="Arial" w:hAnsi="Arial" w:cs="Arial"/>
          <w:sz w:val="24"/>
        </w:rPr>
        <w:t xml:space="preserve"> package has the Entity Framework implementation of ASP.NET Identity which will persist the ASP.NET Identity data and schema to SQL Server.</w:t>
      </w:r>
    </w:p>
    <w:p w:rsidR="004E6B07" w:rsidRPr="00245C0F" w:rsidRDefault="00245C0F" w:rsidP="004E6B07">
      <w:pPr>
        <w:pStyle w:val="ListParagraph"/>
        <w:numPr>
          <w:ilvl w:val="0"/>
          <w:numId w:val="18"/>
        </w:numPr>
        <w:rPr>
          <w:rFonts w:ascii="Arial" w:hAnsi="Arial" w:cs="Arial"/>
          <w:sz w:val="24"/>
        </w:rPr>
      </w:pPr>
      <w:hyperlink r:id="rId8" w:history="1">
        <w:proofErr w:type="spellStart"/>
        <w:r w:rsidR="004E6B07" w:rsidRPr="00245C0F">
          <w:rPr>
            <w:rStyle w:val="Hyperlink"/>
            <w:rFonts w:ascii="Arial" w:hAnsi="Arial" w:cs="Arial"/>
            <w:sz w:val="24"/>
          </w:rPr>
          <w:t>Microsoft.AspNet.Identity.Core</w:t>
        </w:r>
        <w:proofErr w:type="spellEnd"/>
      </w:hyperlink>
      <w:r w:rsidR="004E6B07" w:rsidRPr="00245C0F">
        <w:rPr>
          <w:rFonts w:ascii="Arial" w:hAnsi="Arial" w:cs="Arial"/>
          <w:sz w:val="24"/>
        </w:rPr>
        <w:br/>
      </w:r>
      <w:proofErr w:type="gramStart"/>
      <w:r w:rsidR="004E6B07" w:rsidRPr="00245C0F">
        <w:rPr>
          <w:rFonts w:ascii="Arial" w:hAnsi="Arial" w:cs="Arial"/>
          <w:sz w:val="24"/>
        </w:rPr>
        <w:t>This</w:t>
      </w:r>
      <w:proofErr w:type="gramEnd"/>
      <w:r w:rsidR="004E6B07" w:rsidRPr="00245C0F">
        <w:rPr>
          <w:rFonts w:ascii="Arial" w:hAnsi="Arial" w:cs="Arial"/>
          <w:sz w:val="24"/>
        </w:rPr>
        <w:t xml:space="preserve"> package has the core interfaces for ASP.NET Identity. This package can be used to write an implementation for ASP.NET Identity that targets different persistence stores such as Azure Table Storage, NoSQL databases etc.</w:t>
      </w:r>
    </w:p>
    <w:p w:rsidR="004E6B07" w:rsidRPr="00245C0F" w:rsidRDefault="00245C0F" w:rsidP="004E6B07">
      <w:pPr>
        <w:pStyle w:val="ListParagraph"/>
        <w:numPr>
          <w:ilvl w:val="0"/>
          <w:numId w:val="18"/>
        </w:numPr>
        <w:rPr>
          <w:rFonts w:ascii="Arial" w:hAnsi="Arial" w:cs="Arial"/>
          <w:sz w:val="24"/>
        </w:rPr>
      </w:pPr>
      <w:hyperlink r:id="rId9" w:history="1">
        <w:proofErr w:type="spellStart"/>
        <w:r w:rsidR="004E6B07" w:rsidRPr="00245C0F">
          <w:rPr>
            <w:rStyle w:val="Hyperlink"/>
            <w:rFonts w:ascii="Arial" w:hAnsi="Arial" w:cs="Arial"/>
            <w:sz w:val="24"/>
          </w:rPr>
          <w:t>Microsoft.AspNet.Identity.OWIN</w:t>
        </w:r>
        <w:proofErr w:type="spellEnd"/>
      </w:hyperlink>
      <w:r w:rsidR="004E6B07" w:rsidRPr="00245C0F">
        <w:rPr>
          <w:rFonts w:ascii="Arial" w:hAnsi="Arial" w:cs="Arial"/>
          <w:sz w:val="24"/>
        </w:rPr>
        <w:br/>
      </w:r>
      <w:proofErr w:type="gramStart"/>
      <w:r w:rsidR="004E6B07" w:rsidRPr="00245C0F">
        <w:rPr>
          <w:rFonts w:ascii="Arial" w:hAnsi="Arial" w:cs="Arial"/>
          <w:sz w:val="24"/>
        </w:rPr>
        <w:t>This</w:t>
      </w:r>
      <w:proofErr w:type="gramEnd"/>
      <w:r w:rsidR="004E6B07" w:rsidRPr="00245C0F">
        <w:rPr>
          <w:rFonts w:ascii="Arial" w:hAnsi="Arial" w:cs="Arial"/>
          <w:sz w:val="24"/>
        </w:rPr>
        <w:t xml:space="preserve"> package contains functionality that is used to plug in OWIN authentication with ASP.NET Identity in ASP.NET applications. This is used when you add log in functionality to your application and call into OWIN Cookie Authentication middleware to generate a cookie.</w:t>
      </w:r>
    </w:p>
    <w:p w:rsidR="004E6B07" w:rsidRPr="00245C0F" w:rsidRDefault="004E6B07" w:rsidP="004E6B07">
      <w:pPr>
        <w:rPr>
          <w:rFonts w:ascii="Arial" w:hAnsi="Arial" w:cs="Arial"/>
          <w:sz w:val="24"/>
        </w:rPr>
      </w:pPr>
    </w:p>
    <w:p w:rsidR="004E6B07" w:rsidRPr="00245C0F" w:rsidRDefault="004E6B07" w:rsidP="004E6B07">
      <w:pPr>
        <w:rPr>
          <w:rFonts w:ascii="Arial" w:hAnsi="Arial" w:cs="Arial"/>
          <w:sz w:val="24"/>
        </w:rPr>
      </w:pPr>
    </w:p>
    <w:p w:rsidR="00897699" w:rsidRPr="00245C0F" w:rsidRDefault="00897699" w:rsidP="00897699">
      <w:pPr>
        <w:pStyle w:val="ListParagraph"/>
        <w:numPr>
          <w:ilvl w:val="0"/>
          <w:numId w:val="17"/>
        </w:numPr>
        <w:rPr>
          <w:rFonts w:ascii="Arial" w:hAnsi="Arial" w:cs="Arial"/>
          <w:sz w:val="24"/>
        </w:rPr>
      </w:pPr>
      <w:r w:rsidRPr="00245C0F">
        <w:rPr>
          <w:rFonts w:ascii="Arial" w:hAnsi="Arial" w:cs="Arial"/>
          <w:sz w:val="24"/>
        </w:rPr>
        <w:lastRenderedPageBreak/>
        <w:t>Creating a user.</w:t>
      </w:r>
    </w:p>
    <w:p w:rsidR="00395993" w:rsidRPr="00245C0F" w:rsidRDefault="00897699" w:rsidP="00897699">
      <w:pPr>
        <w:pStyle w:val="ListParagraph"/>
        <w:rPr>
          <w:rFonts w:ascii="Arial" w:hAnsi="Arial" w:cs="Arial"/>
          <w:sz w:val="24"/>
        </w:rPr>
      </w:pPr>
      <w:r w:rsidRPr="00245C0F">
        <w:rPr>
          <w:rFonts w:ascii="Arial" w:hAnsi="Arial" w:cs="Arial"/>
          <w:sz w:val="24"/>
        </w:rPr>
        <w:t>Launch the application and then click on the Register link to create a user. The following image shows the Register page which collects the user name and password.</w:t>
      </w:r>
    </w:p>
    <w:p w:rsidR="00395993" w:rsidRPr="00245C0F" w:rsidRDefault="00395993" w:rsidP="00395993">
      <w:pPr>
        <w:pStyle w:val="ListParagraph"/>
        <w:ind w:left="360"/>
        <w:rPr>
          <w:rFonts w:ascii="Arial" w:hAnsi="Arial" w:cs="Arial"/>
          <w:sz w:val="24"/>
        </w:rPr>
      </w:pPr>
    </w:p>
    <w:p w:rsidR="00395993" w:rsidRPr="00245C0F" w:rsidRDefault="00395993" w:rsidP="00395993">
      <w:pPr>
        <w:pStyle w:val="ListParagraph"/>
        <w:ind w:left="360"/>
        <w:rPr>
          <w:rFonts w:ascii="Arial" w:hAnsi="Arial" w:cs="Arial"/>
          <w:sz w:val="24"/>
        </w:rPr>
      </w:pPr>
      <w:r w:rsidRPr="00245C0F">
        <w:rPr>
          <w:rFonts w:ascii="Arial" w:hAnsi="Arial" w:cs="Arial"/>
          <w:noProof/>
          <w:sz w:val="24"/>
        </w:rPr>
        <w:drawing>
          <wp:inline distT="0" distB="0" distL="0" distR="0" wp14:anchorId="10CA1B6C" wp14:editId="348AA739">
            <wp:extent cx="4444483" cy="31592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User.PNG"/>
                    <pic:cNvPicPr/>
                  </pic:nvPicPr>
                  <pic:blipFill rotWithShape="1">
                    <a:blip r:embed="rId10">
                      <a:extLst>
                        <a:ext uri="{28A0092B-C50C-407E-A947-70E740481C1C}">
                          <a14:useLocalDpi xmlns:a14="http://schemas.microsoft.com/office/drawing/2010/main" val="0"/>
                        </a:ext>
                      </a:extLst>
                    </a:blip>
                    <a:srcRect t="12960"/>
                    <a:stretch/>
                  </pic:blipFill>
                  <pic:spPr bwMode="auto">
                    <a:xfrm>
                      <a:off x="0" y="0"/>
                      <a:ext cx="4480076" cy="3184547"/>
                    </a:xfrm>
                    <a:prstGeom prst="rect">
                      <a:avLst/>
                    </a:prstGeom>
                    <a:ln>
                      <a:noFill/>
                    </a:ln>
                    <a:extLst>
                      <a:ext uri="{53640926-AAD7-44D8-BBD7-CCE9431645EC}">
                        <a14:shadowObscured xmlns:a14="http://schemas.microsoft.com/office/drawing/2010/main"/>
                      </a:ext>
                    </a:extLst>
                  </pic:spPr>
                </pic:pic>
              </a:graphicData>
            </a:graphic>
          </wp:inline>
        </w:drawing>
      </w:r>
    </w:p>
    <w:p w:rsidR="00395993" w:rsidRPr="00245C0F" w:rsidRDefault="00395993" w:rsidP="00395993">
      <w:pPr>
        <w:pStyle w:val="ListParagraph"/>
        <w:ind w:left="360"/>
        <w:rPr>
          <w:rFonts w:ascii="Arial" w:hAnsi="Arial" w:cs="Arial"/>
          <w:sz w:val="24"/>
        </w:rPr>
      </w:pPr>
    </w:p>
    <w:p w:rsidR="00395993" w:rsidRPr="00245C0F" w:rsidRDefault="003E057A" w:rsidP="00395993">
      <w:pPr>
        <w:pStyle w:val="ListParagraph"/>
        <w:ind w:left="360"/>
        <w:rPr>
          <w:rFonts w:ascii="Arial" w:hAnsi="Arial" w:cs="Arial"/>
          <w:sz w:val="24"/>
        </w:rPr>
      </w:pPr>
      <w:r w:rsidRPr="00245C0F">
        <w:rPr>
          <w:rFonts w:ascii="Arial" w:hAnsi="Arial" w:cs="Arial"/>
          <w:color w:val="000000"/>
          <w:shd w:val="clear" w:color="auto" w:fill="FFFFFF"/>
        </w:rPr>
        <w:t>When the user clicks the </w:t>
      </w:r>
      <w:r w:rsidRPr="00245C0F">
        <w:rPr>
          <w:rStyle w:val="Strong"/>
          <w:rFonts w:ascii="Arial" w:hAnsi="Arial" w:cs="Arial"/>
          <w:color w:val="000000"/>
          <w:shd w:val="clear" w:color="auto" w:fill="FFFFFF"/>
        </w:rPr>
        <w:t>Register</w:t>
      </w:r>
      <w:r w:rsidRPr="00245C0F">
        <w:rPr>
          <w:rFonts w:ascii="Arial" w:hAnsi="Arial" w:cs="Arial"/>
          <w:color w:val="000000"/>
          <w:shd w:val="clear" w:color="auto" w:fill="FFFFFF"/>
        </w:rPr>
        <w:t> button, the </w:t>
      </w:r>
      <w:r w:rsidRPr="00245C0F">
        <w:rPr>
          <w:rStyle w:val="HTMLCode"/>
          <w:rFonts w:ascii="Arial" w:eastAsiaTheme="minorHAnsi" w:hAnsi="Arial" w:cs="Arial"/>
          <w:color w:val="000000"/>
          <w:bdr w:val="single" w:sz="6" w:space="2" w:color="D3D6DB" w:frame="1"/>
          <w:shd w:val="clear" w:color="auto" w:fill="F9F9F9"/>
        </w:rPr>
        <w:t>Register</w:t>
      </w:r>
      <w:r w:rsidRPr="00245C0F">
        <w:rPr>
          <w:rFonts w:ascii="Arial" w:hAnsi="Arial" w:cs="Arial"/>
          <w:color w:val="000000"/>
          <w:shd w:val="clear" w:color="auto" w:fill="FFFFFF"/>
        </w:rPr>
        <w:t> action of the Account controller creates the user by calling the ASP.NET Identity API, as highlighted below:</w:t>
      </w:r>
      <w:r w:rsidR="00395993" w:rsidRPr="00245C0F">
        <w:rPr>
          <w:rFonts w:ascii="Arial" w:hAnsi="Arial" w:cs="Arial"/>
          <w:noProof/>
          <w:sz w:val="24"/>
        </w:rPr>
        <w:drawing>
          <wp:inline distT="0" distB="0" distL="0" distR="0">
            <wp:extent cx="5272405" cy="334032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Method.PNG"/>
                    <pic:cNvPicPr/>
                  </pic:nvPicPr>
                  <pic:blipFill rotWithShape="1">
                    <a:blip r:embed="rId11">
                      <a:extLst>
                        <a:ext uri="{28A0092B-C50C-407E-A947-70E740481C1C}">
                          <a14:useLocalDpi xmlns:a14="http://schemas.microsoft.com/office/drawing/2010/main" val="0"/>
                        </a:ext>
                      </a:extLst>
                    </a:blip>
                    <a:srcRect t="10355"/>
                    <a:stretch/>
                  </pic:blipFill>
                  <pic:spPr bwMode="auto">
                    <a:xfrm>
                      <a:off x="0" y="0"/>
                      <a:ext cx="5288911" cy="3350783"/>
                    </a:xfrm>
                    <a:prstGeom prst="rect">
                      <a:avLst/>
                    </a:prstGeom>
                    <a:ln>
                      <a:noFill/>
                    </a:ln>
                    <a:extLst>
                      <a:ext uri="{53640926-AAD7-44D8-BBD7-CCE9431645EC}">
                        <a14:shadowObscured xmlns:a14="http://schemas.microsoft.com/office/drawing/2010/main"/>
                      </a:ext>
                    </a:extLst>
                  </pic:spPr>
                </pic:pic>
              </a:graphicData>
            </a:graphic>
          </wp:inline>
        </w:drawing>
      </w:r>
    </w:p>
    <w:p w:rsidR="00395993" w:rsidRPr="00245C0F" w:rsidRDefault="003E057A" w:rsidP="003E057A">
      <w:pPr>
        <w:pStyle w:val="ListParagraph"/>
        <w:numPr>
          <w:ilvl w:val="0"/>
          <w:numId w:val="17"/>
        </w:numPr>
        <w:rPr>
          <w:rFonts w:ascii="Arial" w:hAnsi="Arial" w:cs="Arial"/>
          <w:sz w:val="24"/>
        </w:rPr>
      </w:pPr>
      <w:r w:rsidRPr="00245C0F">
        <w:rPr>
          <w:rFonts w:ascii="Arial" w:hAnsi="Arial" w:cs="Arial"/>
          <w:color w:val="000000"/>
          <w:shd w:val="clear" w:color="auto" w:fill="FFFFFF"/>
        </w:rPr>
        <w:lastRenderedPageBreak/>
        <w:t>Log in.</w:t>
      </w:r>
      <w:r w:rsidRPr="00245C0F">
        <w:rPr>
          <w:rFonts w:ascii="Arial" w:hAnsi="Arial" w:cs="Arial"/>
          <w:color w:val="000000"/>
        </w:rPr>
        <w:br/>
      </w:r>
      <w:r w:rsidRPr="00245C0F">
        <w:rPr>
          <w:rFonts w:ascii="Arial" w:hAnsi="Arial" w:cs="Arial"/>
          <w:color w:val="000000"/>
          <w:shd w:val="clear" w:color="auto" w:fill="FFFFFF"/>
        </w:rPr>
        <w:t>If the user was successfully created, she is logged in by the </w:t>
      </w:r>
      <w:proofErr w:type="spellStart"/>
      <w:r w:rsidRPr="00245C0F">
        <w:rPr>
          <w:rStyle w:val="HTMLCode"/>
          <w:rFonts w:ascii="Arial" w:eastAsiaTheme="minorHAnsi" w:hAnsi="Arial" w:cs="Arial"/>
          <w:color w:val="000000"/>
          <w:bdr w:val="single" w:sz="6" w:space="2" w:color="D3D6DB" w:frame="1"/>
          <w:shd w:val="clear" w:color="auto" w:fill="F9F9F9"/>
        </w:rPr>
        <w:t>SignInAsync</w:t>
      </w:r>
      <w:proofErr w:type="spellEnd"/>
      <w:r w:rsidRPr="00245C0F">
        <w:rPr>
          <w:rFonts w:ascii="Arial" w:hAnsi="Arial" w:cs="Arial"/>
          <w:color w:val="000000"/>
          <w:shd w:val="clear" w:color="auto" w:fill="FFFFFF"/>
        </w:rPr>
        <w:t> method.</w:t>
      </w:r>
    </w:p>
    <w:p w:rsidR="00395993" w:rsidRPr="00245C0F" w:rsidRDefault="00395993" w:rsidP="00395993">
      <w:pPr>
        <w:pStyle w:val="ListParagraph"/>
        <w:ind w:left="360"/>
        <w:rPr>
          <w:rFonts w:ascii="Arial" w:hAnsi="Arial" w:cs="Arial"/>
          <w:sz w:val="24"/>
        </w:rPr>
      </w:pPr>
      <w:r w:rsidRPr="00245C0F">
        <w:rPr>
          <w:rFonts w:ascii="Arial" w:hAnsi="Arial" w:cs="Arial"/>
          <w:noProof/>
          <w:sz w:val="24"/>
        </w:rPr>
        <w:drawing>
          <wp:inline distT="0" distB="0" distL="0" distR="0">
            <wp:extent cx="5943600" cy="372467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 In.PNG"/>
                    <pic:cNvPicPr/>
                  </pic:nvPicPr>
                  <pic:blipFill rotWithShape="1">
                    <a:blip r:embed="rId12">
                      <a:extLst>
                        <a:ext uri="{28A0092B-C50C-407E-A947-70E740481C1C}">
                          <a14:useLocalDpi xmlns:a14="http://schemas.microsoft.com/office/drawing/2010/main" val="0"/>
                        </a:ext>
                      </a:extLst>
                    </a:blip>
                    <a:srcRect t="8564"/>
                    <a:stretch/>
                  </pic:blipFill>
                  <pic:spPr bwMode="auto">
                    <a:xfrm>
                      <a:off x="0" y="0"/>
                      <a:ext cx="5943600" cy="3724679"/>
                    </a:xfrm>
                    <a:prstGeom prst="rect">
                      <a:avLst/>
                    </a:prstGeom>
                    <a:ln>
                      <a:noFill/>
                    </a:ln>
                    <a:extLst>
                      <a:ext uri="{53640926-AAD7-44D8-BBD7-CCE9431645EC}">
                        <a14:shadowObscured xmlns:a14="http://schemas.microsoft.com/office/drawing/2010/main"/>
                      </a:ext>
                    </a:extLst>
                  </pic:spPr>
                </pic:pic>
              </a:graphicData>
            </a:graphic>
          </wp:inline>
        </w:drawing>
      </w:r>
    </w:p>
    <w:p w:rsidR="00395993" w:rsidRPr="00245C0F" w:rsidRDefault="00C93029" w:rsidP="00C93029">
      <w:pPr>
        <w:pStyle w:val="ListParagraph"/>
        <w:ind w:left="360"/>
        <w:jc w:val="right"/>
        <w:rPr>
          <w:rFonts w:ascii="Arial" w:hAnsi="Arial" w:cs="Arial"/>
          <w:sz w:val="24"/>
        </w:rPr>
      </w:pPr>
      <w:r w:rsidRPr="00245C0F">
        <w:rPr>
          <w:rFonts w:ascii="Arial" w:hAnsi="Arial" w:cs="Arial"/>
          <w:noProof/>
        </w:rPr>
        <w:drawing>
          <wp:inline distT="0" distB="0" distL="0" distR="0" wp14:anchorId="467BC193" wp14:editId="205D32FF">
            <wp:extent cx="5600040" cy="20964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340" cy="2103650"/>
                    </a:xfrm>
                    <a:prstGeom prst="rect">
                      <a:avLst/>
                    </a:prstGeom>
                  </pic:spPr>
                </pic:pic>
              </a:graphicData>
            </a:graphic>
          </wp:inline>
        </w:drawing>
      </w:r>
    </w:p>
    <w:p w:rsidR="00C93029" w:rsidRPr="00245C0F" w:rsidRDefault="00C93029" w:rsidP="00C93029">
      <w:pPr>
        <w:pStyle w:val="x-hidden-focus"/>
        <w:shd w:val="clear" w:color="auto" w:fill="FFFFFF"/>
        <w:spacing w:after="0" w:afterAutospacing="0"/>
        <w:rPr>
          <w:rFonts w:ascii="Arial" w:hAnsi="Arial" w:cs="Arial"/>
          <w:color w:val="000000"/>
        </w:rPr>
      </w:pPr>
      <w:r w:rsidRPr="00245C0F">
        <w:rPr>
          <w:rFonts w:ascii="Arial" w:hAnsi="Arial" w:cs="Arial"/>
          <w:color w:val="000000"/>
        </w:rPr>
        <w:t>The highlighted code above in the </w:t>
      </w:r>
      <w:proofErr w:type="spellStart"/>
      <w:r w:rsidRPr="00245C0F">
        <w:rPr>
          <w:rStyle w:val="HTMLCode"/>
          <w:rFonts w:ascii="Arial" w:hAnsi="Arial" w:cs="Arial"/>
          <w:color w:val="000000"/>
          <w:bdr w:val="single" w:sz="6" w:space="2" w:color="D3D6DB" w:frame="1"/>
          <w:shd w:val="clear" w:color="auto" w:fill="F9F9F9"/>
        </w:rPr>
        <w:t>SignInAsync</w:t>
      </w:r>
      <w:proofErr w:type="spellEnd"/>
      <w:r w:rsidRPr="00245C0F">
        <w:rPr>
          <w:rFonts w:ascii="Arial" w:hAnsi="Arial" w:cs="Arial"/>
          <w:color w:val="000000"/>
        </w:rPr>
        <w:t> method generates a </w:t>
      </w:r>
      <w:proofErr w:type="spellStart"/>
      <w:r w:rsidRPr="00245C0F">
        <w:rPr>
          <w:rFonts w:ascii="Arial" w:hAnsi="Arial" w:cs="Arial"/>
          <w:color w:val="000000"/>
        </w:rPr>
        <w:fldChar w:fldCharType="begin"/>
      </w:r>
      <w:r w:rsidRPr="00245C0F">
        <w:rPr>
          <w:rFonts w:ascii="Arial" w:hAnsi="Arial" w:cs="Arial"/>
          <w:color w:val="000000"/>
        </w:rPr>
        <w:instrText xml:space="preserve"> HYPERLINK "https://msdn.microsoft.com/library/system.security.claims.claimsidentity.aspx" </w:instrText>
      </w:r>
      <w:r w:rsidRPr="00245C0F">
        <w:rPr>
          <w:rFonts w:ascii="Arial" w:hAnsi="Arial" w:cs="Arial"/>
          <w:color w:val="000000"/>
        </w:rPr>
        <w:fldChar w:fldCharType="separate"/>
      </w:r>
      <w:r w:rsidRPr="00245C0F">
        <w:rPr>
          <w:rStyle w:val="Hyperlink"/>
          <w:rFonts w:ascii="Arial" w:hAnsi="Arial" w:cs="Arial"/>
        </w:rPr>
        <w:t>ClaimsIdentity</w:t>
      </w:r>
      <w:proofErr w:type="spellEnd"/>
      <w:r w:rsidRPr="00245C0F">
        <w:rPr>
          <w:rFonts w:ascii="Arial" w:hAnsi="Arial" w:cs="Arial"/>
          <w:color w:val="000000"/>
        </w:rPr>
        <w:fldChar w:fldCharType="end"/>
      </w:r>
      <w:r w:rsidRPr="00245C0F">
        <w:rPr>
          <w:rFonts w:ascii="Arial" w:hAnsi="Arial" w:cs="Arial"/>
          <w:color w:val="000000"/>
        </w:rPr>
        <w:t xml:space="preserve">. Since ASP.NET Identity and OWIN Cookie Authentication are claims-based system, the framework requires the app to generate a </w:t>
      </w:r>
      <w:proofErr w:type="spellStart"/>
      <w:r w:rsidRPr="00245C0F">
        <w:rPr>
          <w:rFonts w:ascii="Arial" w:hAnsi="Arial" w:cs="Arial"/>
          <w:color w:val="000000"/>
        </w:rPr>
        <w:t>ClaimsIdentity</w:t>
      </w:r>
      <w:proofErr w:type="spellEnd"/>
      <w:r w:rsidRPr="00245C0F">
        <w:rPr>
          <w:rFonts w:ascii="Arial" w:hAnsi="Arial" w:cs="Arial"/>
          <w:color w:val="000000"/>
        </w:rPr>
        <w:t xml:space="preserve"> for the user. </w:t>
      </w:r>
      <w:proofErr w:type="spellStart"/>
      <w:r w:rsidRPr="00245C0F">
        <w:rPr>
          <w:rFonts w:ascii="Arial" w:hAnsi="Arial" w:cs="Arial"/>
          <w:color w:val="000000"/>
        </w:rPr>
        <w:t>ClaimsIdentity</w:t>
      </w:r>
      <w:proofErr w:type="spellEnd"/>
      <w:r w:rsidRPr="00245C0F">
        <w:rPr>
          <w:rFonts w:ascii="Arial" w:hAnsi="Arial" w:cs="Arial"/>
          <w:color w:val="000000"/>
        </w:rPr>
        <w:t xml:space="preserve"> has information about all the claims for the user, such as what roles the user belongs to. You can also add more claims for the user at this stage.</w:t>
      </w:r>
    </w:p>
    <w:p w:rsidR="00C93029" w:rsidRPr="00245C0F" w:rsidRDefault="00C93029" w:rsidP="00C93029">
      <w:pPr>
        <w:pStyle w:val="NormalWeb"/>
        <w:shd w:val="clear" w:color="auto" w:fill="FFFFFF"/>
        <w:spacing w:after="0" w:afterAutospacing="0"/>
        <w:rPr>
          <w:rFonts w:ascii="Arial" w:hAnsi="Arial" w:cs="Arial"/>
          <w:color w:val="000000"/>
        </w:rPr>
      </w:pPr>
      <w:r w:rsidRPr="00245C0F">
        <w:rPr>
          <w:rFonts w:ascii="Arial" w:hAnsi="Arial" w:cs="Arial"/>
          <w:color w:val="000000"/>
        </w:rPr>
        <w:t>The highlighted code below in the </w:t>
      </w:r>
      <w:proofErr w:type="spellStart"/>
      <w:r w:rsidRPr="00245C0F">
        <w:rPr>
          <w:rStyle w:val="HTMLCode"/>
          <w:rFonts w:ascii="Arial" w:hAnsi="Arial" w:cs="Arial"/>
          <w:color w:val="000000"/>
          <w:bdr w:val="single" w:sz="6" w:space="2" w:color="D3D6DB" w:frame="1"/>
          <w:shd w:val="clear" w:color="auto" w:fill="F9F9F9"/>
        </w:rPr>
        <w:t>SignInAsync</w:t>
      </w:r>
      <w:proofErr w:type="spellEnd"/>
      <w:r w:rsidRPr="00245C0F">
        <w:rPr>
          <w:rFonts w:ascii="Arial" w:hAnsi="Arial" w:cs="Arial"/>
          <w:color w:val="000000"/>
        </w:rPr>
        <w:t xml:space="preserve"> method signs in the user by using the </w:t>
      </w:r>
      <w:proofErr w:type="spellStart"/>
      <w:r w:rsidRPr="00245C0F">
        <w:rPr>
          <w:rFonts w:ascii="Arial" w:hAnsi="Arial" w:cs="Arial"/>
          <w:color w:val="000000"/>
        </w:rPr>
        <w:t>AuthenticationManager</w:t>
      </w:r>
      <w:proofErr w:type="spellEnd"/>
      <w:r w:rsidRPr="00245C0F">
        <w:rPr>
          <w:rFonts w:ascii="Arial" w:hAnsi="Arial" w:cs="Arial"/>
          <w:color w:val="000000"/>
        </w:rPr>
        <w:t xml:space="preserve"> from OWIN and calling </w:t>
      </w:r>
      <w:proofErr w:type="spellStart"/>
      <w:r w:rsidRPr="00245C0F">
        <w:rPr>
          <w:rStyle w:val="HTMLCode"/>
          <w:rFonts w:ascii="Arial" w:hAnsi="Arial" w:cs="Arial"/>
          <w:color w:val="000000"/>
          <w:bdr w:val="single" w:sz="6" w:space="2" w:color="D3D6DB" w:frame="1"/>
          <w:shd w:val="clear" w:color="auto" w:fill="F9F9F9"/>
        </w:rPr>
        <w:t>SignIn</w:t>
      </w:r>
      <w:proofErr w:type="spellEnd"/>
      <w:r w:rsidRPr="00245C0F">
        <w:rPr>
          <w:rFonts w:ascii="Arial" w:hAnsi="Arial" w:cs="Arial"/>
          <w:color w:val="000000"/>
        </w:rPr>
        <w:t xml:space="preserve"> and passing in the </w:t>
      </w:r>
      <w:proofErr w:type="spellStart"/>
      <w:r w:rsidRPr="00245C0F">
        <w:rPr>
          <w:rFonts w:ascii="Arial" w:hAnsi="Arial" w:cs="Arial"/>
          <w:color w:val="000000"/>
        </w:rPr>
        <w:t>ClaimsIdentity</w:t>
      </w:r>
      <w:proofErr w:type="spellEnd"/>
      <w:r w:rsidRPr="00245C0F">
        <w:rPr>
          <w:rFonts w:ascii="Arial" w:hAnsi="Arial" w:cs="Arial"/>
          <w:color w:val="000000"/>
        </w:rPr>
        <w:t>.</w:t>
      </w:r>
    </w:p>
    <w:p w:rsidR="00C93029" w:rsidRPr="00245C0F" w:rsidRDefault="00C93029" w:rsidP="00C93029">
      <w:pPr>
        <w:pStyle w:val="ListParagraph"/>
        <w:ind w:left="360"/>
        <w:jc w:val="both"/>
        <w:rPr>
          <w:rFonts w:ascii="Arial" w:hAnsi="Arial" w:cs="Arial"/>
          <w:sz w:val="24"/>
        </w:rPr>
      </w:pPr>
    </w:p>
    <w:p w:rsidR="00C93029" w:rsidRPr="00245C0F" w:rsidRDefault="00C93029" w:rsidP="00C93029">
      <w:pPr>
        <w:pStyle w:val="ListParagraph"/>
        <w:ind w:left="360"/>
        <w:jc w:val="both"/>
        <w:rPr>
          <w:rFonts w:ascii="Arial" w:hAnsi="Arial" w:cs="Arial"/>
          <w:sz w:val="24"/>
        </w:rPr>
      </w:pPr>
      <w:r w:rsidRPr="00245C0F">
        <w:rPr>
          <w:rFonts w:ascii="Arial" w:hAnsi="Arial" w:cs="Arial"/>
          <w:noProof/>
        </w:rPr>
        <w:lastRenderedPageBreak/>
        <w:drawing>
          <wp:inline distT="0" distB="0" distL="0" distR="0" wp14:anchorId="42C9E350" wp14:editId="74B846ED">
            <wp:extent cx="594360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850"/>
                    </a:xfrm>
                    <a:prstGeom prst="rect">
                      <a:avLst/>
                    </a:prstGeom>
                  </pic:spPr>
                </pic:pic>
              </a:graphicData>
            </a:graphic>
          </wp:inline>
        </w:drawing>
      </w:r>
    </w:p>
    <w:p w:rsidR="00C93029" w:rsidRPr="00245C0F" w:rsidRDefault="000D2650" w:rsidP="00117CFD">
      <w:pPr>
        <w:pStyle w:val="ListParagraph"/>
        <w:numPr>
          <w:ilvl w:val="0"/>
          <w:numId w:val="17"/>
        </w:numPr>
        <w:jc w:val="both"/>
        <w:rPr>
          <w:rFonts w:ascii="Arial" w:hAnsi="Arial" w:cs="Arial"/>
          <w:sz w:val="24"/>
        </w:rPr>
      </w:pPr>
      <w:r w:rsidRPr="00245C0F">
        <w:rPr>
          <w:rFonts w:ascii="Arial" w:hAnsi="Arial" w:cs="Arial"/>
          <w:noProof/>
        </w:rPr>
        <w:drawing>
          <wp:anchor distT="0" distB="0" distL="114300" distR="114300" simplePos="0" relativeHeight="251658240" behindDoc="1" locked="0" layoutInCell="1" allowOverlap="1">
            <wp:simplePos x="0" y="0"/>
            <wp:positionH relativeFrom="column">
              <wp:posOffset>211319</wp:posOffset>
            </wp:positionH>
            <wp:positionV relativeFrom="paragraph">
              <wp:posOffset>199167</wp:posOffset>
            </wp:positionV>
            <wp:extent cx="5943600" cy="1684020"/>
            <wp:effectExtent l="0" t="0" r="0" b="0"/>
            <wp:wrapTight wrapText="bothSides">
              <wp:wrapPolygon edited="0">
                <wp:start x="0" y="0"/>
                <wp:lineTo x="0" y="21258"/>
                <wp:lineTo x="21531" y="2125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r w:rsidR="00C93029" w:rsidRPr="00245C0F">
        <w:rPr>
          <w:rFonts w:ascii="Arial" w:hAnsi="Arial" w:cs="Arial"/>
          <w:sz w:val="24"/>
        </w:rPr>
        <w:t xml:space="preserve">Log off. Clicking the Log off link calls the </w:t>
      </w:r>
      <w:proofErr w:type="spellStart"/>
      <w:r w:rsidR="00C93029" w:rsidRPr="00245C0F">
        <w:rPr>
          <w:rFonts w:ascii="Arial" w:hAnsi="Arial" w:cs="Arial"/>
          <w:sz w:val="24"/>
        </w:rPr>
        <w:t>LogOff</w:t>
      </w:r>
      <w:proofErr w:type="spellEnd"/>
      <w:r w:rsidR="00C93029" w:rsidRPr="00245C0F">
        <w:rPr>
          <w:rFonts w:ascii="Arial" w:hAnsi="Arial" w:cs="Arial"/>
          <w:sz w:val="24"/>
        </w:rPr>
        <w:t xml:space="preserve"> action in the account controller.</w:t>
      </w:r>
      <w:r w:rsidRPr="00245C0F">
        <w:rPr>
          <w:rFonts w:ascii="Arial" w:hAnsi="Arial" w:cs="Arial"/>
          <w:sz w:val="24"/>
        </w:rPr>
        <w:t xml:space="preserve">    </w:t>
      </w:r>
    </w:p>
    <w:p w:rsidR="00395993" w:rsidRPr="00245C0F" w:rsidRDefault="00395993" w:rsidP="000D2650">
      <w:pPr>
        <w:pStyle w:val="Heading1"/>
        <w:rPr>
          <w:rFonts w:ascii="Arial" w:hAnsi="Arial" w:cs="Arial"/>
        </w:rPr>
      </w:pPr>
      <w:r w:rsidRPr="00245C0F">
        <w:rPr>
          <w:rFonts w:ascii="Arial" w:hAnsi="Arial" w:cs="Arial"/>
        </w:rPr>
        <w:t>AUTHENTICATION METHODS</w:t>
      </w:r>
    </w:p>
    <w:p w:rsidR="00473F97" w:rsidRPr="00245C0F" w:rsidRDefault="00245C0F" w:rsidP="00473F97">
      <w:pPr>
        <w:numPr>
          <w:ilvl w:val="0"/>
          <w:numId w:val="13"/>
        </w:numPr>
        <w:shd w:val="clear" w:color="auto" w:fill="FFFFFF"/>
        <w:spacing w:before="100" w:beforeAutospacing="1" w:after="100" w:afterAutospacing="1" w:line="240" w:lineRule="auto"/>
        <w:ind w:left="570"/>
        <w:rPr>
          <w:rFonts w:ascii="Arial" w:eastAsia="Times New Roman" w:hAnsi="Arial" w:cs="Arial"/>
          <w:color w:val="000000"/>
          <w:sz w:val="24"/>
          <w:szCs w:val="24"/>
        </w:rPr>
      </w:pPr>
      <w:hyperlink r:id="rId16" w:anchor="indauth" w:history="1">
        <w:r w:rsidR="00473F97" w:rsidRPr="00245C0F">
          <w:rPr>
            <w:rFonts w:ascii="Arial" w:eastAsia="Times New Roman" w:hAnsi="Arial" w:cs="Arial"/>
            <w:color w:val="0000FF"/>
            <w:sz w:val="24"/>
            <w:szCs w:val="24"/>
            <w:u w:val="single"/>
          </w:rPr>
          <w:t>Individual User Accounts</w:t>
        </w:r>
      </w:hyperlink>
      <w:r w:rsidR="00473F97" w:rsidRPr="00245C0F">
        <w:rPr>
          <w:rFonts w:ascii="Arial" w:eastAsia="Times New Roman" w:hAnsi="Arial" w:cs="Arial"/>
          <w:color w:val="000000"/>
          <w:sz w:val="24"/>
          <w:szCs w:val="24"/>
        </w:rPr>
        <w:t> (ASP.NET Identity, formerly known as ASP.NET membership)</w:t>
      </w:r>
    </w:p>
    <w:p w:rsidR="00473F97" w:rsidRPr="00245C0F" w:rsidRDefault="00245C0F" w:rsidP="00473F97">
      <w:pPr>
        <w:numPr>
          <w:ilvl w:val="0"/>
          <w:numId w:val="13"/>
        </w:numPr>
        <w:shd w:val="clear" w:color="auto" w:fill="FFFFFF"/>
        <w:spacing w:before="100" w:beforeAutospacing="1" w:after="100" w:afterAutospacing="1" w:line="240" w:lineRule="auto"/>
        <w:ind w:left="570"/>
        <w:rPr>
          <w:rFonts w:ascii="Arial" w:eastAsia="Times New Roman" w:hAnsi="Arial" w:cs="Arial"/>
          <w:color w:val="000000"/>
          <w:sz w:val="24"/>
          <w:szCs w:val="24"/>
        </w:rPr>
      </w:pPr>
      <w:hyperlink r:id="rId17" w:anchor="orgauth" w:history="1">
        <w:r w:rsidR="00473F97" w:rsidRPr="00245C0F">
          <w:rPr>
            <w:rFonts w:ascii="Arial" w:eastAsia="Times New Roman" w:hAnsi="Arial" w:cs="Arial"/>
            <w:color w:val="0000FF"/>
            <w:sz w:val="24"/>
            <w:szCs w:val="24"/>
          </w:rPr>
          <w:t>Organizational Accounts</w:t>
        </w:r>
      </w:hyperlink>
      <w:r w:rsidR="00473F97" w:rsidRPr="00245C0F">
        <w:rPr>
          <w:rFonts w:ascii="Arial" w:eastAsia="Times New Roman" w:hAnsi="Arial" w:cs="Arial"/>
          <w:color w:val="000000"/>
          <w:sz w:val="24"/>
          <w:szCs w:val="24"/>
        </w:rPr>
        <w:t> (Windows Server Active Directory or Azure Active Directory)</w:t>
      </w:r>
    </w:p>
    <w:p w:rsidR="00473F97" w:rsidRPr="00245C0F" w:rsidRDefault="00245C0F" w:rsidP="00473F97">
      <w:pPr>
        <w:numPr>
          <w:ilvl w:val="0"/>
          <w:numId w:val="13"/>
        </w:numPr>
        <w:shd w:val="clear" w:color="auto" w:fill="FFFFFF"/>
        <w:spacing w:before="100" w:beforeAutospacing="1" w:after="100" w:afterAutospacing="1" w:line="240" w:lineRule="auto"/>
        <w:ind w:left="570"/>
        <w:rPr>
          <w:rFonts w:ascii="Arial" w:eastAsia="Times New Roman" w:hAnsi="Arial" w:cs="Arial"/>
          <w:color w:val="000000"/>
          <w:sz w:val="24"/>
          <w:szCs w:val="24"/>
        </w:rPr>
      </w:pPr>
      <w:hyperlink r:id="rId18" w:anchor="winauth" w:history="1">
        <w:r w:rsidR="00473F97" w:rsidRPr="00245C0F">
          <w:rPr>
            <w:rFonts w:ascii="Arial" w:eastAsia="Times New Roman" w:hAnsi="Arial" w:cs="Arial"/>
            <w:color w:val="0000FF"/>
            <w:sz w:val="24"/>
            <w:szCs w:val="24"/>
          </w:rPr>
          <w:t>Windows Authentication</w:t>
        </w:r>
      </w:hyperlink>
      <w:r w:rsidR="00473F97" w:rsidRPr="00245C0F">
        <w:rPr>
          <w:rFonts w:ascii="Arial" w:eastAsia="Times New Roman" w:hAnsi="Arial" w:cs="Arial"/>
          <w:color w:val="000000"/>
          <w:sz w:val="24"/>
          <w:szCs w:val="24"/>
        </w:rPr>
        <w:t> (Intranet)</w:t>
      </w:r>
    </w:p>
    <w:p w:rsidR="00473F97" w:rsidRPr="00245C0F" w:rsidRDefault="00473F97" w:rsidP="000D2650">
      <w:pPr>
        <w:pStyle w:val="Heading2"/>
        <w:rPr>
          <w:rFonts w:ascii="Arial" w:hAnsi="Arial" w:cs="Arial"/>
        </w:rPr>
      </w:pPr>
      <w:r w:rsidRPr="00245C0F">
        <w:rPr>
          <w:rFonts w:ascii="Arial" w:hAnsi="Arial" w:cs="Arial"/>
        </w:rPr>
        <w:t>Individual User Accounts</w:t>
      </w:r>
    </w:p>
    <w:p w:rsidR="00473F97" w:rsidRPr="00245C0F" w:rsidRDefault="00473F97" w:rsidP="00473F97">
      <w:pPr>
        <w:pStyle w:val="NormalWeb"/>
        <w:shd w:val="clear" w:color="auto" w:fill="FFFFFF"/>
        <w:spacing w:after="0" w:afterAutospacing="0"/>
        <w:rPr>
          <w:rFonts w:ascii="Arial" w:hAnsi="Arial" w:cs="Arial"/>
          <w:color w:val="000000"/>
        </w:rPr>
      </w:pPr>
      <w:r w:rsidRPr="00245C0F">
        <w:rPr>
          <w:rFonts w:ascii="Arial" w:hAnsi="Arial" w:cs="Arial"/>
          <w:color w:val="000000"/>
        </w:rPr>
        <w:t>If you select </w:t>
      </w:r>
      <w:r w:rsidRPr="00245C0F">
        <w:rPr>
          <w:rStyle w:val="Strong"/>
          <w:rFonts w:ascii="Arial" w:hAnsi="Arial" w:cs="Arial"/>
          <w:color w:val="000000"/>
        </w:rPr>
        <w:t>Individual User Accounts</w:t>
      </w:r>
      <w:r w:rsidRPr="00245C0F">
        <w:rPr>
          <w:rFonts w:ascii="Arial" w:hAnsi="Arial" w:cs="Arial"/>
          <w:color w:val="000000"/>
        </w:rPr>
        <w:t xml:space="preserve">, the sample application will be configured to use ASP.NET Identity (formerly known as ASP.NET membership) for user authentication. ASP.NET Identity enables a user to register an account, by creating a username and password on the site or by signing in with social providers such as Facebook, Google, Microsoft Account, or Twitter. The default data store for user profiles in ASP.NET Identity is a SQL Server </w:t>
      </w:r>
      <w:proofErr w:type="spellStart"/>
      <w:r w:rsidRPr="00245C0F">
        <w:rPr>
          <w:rFonts w:ascii="Arial" w:hAnsi="Arial" w:cs="Arial"/>
          <w:color w:val="000000"/>
        </w:rPr>
        <w:t>LocalDB</w:t>
      </w:r>
      <w:proofErr w:type="spellEnd"/>
      <w:r w:rsidRPr="00245C0F">
        <w:rPr>
          <w:rFonts w:ascii="Arial" w:hAnsi="Arial" w:cs="Arial"/>
          <w:color w:val="000000"/>
        </w:rPr>
        <w:t xml:space="preserve"> database, which you can deploy to SQL Server or Azure SQL Database for the production site.</w:t>
      </w:r>
    </w:p>
    <w:p w:rsidR="00473F97" w:rsidRPr="00245C0F" w:rsidRDefault="00473F97" w:rsidP="00473F97">
      <w:pPr>
        <w:pStyle w:val="NormalWeb"/>
        <w:shd w:val="clear" w:color="auto" w:fill="FFFFFF"/>
        <w:spacing w:after="0" w:afterAutospacing="0"/>
        <w:rPr>
          <w:rFonts w:ascii="Arial" w:hAnsi="Arial" w:cs="Arial"/>
          <w:color w:val="000000"/>
        </w:rPr>
      </w:pPr>
      <w:r w:rsidRPr="00245C0F">
        <w:rPr>
          <w:rFonts w:ascii="Arial" w:hAnsi="Arial" w:cs="Arial"/>
          <w:color w:val="000000"/>
        </w:rPr>
        <w:t>In Visual Studio 2013 these features are the same as in Visual Studio 2012, but the underlying code for the ASP.NET membership system has been rewritten. Advantages of the new code base include the following:</w:t>
      </w:r>
    </w:p>
    <w:p w:rsidR="00473F97" w:rsidRPr="00245C0F" w:rsidRDefault="00473F97" w:rsidP="00473F97">
      <w:pPr>
        <w:numPr>
          <w:ilvl w:val="0"/>
          <w:numId w:val="14"/>
        </w:numPr>
        <w:shd w:val="clear" w:color="auto" w:fill="FFFFFF"/>
        <w:spacing w:before="100" w:beforeAutospacing="1" w:after="100" w:afterAutospacing="1" w:line="240" w:lineRule="auto"/>
        <w:ind w:left="570"/>
        <w:rPr>
          <w:rFonts w:ascii="Arial" w:hAnsi="Arial" w:cs="Arial"/>
          <w:color w:val="000000"/>
        </w:rPr>
      </w:pPr>
      <w:r w:rsidRPr="00245C0F">
        <w:rPr>
          <w:rFonts w:ascii="Arial" w:hAnsi="Arial" w:cs="Arial"/>
          <w:color w:val="000000"/>
        </w:rPr>
        <w:lastRenderedPageBreak/>
        <w:t>The new membership system is based on </w:t>
      </w:r>
      <w:hyperlink r:id="rId19" w:history="1">
        <w:r w:rsidRPr="00245C0F">
          <w:rPr>
            <w:rStyle w:val="Hyperlink"/>
            <w:rFonts w:ascii="Arial" w:hAnsi="Arial" w:cs="Arial"/>
          </w:rPr>
          <w:t>OWIN</w:t>
        </w:r>
      </w:hyperlink>
      <w:r w:rsidRPr="00245C0F">
        <w:rPr>
          <w:rFonts w:ascii="Arial" w:hAnsi="Arial" w:cs="Arial"/>
          <w:color w:val="000000"/>
        </w:rPr>
        <w:t xml:space="preserve"> rather than the ASP.NET Forms Authentication module. This means that you can use the same authentication mechanism whether you're using Web Forms or MVC in IIS, or you're self-hosting Web API or </w:t>
      </w:r>
      <w:proofErr w:type="spellStart"/>
      <w:r w:rsidRPr="00245C0F">
        <w:rPr>
          <w:rFonts w:ascii="Arial" w:hAnsi="Arial" w:cs="Arial"/>
          <w:color w:val="000000"/>
        </w:rPr>
        <w:t>SignalR</w:t>
      </w:r>
      <w:proofErr w:type="spellEnd"/>
      <w:r w:rsidRPr="00245C0F">
        <w:rPr>
          <w:rFonts w:ascii="Arial" w:hAnsi="Arial" w:cs="Arial"/>
          <w:color w:val="000000"/>
        </w:rPr>
        <w:t>.</w:t>
      </w:r>
    </w:p>
    <w:p w:rsidR="00473F97" w:rsidRPr="00245C0F" w:rsidRDefault="00473F97" w:rsidP="00473F97">
      <w:pPr>
        <w:numPr>
          <w:ilvl w:val="0"/>
          <w:numId w:val="14"/>
        </w:numPr>
        <w:shd w:val="clear" w:color="auto" w:fill="FFFFFF"/>
        <w:spacing w:before="100" w:beforeAutospacing="1" w:after="100" w:afterAutospacing="1" w:line="240" w:lineRule="auto"/>
        <w:ind w:left="570"/>
        <w:rPr>
          <w:rFonts w:ascii="Arial" w:hAnsi="Arial" w:cs="Arial"/>
          <w:color w:val="000000"/>
        </w:rPr>
      </w:pPr>
      <w:r w:rsidRPr="00245C0F">
        <w:rPr>
          <w:rFonts w:ascii="Arial" w:hAnsi="Arial" w:cs="Arial"/>
          <w:color w:val="000000"/>
        </w:rPr>
        <w:t>The new membership database is managed by Entity Framework Code First, and all of the tables are represented by entity classes that you can modify. This means that you can easily customize the database schema and profile-related web UI to fit your own needs, and you can easily deploy your updates using Code First Migrations.</w:t>
      </w:r>
    </w:p>
    <w:p w:rsidR="00473F97" w:rsidRPr="00245C0F" w:rsidRDefault="00473F97" w:rsidP="00473F97">
      <w:pPr>
        <w:pStyle w:val="NormalWeb"/>
        <w:shd w:val="clear" w:color="auto" w:fill="FFFFFF"/>
        <w:spacing w:after="0" w:afterAutospacing="0"/>
        <w:rPr>
          <w:rFonts w:ascii="Arial" w:hAnsi="Arial" w:cs="Arial"/>
          <w:color w:val="000000"/>
        </w:rPr>
      </w:pPr>
      <w:r w:rsidRPr="00245C0F">
        <w:rPr>
          <w:rFonts w:ascii="Arial" w:hAnsi="Arial" w:cs="Arial"/>
          <w:color w:val="000000"/>
        </w:rPr>
        <w:t>The new membership system is implemented automatically in the new templates, and it can be implemented manually in any project that targets .NET 4.5 or later.</w:t>
      </w:r>
    </w:p>
    <w:p w:rsidR="00473F97" w:rsidRPr="00245C0F" w:rsidRDefault="00473F97" w:rsidP="00473F97">
      <w:pPr>
        <w:pStyle w:val="NormalWeb"/>
        <w:shd w:val="clear" w:color="auto" w:fill="FFFFFF"/>
        <w:spacing w:after="0" w:afterAutospacing="0"/>
        <w:rPr>
          <w:rFonts w:ascii="Arial" w:hAnsi="Arial" w:cs="Arial"/>
          <w:color w:val="000000"/>
        </w:rPr>
      </w:pPr>
      <w:r w:rsidRPr="00245C0F">
        <w:rPr>
          <w:rFonts w:ascii="Arial" w:hAnsi="Arial" w:cs="Arial"/>
          <w:color w:val="000000"/>
        </w:rPr>
        <w:t>ASP.NET Identity is a good choice if you are creating an Internet web site which is mainly for external customers. If your organization uses Active Directory or Office 365 and you want to create a project that enables single-sign-on for employees and business partners, the </w:t>
      </w:r>
      <w:r w:rsidRPr="00245C0F">
        <w:rPr>
          <w:rStyle w:val="Strong"/>
          <w:rFonts w:ascii="Arial" w:hAnsi="Arial" w:cs="Arial"/>
          <w:color w:val="000000"/>
        </w:rPr>
        <w:t>Organizational Accounts</w:t>
      </w:r>
      <w:r w:rsidRPr="00245C0F">
        <w:rPr>
          <w:rFonts w:ascii="Arial" w:hAnsi="Arial" w:cs="Arial"/>
          <w:color w:val="000000"/>
        </w:rPr>
        <w:t> option might be a better choice.</w:t>
      </w:r>
    </w:p>
    <w:p w:rsidR="00285E86" w:rsidRPr="00245C0F" w:rsidRDefault="00285E86" w:rsidP="000D2650">
      <w:pPr>
        <w:pStyle w:val="Heading2"/>
        <w:rPr>
          <w:rFonts w:ascii="Arial" w:hAnsi="Arial" w:cs="Arial"/>
        </w:rPr>
      </w:pPr>
    </w:p>
    <w:p w:rsidR="00473F97" w:rsidRPr="00245C0F" w:rsidRDefault="00473F97" w:rsidP="000D2650">
      <w:pPr>
        <w:pStyle w:val="Heading2"/>
        <w:rPr>
          <w:rFonts w:ascii="Arial" w:hAnsi="Arial" w:cs="Arial"/>
        </w:rPr>
      </w:pPr>
      <w:r w:rsidRPr="00245C0F">
        <w:rPr>
          <w:rFonts w:ascii="Arial" w:hAnsi="Arial" w:cs="Arial"/>
        </w:rPr>
        <w:t>Organizational Accounts</w:t>
      </w:r>
    </w:p>
    <w:p w:rsidR="00E8797E" w:rsidRPr="00245C0F" w:rsidRDefault="00473F97" w:rsidP="00285E86">
      <w:pPr>
        <w:pStyle w:val="x-hidden-focus"/>
        <w:shd w:val="clear" w:color="auto" w:fill="FFFFFF"/>
        <w:spacing w:after="0" w:afterAutospacing="0"/>
        <w:rPr>
          <w:rFonts w:ascii="Arial" w:hAnsi="Arial" w:cs="Arial"/>
        </w:rPr>
      </w:pPr>
      <w:r w:rsidRPr="00245C0F">
        <w:rPr>
          <w:rFonts w:ascii="Arial" w:hAnsi="Arial" w:cs="Arial"/>
          <w:color w:val="000000"/>
        </w:rPr>
        <w:t>If you select </w:t>
      </w:r>
      <w:r w:rsidRPr="00245C0F">
        <w:rPr>
          <w:rStyle w:val="Strong"/>
          <w:rFonts w:ascii="Arial" w:hAnsi="Arial" w:cs="Arial"/>
          <w:color w:val="000000"/>
        </w:rPr>
        <w:t>Organizational Accounts</w:t>
      </w:r>
      <w:r w:rsidRPr="00245C0F">
        <w:rPr>
          <w:rFonts w:ascii="Arial" w:hAnsi="Arial" w:cs="Arial"/>
          <w:color w:val="000000"/>
        </w:rPr>
        <w:t>, the sample application will be configured to use Windows Identity Foundation (WIF) for authentication based on user accounts in Azure Active Directory (Azure AD, which includes Office 365) or Windows Server Active Directory.</w:t>
      </w:r>
    </w:p>
    <w:p w:rsidR="00E8797E" w:rsidRPr="00245C0F" w:rsidRDefault="00E8797E" w:rsidP="00E8797E">
      <w:pPr>
        <w:shd w:val="clear" w:color="auto" w:fill="FFFFFF"/>
        <w:spacing w:before="100" w:beforeAutospacing="1" w:after="0" w:line="240" w:lineRule="auto"/>
        <w:rPr>
          <w:rFonts w:ascii="Arial" w:eastAsia="Times New Roman" w:hAnsi="Arial" w:cs="Arial"/>
          <w:color w:val="000000"/>
          <w:sz w:val="24"/>
          <w:szCs w:val="24"/>
        </w:rPr>
      </w:pPr>
      <w:r w:rsidRPr="00245C0F">
        <w:rPr>
          <w:rFonts w:ascii="Arial" w:eastAsia="Times New Roman" w:hAnsi="Arial" w:cs="Arial"/>
          <w:color w:val="000000"/>
          <w:sz w:val="24"/>
          <w:szCs w:val="24"/>
        </w:rPr>
        <w:t>The </w:t>
      </w:r>
      <w:r w:rsidRPr="00245C0F">
        <w:rPr>
          <w:rFonts w:ascii="Arial" w:eastAsia="Times New Roman" w:hAnsi="Arial" w:cs="Arial"/>
          <w:b/>
          <w:bCs/>
          <w:color w:val="000000"/>
          <w:sz w:val="24"/>
          <w:szCs w:val="24"/>
        </w:rPr>
        <w:t>Configure Authentication</w:t>
      </w:r>
      <w:r w:rsidRPr="00245C0F">
        <w:rPr>
          <w:rFonts w:ascii="Arial" w:eastAsia="Times New Roman" w:hAnsi="Arial" w:cs="Arial"/>
          <w:color w:val="000000"/>
          <w:sz w:val="24"/>
          <w:szCs w:val="24"/>
        </w:rPr>
        <w:t> dialog gives you several options for Azure Active Directory (Azure AD, which includes Office 365) or Windows Server Active Directory (AD) account authentication:</w:t>
      </w:r>
    </w:p>
    <w:p w:rsidR="00E8797E" w:rsidRPr="00245C0F" w:rsidRDefault="00245C0F" w:rsidP="00E8797E">
      <w:pPr>
        <w:numPr>
          <w:ilvl w:val="0"/>
          <w:numId w:val="16"/>
        </w:numPr>
        <w:shd w:val="clear" w:color="auto" w:fill="FFFFFF"/>
        <w:spacing w:before="100" w:beforeAutospacing="1" w:after="100" w:afterAutospacing="1" w:line="240" w:lineRule="auto"/>
        <w:ind w:left="570"/>
        <w:rPr>
          <w:rFonts w:ascii="Arial" w:eastAsia="Times New Roman" w:hAnsi="Arial" w:cs="Arial"/>
          <w:color w:val="000000"/>
          <w:sz w:val="24"/>
          <w:szCs w:val="24"/>
        </w:rPr>
      </w:pPr>
      <w:hyperlink r:id="rId20" w:anchor="orgauthsingle" w:history="1">
        <w:r w:rsidR="00E8797E" w:rsidRPr="00245C0F">
          <w:rPr>
            <w:rFonts w:ascii="Arial" w:eastAsia="Times New Roman" w:hAnsi="Arial" w:cs="Arial"/>
            <w:color w:val="0000FF"/>
            <w:sz w:val="24"/>
            <w:szCs w:val="24"/>
          </w:rPr>
          <w:t>Cloud - Single Organization</w:t>
        </w:r>
      </w:hyperlink>
      <w:r w:rsidR="00E8797E" w:rsidRPr="00245C0F">
        <w:rPr>
          <w:rFonts w:ascii="Arial" w:eastAsia="Times New Roman" w:hAnsi="Arial" w:cs="Arial"/>
          <w:color w:val="000000"/>
          <w:sz w:val="24"/>
          <w:szCs w:val="24"/>
        </w:rPr>
        <w:t> (Azure AD, or AD using directory integration with Azure AD)</w:t>
      </w:r>
      <w:r w:rsidR="00E036CE" w:rsidRPr="00245C0F">
        <w:rPr>
          <w:rFonts w:ascii="Arial" w:eastAsia="Times New Roman" w:hAnsi="Arial" w:cs="Arial"/>
          <w:color w:val="000000"/>
          <w:sz w:val="24"/>
          <w:szCs w:val="24"/>
        </w:rPr>
        <w:t>;</w:t>
      </w:r>
    </w:p>
    <w:p w:rsidR="00E8797E" w:rsidRPr="00245C0F" w:rsidRDefault="00245C0F" w:rsidP="00E8797E">
      <w:pPr>
        <w:numPr>
          <w:ilvl w:val="0"/>
          <w:numId w:val="16"/>
        </w:numPr>
        <w:shd w:val="clear" w:color="auto" w:fill="FFFFFF"/>
        <w:spacing w:before="100" w:beforeAutospacing="1" w:after="100" w:afterAutospacing="1" w:line="240" w:lineRule="auto"/>
        <w:ind w:left="570"/>
        <w:rPr>
          <w:rFonts w:ascii="Arial" w:eastAsia="Times New Roman" w:hAnsi="Arial" w:cs="Arial"/>
          <w:color w:val="000000"/>
          <w:sz w:val="24"/>
          <w:szCs w:val="24"/>
        </w:rPr>
      </w:pPr>
      <w:hyperlink r:id="rId21" w:anchor="orgauthmulti" w:history="1">
        <w:r w:rsidR="00E8797E" w:rsidRPr="00245C0F">
          <w:rPr>
            <w:rFonts w:ascii="Arial" w:eastAsia="Times New Roman" w:hAnsi="Arial" w:cs="Arial"/>
            <w:color w:val="0000FF"/>
            <w:sz w:val="24"/>
            <w:szCs w:val="24"/>
          </w:rPr>
          <w:t>Cloud - Multi Organization</w:t>
        </w:r>
      </w:hyperlink>
      <w:r w:rsidR="00E8797E" w:rsidRPr="00245C0F">
        <w:rPr>
          <w:rFonts w:ascii="Arial" w:eastAsia="Times New Roman" w:hAnsi="Arial" w:cs="Arial"/>
          <w:color w:val="000000"/>
          <w:sz w:val="24"/>
          <w:szCs w:val="24"/>
        </w:rPr>
        <w:t> (Azure AD, or AD using directory integration with Azure AD)</w:t>
      </w:r>
      <w:r w:rsidR="00E036CE" w:rsidRPr="00245C0F">
        <w:rPr>
          <w:rFonts w:ascii="Arial" w:eastAsia="Times New Roman" w:hAnsi="Arial" w:cs="Arial"/>
          <w:color w:val="000000"/>
          <w:sz w:val="24"/>
          <w:szCs w:val="24"/>
        </w:rPr>
        <w:t>;</w:t>
      </w:r>
    </w:p>
    <w:p w:rsidR="00DF27CE" w:rsidRPr="00245C0F" w:rsidRDefault="00245C0F" w:rsidP="00455D37">
      <w:pPr>
        <w:numPr>
          <w:ilvl w:val="0"/>
          <w:numId w:val="16"/>
        </w:numPr>
        <w:shd w:val="clear" w:color="auto" w:fill="FFFFFF"/>
        <w:spacing w:after="0" w:line="240" w:lineRule="auto"/>
        <w:ind w:left="570"/>
        <w:rPr>
          <w:rFonts w:ascii="Arial" w:hAnsi="Arial" w:cs="Arial"/>
          <w:color w:val="000000"/>
        </w:rPr>
      </w:pPr>
      <w:hyperlink r:id="rId22" w:anchor="orgauthonprem" w:history="1">
        <w:r w:rsidR="00E8797E" w:rsidRPr="00245C0F">
          <w:rPr>
            <w:rFonts w:ascii="Arial" w:eastAsia="Times New Roman" w:hAnsi="Arial" w:cs="Arial"/>
            <w:color w:val="0000FF"/>
            <w:sz w:val="24"/>
            <w:szCs w:val="24"/>
          </w:rPr>
          <w:t>On-Premises</w:t>
        </w:r>
      </w:hyperlink>
      <w:r w:rsidR="00E8797E" w:rsidRPr="00245C0F">
        <w:rPr>
          <w:rFonts w:ascii="Arial" w:eastAsia="Times New Roman" w:hAnsi="Arial" w:cs="Arial"/>
          <w:color w:val="000000"/>
          <w:sz w:val="24"/>
          <w:szCs w:val="24"/>
        </w:rPr>
        <w:t> (AD)</w:t>
      </w:r>
      <w:r w:rsidR="00E036CE" w:rsidRPr="00245C0F">
        <w:rPr>
          <w:rFonts w:ascii="Arial" w:eastAsia="Times New Roman" w:hAnsi="Arial" w:cs="Arial"/>
          <w:color w:val="000000"/>
          <w:sz w:val="24"/>
          <w:szCs w:val="24"/>
        </w:rPr>
        <w:t>;</w:t>
      </w:r>
    </w:p>
    <w:p w:rsidR="00DF27CE" w:rsidRPr="00245C0F" w:rsidRDefault="00DF27CE" w:rsidP="00E8797E">
      <w:pPr>
        <w:pStyle w:val="Heading3"/>
        <w:shd w:val="clear" w:color="auto" w:fill="FFFFFF"/>
        <w:spacing w:before="0" w:beforeAutospacing="0" w:after="0" w:afterAutospacing="0"/>
        <w:rPr>
          <w:rFonts w:ascii="Arial" w:hAnsi="Arial" w:cs="Arial"/>
          <w:color w:val="000000"/>
        </w:rPr>
      </w:pPr>
    </w:p>
    <w:p w:rsidR="00285E86" w:rsidRPr="00245C0F" w:rsidRDefault="00285E86" w:rsidP="00E8797E">
      <w:pPr>
        <w:pStyle w:val="Heading3"/>
        <w:shd w:val="clear" w:color="auto" w:fill="FFFFFF"/>
        <w:spacing w:before="0" w:beforeAutospacing="0" w:after="0" w:afterAutospacing="0"/>
        <w:rPr>
          <w:rFonts w:ascii="Arial" w:hAnsi="Arial" w:cs="Arial"/>
          <w:color w:val="000000"/>
        </w:rPr>
      </w:pPr>
    </w:p>
    <w:p w:rsidR="00285E86" w:rsidRPr="00245C0F" w:rsidRDefault="00285E86" w:rsidP="00E8797E">
      <w:pPr>
        <w:pStyle w:val="Heading3"/>
        <w:shd w:val="clear" w:color="auto" w:fill="FFFFFF"/>
        <w:spacing w:before="0" w:beforeAutospacing="0" w:after="0" w:afterAutospacing="0"/>
        <w:rPr>
          <w:rFonts w:ascii="Arial" w:hAnsi="Arial" w:cs="Arial"/>
          <w:color w:val="000000"/>
        </w:rPr>
      </w:pPr>
    </w:p>
    <w:p w:rsidR="00285E86" w:rsidRDefault="00285E86"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Default="00245C0F" w:rsidP="00E8797E">
      <w:pPr>
        <w:pStyle w:val="Heading3"/>
        <w:shd w:val="clear" w:color="auto" w:fill="FFFFFF"/>
        <w:spacing w:before="0" w:beforeAutospacing="0" w:after="0" w:afterAutospacing="0"/>
        <w:rPr>
          <w:rFonts w:ascii="Arial" w:hAnsi="Arial" w:cs="Arial"/>
          <w:color w:val="000000"/>
        </w:rPr>
      </w:pPr>
    </w:p>
    <w:p w:rsidR="00245C0F" w:rsidRPr="00245C0F" w:rsidRDefault="00245C0F" w:rsidP="00E8797E">
      <w:pPr>
        <w:pStyle w:val="Heading3"/>
        <w:shd w:val="clear" w:color="auto" w:fill="FFFFFF"/>
        <w:spacing w:before="0" w:beforeAutospacing="0" w:after="0" w:afterAutospacing="0"/>
        <w:rPr>
          <w:rFonts w:ascii="Arial" w:hAnsi="Arial" w:cs="Arial"/>
          <w:color w:val="000000"/>
        </w:rPr>
      </w:pPr>
    </w:p>
    <w:p w:rsidR="00DF27CE" w:rsidRPr="00245C0F" w:rsidRDefault="00E8797E" w:rsidP="00E036CE">
      <w:pPr>
        <w:pStyle w:val="Heading2"/>
        <w:rPr>
          <w:rFonts w:ascii="Arial" w:hAnsi="Arial" w:cs="Arial"/>
          <w:sz w:val="24"/>
        </w:rPr>
      </w:pPr>
      <w:r w:rsidRPr="00245C0F">
        <w:rPr>
          <w:rFonts w:ascii="Arial" w:hAnsi="Arial" w:cs="Arial"/>
        </w:rPr>
        <w:lastRenderedPageBreak/>
        <w:t>On-Premises Organizational Authentication</w:t>
      </w:r>
    </w:p>
    <w:p w:rsidR="00F93D53" w:rsidRPr="00245C0F" w:rsidRDefault="00F93D53" w:rsidP="00F93D53">
      <w:pPr>
        <w:rPr>
          <w:rFonts w:ascii="Arial" w:hAnsi="Arial" w:cs="Arial"/>
          <w:sz w:val="24"/>
        </w:rPr>
      </w:pPr>
      <w:r w:rsidRPr="00245C0F">
        <w:rPr>
          <w:rFonts w:ascii="Arial" w:hAnsi="Arial" w:cs="Arial"/>
          <w:sz w:val="24"/>
        </w:rPr>
        <w:t>The screen asks you for two pieces of information:</w:t>
      </w:r>
    </w:p>
    <w:p w:rsidR="00E8797E" w:rsidRPr="00245C0F" w:rsidRDefault="00E8797E" w:rsidP="00E8797E">
      <w:pPr>
        <w:rPr>
          <w:rFonts w:ascii="Arial" w:hAnsi="Arial" w:cs="Arial"/>
          <w:sz w:val="24"/>
        </w:rPr>
      </w:pPr>
      <w:r w:rsidRPr="00245C0F">
        <w:rPr>
          <w:rFonts w:ascii="Arial" w:hAnsi="Arial" w:cs="Arial"/>
          <w:noProof/>
          <w:sz w:val="24"/>
        </w:rPr>
        <w:drawing>
          <wp:inline distT="0" distB="0" distL="0" distR="0">
            <wp:extent cx="5084698" cy="33919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nizational Accounts  - On Premise.PNG"/>
                    <pic:cNvPicPr/>
                  </pic:nvPicPr>
                  <pic:blipFill>
                    <a:blip r:embed="rId23">
                      <a:extLst>
                        <a:ext uri="{28A0092B-C50C-407E-A947-70E740481C1C}">
                          <a14:useLocalDpi xmlns:a14="http://schemas.microsoft.com/office/drawing/2010/main" val="0"/>
                        </a:ext>
                      </a:extLst>
                    </a:blip>
                    <a:stretch>
                      <a:fillRect/>
                    </a:stretch>
                  </pic:blipFill>
                  <pic:spPr>
                    <a:xfrm>
                      <a:off x="0" y="0"/>
                      <a:ext cx="5090803" cy="3396045"/>
                    </a:xfrm>
                    <a:prstGeom prst="rect">
                      <a:avLst/>
                    </a:prstGeom>
                  </pic:spPr>
                </pic:pic>
              </a:graphicData>
            </a:graphic>
          </wp:inline>
        </w:drawing>
      </w:r>
    </w:p>
    <w:p w:rsidR="00E8797E" w:rsidRPr="00245C0F" w:rsidRDefault="00E8797E" w:rsidP="00E8797E">
      <w:pPr>
        <w:pStyle w:val="x-hidden-focus"/>
        <w:shd w:val="clear" w:color="auto" w:fill="FFFFFF"/>
        <w:spacing w:after="0" w:afterAutospacing="0"/>
        <w:rPr>
          <w:rFonts w:ascii="Arial" w:hAnsi="Arial" w:cs="Arial"/>
          <w:color w:val="000000"/>
        </w:rPr>
      </w:pPr>
      <w:r w:rsidRPr="00245C0F">
        <w:rPr>
          <w:rFonts w:ascii="Arial" w:hAnsi="Arial" w:cs="Arial"/>
          <w:color w:val="000000"/>
        </w:rPr>
        <w:t>Choose this option if you want to enable authentication for user accounts that are defined in Windows Server Active Directory (AD), and you don't want to use Azure AD. You can use this option to create an Intranet site or an Internet site. For an Internet site, use Active Directory Federation Services (ADFS) to provide access to AD. For more information, see </w:t>
      </w:r>
      <w:hyperlink r:id="rId24" w:history="1">
        <w:r w:rsidRPr="00245C0F">
          <w:rPr>
            <w:rStyle w:val="Hyperlink"/>
            <w:rFonts w:ascii="Arial" w:hAnsi="Arial" w:cs="Arial"/>
            <w:color w:val="auto"/>
            <w:u w:val="none"/>
          </w:rPr>
          <w:t>Use the On-Premises Organizational Authentication Option (ADFS) With ASP.NET in Visual Studio 2013</w:t>
        </w:r>
      </w:hyperlink>
      <w:r w:rsidRPr="00245C0F">
        <w:rPr>
          <w:rFonts w:ascii="Arial" w:hAnsi="Arial" w:cs="Arial"/>
        </w:rPr>
        <w:t>.</w:t>
      </w:r>
    </w:p>
    <w:p w:rsidR="00E8797E" w:rsidRPr="00245C0F" w:rsidRDefault="00E8797E" w:rsidP="00E8797E">
      <w:pPr>
        <w:pStyle w:val="x-hidden-focus"/>
        <w:shd w:val="clear" w:color="auto" w:fill="FFFFFF"/>
        <w:spacing w:after="0" w:afterAutospacing="0"/>
        <w:rPr>
          <w:rFonts w:ascii="Arial" w:hAnsi="Arial" w:cs="Arial"/>
          <w:color w:val="000000"/>
        </w:rPr>
      </w:pPr>
      <w:r w:rsidRPr="00245C0F">
        <w:rPr>
          <w:rFonts w:ascii="Arial" w:hAnsi="Arial" w:cs="Arial"/>
          <w:color w:val="000000"/>
        </w:rPr>
        <w:t>For an Intranet site, as an alternative you can choose </w:t>
      </w:r>
      <w:hyperlink r:id="rId25" w:anchor="winauth" w:history="1">
        <w:r w:rsidRPr="00245C0F">
          <w:rPr>
            <w:rStyle w:val="Hyperlink"/>
            <w:rFonts w:ascii="Arial" w:hAnsi="Arial" w:cs="Arial"/>
            <w:color w:val="auto"/>
            <w:u w:val="none"/>
          </w:rPr>
          <w:t>Windows Authentication</w:t>
        </w:r>
      </w:hyperlink>
      <w:r w:rsidRPr="00245C0F">
        <w:rPr>
          <w:rFonts w:ascii="Arial" w:hAnsi="Arial" w:cs="Arial"/>
          <w:color w:val="000000"/>
        </w:rPr>
        <w:t> instead of this option. For the Windows Authentication option you don't have to provide a metadata document URL. However, Windows Authentication does not give you the ability to control application access in Active Directory or to query directory data.</w:t>
      </w:r>
    </w:p>
    <w:p w:rsidR="00E8797E" w:rsidRPr="00245C0F" w:rsidRDefault="00E8797E" w:rsidP="00DF27CE">
      <w:pPr>
        <w:pStyle w:val="Heading3"/>
        <w:rPr>
          <w:rFonts w:ascii="Arial" w:hAnsi="Arial" w:cs="Arial"/>
        </w:rPr>
      </w:pPr>
      <w:r w:rsidRPr="00245C0F">
        <w:rPr>
          <w:rFonts w:ascii="Arial" w:hAnsi="Arial" w:cs="Arial"/>
        </w:rPr>
        <w:t>On-Premises Authority</w:t>
      </w:r>
    </w:p>
    <w:p w:rsidR="00E8797E" w:rsidRPr="00245C0F" w:rsidRDefault="00E8797E" w:rsidP="00E8797E">
      <w:pPr>
        <w:pStyle w:val="NormalWeb"/>
        <w:shd w:val="clear" w:color="auto" w:fill="FFFFFF"/>
        <w:spacing w:after="0" w:afterAutospacing="0"/>
        <w:rPr>
          <w:rFonts w:ascii="Arial" w:hAnsi="Arial" w:cs="Arial"/>
          <w:color w:val="000000"/>
        </w:rPr>
      </w:pPr>
      <w:r w:rsidRPr="00245C0F">
        <w:rPr>
          <w:rFonts w:ascii="Arial" w:hAnsi="Arial" w:cs="Arial"/>
          <w:color w:val="000000"/>
        </w:rPr>
        <w:t>Enter a URL that points to the metadata document. The metadata document contains the coordinates of the authority. The application will use those coordinates to drive the web sign-on flow.</w:t>
      </w:r>
    </w:p>
    <w:p w:rsidR="00285E86" w:rsidRPr="00245C0F" w:rsidRDefault="00285E86" w:rsidP="00E8797E">
      <w:pPr>
        <w:pStyle w:val="NormalWeb"/>
        <w:shd w:val="clear" w:color="auto" w:fill="FFFFFF"/>
        <w:spacing w:after="0" w:afterAutospacing="0"/>
        <w:rPr>
          <w:rFonts w:ascii="Arial" w:hAnsi="Arial" w:cs="Arial"/>
          <w:color w:val="000000"/>
        </w:rPr>
      </w:pPr>
    </w:p>
    <w:p w:rsidR="00285E86" w:rsidRPr="00245C0F" w:rsidRDefault="00285E86" w:rsidP="00E8797E">
      <w:pPr>
        <w:pStyle w:val="NormalWeb"/>
        <w:shd w:val="clear" w:color="auto" w:fill="FFFFFF"/>
        <w:spacing w:after="0" w:afterAutospacing="0"/>
        <w:rPr>
          <w:rFonts w:ascii="Arial" w:hAnsi="Arial" w:cs="Arial"/>
          <w:color w:val="000000"/>
        </w:rPr>
      </w:pPr>
    </w:p>
    <w:p w:rsidR="00285E86" w:rsidRPr="00245C0F" w:rsidRDefault="00285E86" w:rsidP="00E8797E">
      <w:pPr>
        <w:pStyle w:val="NormalWeb"/>
        <w:shd w:val="clear" w:color="auto" w:fill="FFFFFF"/>
        <w:spacing w:after="0" w:afterAutospacing="0"/>
        <w:rPr>
          <w:rFonts w:ascii="Arial" w:hAnsi="Arial" w:cs="Arial"/>
          <w:color w:val="000000"/>
        </w:rPr>
      </w:pPr>
    </w:p>
    <w:p w:rsidR="00E8797E" w:rsidRPr="00245C0F" w:rsidRDefault="00E8797E" w:rsidP="00DF27CE">
      <w:pPr>
        <w:pStyle w:val="Heading3"/>
        <w:rPr>
          <w:rFonts w:ascii="Arial" w:hAnsi="Arial" w:cs="Arial"/>
        </w:rPr>
      </w:pPr>
      <w:r w:rsidRPr="00245C0F">
        <w:rPr>
          <w:rFonts w:ascii="Arial" w:hAnsi="Arial" w:cs="Arial"/>
        </w:rPr>
        <w:lastRenderedPageBreak/>
        <w:t>Application ID URI</w:t>
      </w:r>
    </w:p>
    <w:p w:rsidR="00E8797E" w:rsidRPr="00245C0F" w:rsidRDefault="00E8797E" w:rsidP="00B864C8">
      <w:pPr>
        <w:pStyle w:val="NormalWeb"/>
        <w:shd w:val="clear" w:color="auto" w:fill="FFFFFF"/>
        <w:spacing w:after="0" w:afterAutospacing="0"/>
        <w:rPr>
          <w:rFonts w:ascii="Arial" w:hAnsi="Arial" w:cs="Arial"/>
        </w:rPr>
      </w:pPr>
      <w:r w:rsidRPr="00245C0F">
        <w:rPr>
          <w:rFonts w:ascii="Arial" w:hAnsi="Arial" w:cs="Arial"/>
          <w:color w:val="000000"/>
        </w:rPr>
        <w:t>Provide a unique URI that AD can use to identify this application, or leave blank to let Visual Studio create one.</w:t>
      </w:r>
    </w:p>
    <w:p w:rsidR="00E8797E" w:rsidRPr="00245C0F" w:rsidRDefault="00E8797E" w:rsidP="00395993">
      <w:pPr>
        <w:pStyle w:val="ListParagraph"/>
        <w:ind w:left="360"/>
        <w:rPr>
          <w:rFonts w:ascii="Arial" w:hAnsi="Arial" w:cs="Arial"/>
          <w:sz w:val="24"/>
        </w:rPr>
      </w:pPr>
    </w:p>
    <w:p w:rsidR="00E8797E" w:rsidRPr="00245C0F" w:rsidRDefault="00E8797E" w:rsidP="00DF27CE">
      <w:pPr>
        <w:pStyle w:val="Heading2"/>
        <w:rPr>
          <w:rFonts w:ascii="Arial" w:hAnsi="Arial" w:cs="Arial"/>
        </w:rPr>
      </w:pPr>
      <w:r w:rsidRPr="00245C0F">
        <w:rPr>
          <w:rFonts w:ascii="Arial" w:hAnsi="Arial" w:cs="Arial"/>
        </w:rPr>
        <w:t>Use the On-Premises Organizational Authentication Option (ADFS) With ASP.NET in Visual Studio 2013</w:t>
      </w:r>
    </w:p>
    <w:p w:rsidR="00E8797E" w:rsidRPr="00245C0F" w:rsidRDefault="00E8797E" w:rsidP="00395993">
      <w:pPr>
        <w:pStyle w:val="ListParagraph"/>
        <w:ind w:left="360"/>
        <w:rPr>
          <w:rFonts w:ascii="Arial" w:hAnsi="Arial" w:cs="Arial"/>
          <w:sz w:val="24"/>
        </w:rPr>
      </w:pPr>
    </w:p>
    <w:p w:rsidR="00F93D53" w:rsidRPr="00245C0F" w:rsidRDefault="00F93D53" w:rsidP="00395993">
      <w:pPr>
        <w:pStyle w:val="ListParagraph"/>
        <w:ind w:left="360"/>
        <w:rPr>
          <w:rFonts w:ascii="Arial" w:hAnsi="Arial" w:cs="Arial"/>
          <w:sz w:val="24"/>
        </w:rPr>
      </w:pPr>
      <w:r w:rsidRPr="00245C0F">
        <w:rPr>
          <w:rFonts w:ascii="Arial" w:hAnsi="Arial" w:cs="Arial"/>
          <w:noProof/>
          <w:sz w:val="24"/>
        </w:rPr>
        <w:drawing>
          <wp:inline distT="0" distB="0" distL="0" distR="0" wp14:anchorId="04C3A484">
            <wp:extent cx="4106871" cy="273791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70" cy="2743247"/>
                    </a:xfrm>
                    <a:prstGeom prst="rect">
                      <a:avLst/>
                    </a:prstGeom>
                    <a:noFill/>
                  </pic:spPr>
                </pic:pic>
              </a:graphicData>
            </a:graphic>
          </wp:inline>
        </w:drawing>
      </w:r>
    </w:p>
    <w:p w:rsidR="00F93D53" w:rsidRPr="00245C0F" w:rsidRDefault="00F93D53" w:rsidP="0039599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The screen asks you for two pieces of information:</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u w:val="single"/>
        </w:rPr>
        <w:t>“On-Premises Authority”</w:t>
      </w:r>
      <w:r w:rsidRPr="00245C0F">
        <w:rPr>
          <w:rFonts w:ascii="Arial" w:hAnsi="Arial" w:cs="Arial"/>
          <w:sz w:val="24"/>
        </w:rPr>
        <w:t xml:space="preserve"> – this represents the URL of the metadata document of your authority. You’ll typically receive this value from your administrator. The template tool will use that document for discovering all of the relevant info about your ADFS (addresses, signing keys, identifiers, </w:t>
      </w:r>
      <w:proofErr w:type="spellStart"/>
      <w:r w:rsidRPr="00245C0F">
        <w:rPr>
          <w:rFonts w:ascii="Arial" w:hAnsi="Arial" w:cs="Arial"/>
          <w:sz w:val="24"/>
        </w:rPr>
        <w:t>etc</w:t>
      </w:r>
      <w:proofErr w:type="spellEnd"/>
      <w:r w:rsidRPr="00245C0F">
        <w:rPr>
          <w:rFonts w:ascii="Arial" w:hAnsi="Arial" w:cs="Arial"/>
          <w:sz w:val="24"/>
        </w:rPr>
        <w:t>) and derive the project’s configuration from it</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u w:val="single"/>
        </w:rPr>
        <w:t>“App ID URI”</w:t>
      </w:r>
      <w:r w:rsidRPr="00245C0F">
        <w:rPr>
          <w:rFonts w:ascii="Arial" w:hAnsi="Arial" w:cs="Arial"/>
          <w:sz w:val="24"/>
        </w:rPr>
        <w:t xml:space="preserve"> – You can leave it blank, and the tool will fill it up for you (with the URL assigned to your project by IIS (express)). </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Personally I find it is good practice to assign to your project something that helps me to remember what the app is about, even when I deploy it out of my dev environment, but that’s totally up to you. Also remember, this is a URI not an URL Smile.</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 xml:space="preserve">There is another case in which you might want to enter a value here, and that’s when your administrator already provisioned the app in ADFS: in that case, you want </w:t>
      </w:r>
      <w:r w:rsidRPr="00245C0F">
        <w:rPr>
          <w:rFonts w:ascii="Arial" w:hAnsi="Arial" w:cs="Arial"/>
          <w:sz w:val="24"/>
        </w:rPr>
        <w:lastRenderedPageBreak/>
        <w:t>to enter here the same realm value he/she entered in ADFS. This will get clearer in the next section.</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That’s it. “OK” your way through the various dialogs back to Visual Studio, and you’ll find yourself with a nicely configured MVC app – ready to hit ADFS. However we are not ready to run yet! Before we’re able to do so, we must pay a visit to ADFS and provision our app in it.</w:t>
      </w:r>
    </w:p>
    <w:p w:rsidR="00F93D53" w:rsidRPr="00245C0F" w:rsidRDefault="00F93D53" w:rsidP="00F93D53">
      <w:pPr>
        <w:pStyle w:val="ListParagraph"/>
        <w:ind w:left="360"/>
        <w:rPr>
          <w:rFonts w:ascii="Arial" w:hAnsi="Arial" w:cs="Arial"/>
          <w:sz w:val="24"/>
        </w:rPr>
      </w:pPr>
    </w:p>
    <w:p w:rsidR="00F93D53" w:rsidRPr="00245C0F" w:rsidRDefault="00F93D53" w:rsidP="000D4F83">
      <w:pPr>
        <w:pStyle w:val="Heading2"/>
        <w:rPr>
          <w:rFonts w:ascii="Arial" w:hAnsi="Arial" w:cs="Arial"/>
        </w:rPr>
      </w:pPr>
      <w:r w:rsidRPr="00245C0F">
        <w:rPr>
          <w:rFonts w:ascii="Arial" w:hAnsi="Arial" w:cs="Arial"/>
        </w:rPr>
        <w:t>Provisioning your Web App in ADFS</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Whereas the “Cloud” options in the template can automatically provision your app in Windows Azure AD using the Graph API, for ADFS there is no such option. You have to get in touch with your administrator, and convince him/her to provision your application in the ADFS instance. In ADFS parlance, that’s called provisioning a Relying Party Trust. Until that does not happen, ADFS will NOT act on any token request it will receive from your application.</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Here I’ll assume that you are an admin on your target ADFS instance. Log in on the box where ADFS is running. From the Server Manager dashboard, launch the ADFS MMC by choosing “Tools-&gt;AD FS Management”.</w:t>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noProof/>
        </w:rPr>
        <w:drawing>
          <wp:inline distT="0" distB="0" distL="0" distR="0">
            <wp:extent cx="2694052" cy="1511667"/>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67" cy="1544613"/>
                    </a:xfrm>
                    <a:prstGeom prst="rect">
                      <a:avLst/>
                    </a:prstGeom>
                    <a:noFill/>
                    <a:ln>
                      <a:noFill/>
                    </a:ln>
                  </pic:spPr>
                </pic:pic>
              </a:graphicData>
            </a:graphic>
          </wp:inline>
        </w:drawing>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Take a look on the right pane, you’ll find a shortcut for “Add Relying Party Trust…</w:t>
      </w:r>
      <w:proofErr w:type="gramStart"/>
      <w:r w:rsidRPr="00245C0F">
        <w:rPr>
          <w:rFonts w:ascii="Arial" w:hAnsi="Arial" w:cs="Arial"/>
          <w:sz w:val="24"/>
        </w:rPr>
        <w:t>”.</w:t>
      </w:r>
      <w:proofErr w:type="gramEnd"/>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noProof/>
          <w:sz w:val="24"/>
        </w:rPr>
        <w:drawing>
          <wp:inline distT="0" distB="0" distL="0" distR="0">
            <wp:extent cx="2694922" cy="163852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1866" cy="1667062"/>
                    </a:xfrm>
                    <a:prstGeom prst="rect">
                      <a:avLst/>
                    </a:prstGeom>
                    <a:noFill/>
                    <a:ln>
                      <a:noFill/>
                    </a:ln>
                  </pic:spPr>
                </pic:pic>
              </a:graphicData>
            </a:graphic>
          </wp:inline>
        </w:drawing>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left="360"/>
        <w:rPr>
          <w:rFonts w:ascii="Arial" w:hAnsi="Arial" w:cs="Arial"/>
          <w:sz w:val="24"/>
        </w:rPr>
      </w:pPr>
      <w:r w:rsidRPr="00245C0F">
        <w:rPr>
          <w:rFonts w:ascii="Arial" w:hAnsi="Arial" w:cs="Arial"/>
          <w:sz w:val="24"/>
        </w:rPr>
        <w:t xml:space="preserve">The process is pretty straightforward, ADFS guides you </w:t>
      </w:r>
      <w:proofErr w:type="spellStart"/>
      <w:r w:rsidRPr="00245C0F">
        <w:rPr>
          <w:rFonts w:ascii="Arial" w:hAnsi="Arial" w:cs="Arial"/>
          <w:sz w:val="24"/>
        </w:rPr>
        <w:t>though</w:t>
      </w:r>
      <w:proofErr w:type="spellEnd"/>
      <w:r w:rsidRPr="00245C0F">
        <w:rPr>
          <w:rFonts w:ascii="Arial" w:hAnsi="Arial" w:cs="Arial"/>
          <w:sz w:val="24"/>
        </w:rPr>
        <w:t xml:space="preserve"> it. Hit “Start”.</w:t>
      </w:r>
    </w:p>
    <w:p w:rsidR="00F93D53" w:rsidRPr="00245C0F" w:rsidRDefault="00F93D53" w:rsidP="00F93D53">
      <w:pPr>
        <w:pStyle w:val="ListParagraph"/>
        <w:ind w:left="360"/>
        <w:rPr>
          <w:rFonts w:ascii="Arial" w:hAnsi="Arial" w:cs="Arial"/>
          <w:sz w:val="24"/>
        </w:rPr>
      </w:pPr>
      <w:r w:rsidRPr="00245C0F">
        <w:rPr>
          <w:rFonts w:ascii="Arial" w:hAnsi="Arial" w:cs="Arial"/>
          <w:noProof/>
          <w:sz w:val="24"/>
        </w:rPr>
        <w:lastRenderedPageBreak/>
        <w:drawing>
          <wp:inline distT="0" distB="0" distL="0" distR="0">
            <wp:extent cx="2246790" cy="1812943"/>
            <wp:effectExtent l="0" t="0" r="127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1265" cy="1832692"/>
                    </a:xfrm>
                    <a:prstGeom prst="rect">
                      <a:avLst/>
                    </a:prstGeom>
                    <a:noFill/>
                    <a:ln>
                      <a:noFill/>
                    </a:ln>
                  </pic:spPr>
                </pic:pic>
              </a:graphicData>
            </a:graphic>
          </wp:inline>
        </w:drawing>
      </w:r>
    </w:p>
    <w:p w:rsidR="00F93D53" w:rsidRPr="00245C0F" w:rsidRDefault="00F93D53" w:rsidP="00F93D53">
      <w:pPr>
        <w:pStyle w:val="ListParagraph"/>
        <w:ind w:left="360"/>
        <w:rPr>
          <w:rFonts w:ascii="Arial" w:hAnsi="Arial" w:cs="Arial"/>
          <w:sz w:val="24"/>
        </w:rPr>
      </w:pPr>
    </w:p>
    <w:p w:rsidR="00F93D53" w:rsidRPr="00245C0F" w:rsidRDefault="00F93D53" w:rsidP="00F93D53">
      <w:pPr>
        <w:pStyle w:val="ListParagraph"/>
        <w:ind w:hanging="360"/>
        <w:rPr>
          <w:rFonts w:ascii="Arial" w:hAnsi="Arial" w:cs="Arial"/>
          <w:sz w:val="24"/>
        </w:rPr>
      </w:pPr>
      <w:r w:rsidRPr="00245C0F">
        <w:rPr>
          <w:rFonts w:ascii="Arial" w:hAnsi="Arial" w:cs="Arial"/>
          <w:sz w:val="24"/>
        </w:rPr>
        <w:t>Choose “Enter data about the relying party manually”.</w:t>
      </w:r>
    </w:p>
    <w:p w:rsidR="00F93D53" w:rsidRPr="00245C0F" w:rsidRDefault="00F93D53" w:rsidP="00F93D53">
      <w:pPr>
        <w:pStyle w:val="ListParagraph"/>
        <w:ind w:hanging="360"/>
        <w:rPr>
          <w:rFonts w:ascii="Arial" w:hAnsi="Arial" w:cs="Arial"/>
          <w:sz w:val="24"/>
        </w:rPr>
      </w:pPr>
    </w:p>
    <w:p w:rsidR="00F93D53" w:rsidRPr="00245C0F" w:rsidRDefault="00F93D53" w:rsidP="00F93D53">
      <w:pPr>
        <w:pStyle w:val="ListParagraph"/>
        <w:ind w:hanging="360"/>
        <w:rPr>
          <w:rFonts w:ascii="Arial" w:hAnsi="Arial" w:cs="Arial"/>
          <w:sz w:val="24"/>
        </w:rPr>
      </w:pPr>
      <w:r w:rsidRPr="00245C0F">
        <w:rPr>
          <w:rFonts w:ascii="Arial" w:hAnsi="Arial" w:cs="Arial"/>
          <w:noProof/>
          <w:sz w:val="24"/>
        </w:rPr>
        <w:drawing>
          <wp:inline distT="0" distB="0" distL="0" distR="0">
            <wp:extent cx="2230501" cy="1796378"/>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4017" cy="1815317"/>
                    </a:xfrm>
                    <a:prstGeom prst="rect">
                      <a:avLst/>
                    </a:prstGeom>
                    <a:noFill/>
                    <a:ln>
                      <a:noFill/>
                    </a:ln>
                  </pic:spPr>
                </pic:pic>
              </a:graphicData>
            </a:graphic>
          </wp:inline>
        </w:drawing>
      </w:r>
    </w:p>
    <w:p w:rsidR="00AB2EBC" w:rsidRPr="00245C0F" w:rsidRDefault="00AB2EBC" w:rsidP="00F93D53">
      <w:pPr>
        <w:pStyle w:val="ListParagraph"/>
        <w:ind w:hanging="360"/>
        <w:rPr>
          <w:rFonts w:ascii="Arial" w:hAnsi="Arial" w:cs="Arial"/>
          <w:sz w:val="24"/>
        </w:rPr>
      </w:pPr>
    </w:p>
    <w:p w:rsidR="00AB2EBC" w:rsidRPr="00245C0F" w:rsidRDefault="00AB2EBC" w:rsidP="00F93D53">
      <w:pPr>
        <w:pStyle w:val="ListParagraph"/>
        <w:ind w:hanging="360"/>
        <w:rPr>
          <w:rFonts w:ascii="Arial" w:hAnsi="Arial" w:cs="Arial"/>
          <w:sz w:val="24"/>
        </w:rPr>
      </w:pPr>
      <w:r w:rsidRPr="00245C0F">
        <w:rPr>
          <w:rFonts w:ascii="Arial" w:hAnsi="Arial" w:cs="Arial"/>
          <w:sz w:val="24"/>
        </w:rPr>
        <w:t xml:space="preserve">In the first screen you can write whatever and hit next, just remember that you never </w:t>
      </w:r>
    </w:p>
    <w:p w:rsidR="00AB2EBC" w:rsidRPr="00245C0F" w:rsidRDefault="00AB2EBC" w:rsidP="00F93D53">
      <w:pPr>
        <w:pStyle w:val="ListParagraph"/>
        <w:ind w:hanging="360"/>
        <w:rPr>
          <w:rFonts w:ascii="Arial" w:hAnsi="Arial" w:cs="Arial"/>
          <w:sz w:val="24"/>
        </w:rPr>
      </w:pPr>
      <w:proofErr w:type="gramStart"/>
      <w:r w:rsidRPr="00245C0F">
        <w:rPr>
          <w:rFonts w:ascii="Arial" w:hAnsi="Arial" w:cs="Arial"/>
          <w:sz w:val="24"/>
        </w:rPr>
        <w:t>know</w:t>
      </w:r>
      <w:proofErr w:type="gramEnd"/>
      <w:r w:rsidRPr="00245C0F">
        <w:rPr>
          <w:rFonts w:ascii="Arial" w:hAnsi="Arial" w:cs="Arial"/>
          <w:sz w:val="24"/>
        </w:rPr>
        <w:t xml:space="preserve"> what ends up in production.</w:t>
      </w:r>
    </w:p>
    <w:p w:rsidR="00AB2EBC" w:rsidRPr="00245C0F" w:rsidRDefault="00AB2EBC" w:rsidP="00F93D53">
      <w:pPr>
        <w:pStyle w:val="ListParagraph"/>
        <w:ind w:hanging="360"/>
        <w:rPr>
          <w:rFonts w:ascii="Arial" w:hAnsi="Arial" w:cs="Arial"/>
          <w:sz w:val="24"/>
        </w:rPr>
      </w:pPr>
    </w:p>
    <w:p w:rsidR="00AB2EBC" w:rsidRPr="00245C0F" w:rsidRDefault="00AB2EBC" w:rsidP="00F93D53">
      <w:pPr>
        <w:pStyle w:val="ListParagraph"/>
        <w:ind w:hanging="360"/>
        <w:rPr>
          <w:rFonts w:ascii="Arial" w:hAnsi="Arial" w:cs="Arial"/>
          <w:sz w:val="24"/>
        </w:rPr>
      </w:pPr>
      <w:r w:rsidRPr="00245C0F">
        <w:rPr>
          <w:rFonts w:ascii="Arial" w:hAnsi="Arial" w:cs="Arial"/>
          <w:noProof/>
          <w:sz w:val="24"/>
        </w:rPr>
        <w:drawing>
          <wp:inline distT="0" distB="0" distL="0" distR="0">
            <wp:extent cx="2251321" cy="1818229"/>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3674" cy="1852434"/>
                    </a:xfrm>
                    <a:prstGeom prst="rect">
                      <a:avLst/>
                    </a:prstGeom>
                    <a:noFill/>
                    <a:ln>
                      <a:noFill/>
                    </a:ln>
                  </pic:spPr>
                </pic:pic>
              </a:graphicData>
            </a:graphic>
          </wp:inline>
        </w:drawing>
      </w:r>
    </w:p>
    <w:p w:rsidR="00AB2EBC" w:rsidRPr="00245C0F" w:rsidRDefault="00AB2EBC" w:rsidP="00F93D53">
      <w:pPr>
        <w:pStyle w:val="ListParagraph"/>
        <w:ind w:hanging="360"/>
        <w:rPr>
          <w:rFonts w:ascii="Arial" w:hAnsi="Arial" w:cs="Arial"/>
          <w:sz w:val="24"/>
        </w:rPr>
      </w:pPr>
    </w:p>
    <w:p w:rsidR="00AB2EBC" w:rsidRPr="00245C0F" w:rsidRDefault="00AB2EBC" w:rsidP="00F93D53">
      <w:pPr>
        <w:pStyle w:val="ListParagraph"/>
        <w:ind w:hanging="360"/>
        <w:rPr>
          <w:rFonts w:ascii="Arial" w:hAnsi="Arial" w:cs="Arial"/>
          <w:sz w:val="24"/>
        </w:rPr>
      </w:pPr>
      <w:r w:rsidRPr="00245C0F">
        <w:rPr>
          <w:rFonts w:ascii="Arial" w:hAnsi="Arial" w:cs="Arial"/>
          <w:sz w:val="24"/>
        </w:rPr>
        <w:t>The next screen asks for the URL of your application. That’s easy to find out: switch</w:t>
      </w:r>
    </w:p>
    <w:p w:rsidR="00AB2EBC" w:rsidRPr="00245C0F" w:rsidRDefault="00AB2EBC" w:rsidP="00F93D53">
      <w:pPr>
        <w:pStyle w:val="ListParagraph"/>
        <w:ind w:hanging="360"/>
        <w:rPr>
          <w:rFonts w:ascii="Arial" w:hAnsi="Arial" w:cs="Arial"/>
          <w:sz w:val="24"/>
        </w:rPr>
      </w:pPr>
      <w:proofErr w:type="gramStart"/>
      <w:r w:rsidRPr="00245C0F">
        <w:rPr>
          <w:rFonts w:ascii="Arial" w:hAnsi="Arial" w:cs="Arial"/>
          <w:sz w:val="24"/>
        </w:rPr>
        <w:t>back</w:t>
      </w:r>
      <w:proofErr w:type="gramEnd"/>
      <w:r w:rsidRPr="00245C0F">
        <w:rPr>
          <w:rFonts w:ascii="Arial" w:hAnsi="Arial" w:cs="Arial"/>
          <w:sz w:val="24"/>
        </w:rPr>
        <w:t xml:space="preserve"> to Visual Studio, select the project in the project explorer, and take a look at the </w:t>
      </w:r>
    </w:p>
    <w:p w:rsidR="00AB2EBC" w:rsidRPr="00245C0F" w:rsidRDefault="00AB2EBC" w:rsidP="00F93D53">
      <w:pPr>
        <w:pStyle w:val="ListParagraph"/>
        <w:ind w:hanging="360"/>
        <w:rPr>
          <w:rFonts w:ascii="Arial" w:hAnsi="Arial" w:cs="Arial"/>
          <w:sz w:val="24"/>
        </w:rPr>
      </w:pPr>
      <w:proofErr w:type="gramStart"/>
      <w:r w:rsidRPr="00245C0F">
        <w:rPr>
          <w:rFonts w:ascii="Arial" w:hAnsi="Arial" w:cs="Arial"/>
          <w:sz w:val="24"/>
        </w:rPr>
        <w:t>properties</w:t>
      </w:r>
      <w:proofErr w:type="gramEnd"/>
      <w:r w:rsidRPr="00245C0F">
        <w:rPr>
          <w:rFonts w:ascii="Arial" w:hAnsi="Arial" w:cs="Arial"/>
          <w:sz w:val="24"/>
        </w:rPr>
        <w:t xml:space="preserve"> page (usually in the bottom right corner). There you should see the </w:t>
      </w:r>
    </w:p>
    <w:p w:rsidR="00AB2EBC" w:rsidRPr="00245C0F" w:rsidRDefault="00AB2EBC" w:rsidP="00F93D53">
      <w:pPr>
        <w:pStyle w:val="ListParagraph"/>
        <w:ind w:hanging="360"/>
        <w:rPr>
          <w:rFonts w:ascii="Arial" w:hAnsi="Arial" w:cs="Arial"/>
          <w:sz w:val="24"/>
        </w:rPr>
      </w:pPr>
      <w:r w:rsidRPr="00245C0F">
        <w:rPr>
          <w:rFonts w:ascii="Arial" w:hAnsi="Arial" w:cs="Arial"/>
          <w:sz w:val="24"/>
        </w:rPr>
        <w:t>HTTPS address of your app, copy it to the clipboard.</w:t>
      </w:r>
    </w:p>
    <w:p w:rsidR="007C0965" w:rsidRPr="00245C0F" w:rsidRDefault="007C0965" w:rsidP="00F93D53">
      <w:pPr>
        <w:pStyle w:val="ListParagraph"/>
        <w:ind w:hanging="360"/>
        <w:rPr>
          <w:rFonts w:ascii="Arial" w:hAnsi="Arial" w:cs="Arial"/>
          <w:sz w:val="24"/>
        </w:rPr>
      </w:pPr>
    </w:p>
    <w:p w:rsidR="007C0965" w:rsidRPr="00245C0F" w:rsidRDefault="007C0965" w:rsidP="00F93D53">
      <w:pPr>
        <w:pStyle w:val="ListParagraph"/>
        <w:ind w:hanging="360"/>
        <w:rPr>
          <w:rFonts w:ascii="Arial" w:hAnsi="Arial" w:cs="Arial"/>
          <w:sz w:val="24"/>
        </w:rPr>
      </w:pPr>
      <w:r w:rsidRPr="00245C0F">
        <w:rPr>
          <w:rFonts w:ascii="Arial" w:hAnsi="Arial" w:cs="Arial"/>
          <w:noProof/>
          <w:sz w:val="24"/>
        </w:rPr>
        <w:lastRenderedPageBreak/>
        <w:drawing>
          <wp:inline distT="0" distB="0" distL="0" distR="0">
            <wp:extent cx="2246358" cy="1172625"/>
            <wp:effectExtent l="0" t="0" r="1905" b="889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4578" cy="1192576"/>
                    </a:xfrm>
                    <a:prstGeom prst="rect">
                      <a:avLst/>
                    </a:prstGeom>
                    <a:noFill/>
                    <a:ln>
                      <a:noFill/>
                    </a:ln>
                  </pic:spPr>
                </pic:pic>
              </a:graphicData>
            </a:graphic>
          </wp:inline>
        </w:drawing>
      </w:r>
    </w:p>
    <w:p w:rsidR="007C0965" w:rsidRPr="00245C0F" w:rsidRDefault="007C0965" w:rsidP="00F93D53">
      <w:pPr>
        <w:pStyle w:val="ListParagraph"/>
        <w:ind w:hanging="360"/>
        <w:rPr>
          <w:rFonts w:ascii="Arial" w:hAnsi="Arial" w:cs="Arial"/>
          <w:sz w:val="24"/>
        </w:rPr>
      </w:pPr>
    </w:p>
    <w:p w:rsidR="007C0965" w:rsidRPr="00245C0F" w:rsidRDefault="007C0965" w:rsidP="007C0965">
      <w:pPr>
        <w:rPr>
          <w:rFonts w:ascii="Arial" w:hAnsi="Arial" w:cs="Arial"/>
          <w:sz w:val="24"/>
        </w:rPr>
      </w:pPr>
      <w:r w:rsidRPr="00245C0F">
        <w:rPr>
          <w:rFonts w:ascii="Arial" w:hAnsi="Arial" w:cs="Arial"/>
          <w:sz w:val="24"/>
        </w:rPr>
        <w:t>Check the “Enable support for the WS-Federation passive protocol”, and paste the app URL in the corresponding text box. Hit next.</w:t>
      </w:r>
    </w:p>
    <w:p w:rsidR="007C0965" w:rsidRPr="00245C0F" w:rsidRDefault="007C0965" w:rsidP="007C0965">
      <w:pPr>
        <w:rPr>
          <w:rFonts w:ascii="Arial" w:hAnsi="Arial" w:cs="Arial"/>
          <w:sz w:val="24"/>
        </w:rPr>
      </w:pPr>
      <w:r w:rsidRPr="00245C0F">
        <w:rPr>
          <w:rFonts w:ascii="Arial" w:hAnsi="Arial" w:cs="Arial"/>
          <w:noProof/>
          <w:sz w:val="24"/>
        </w:rPr>
        <w:drawing>
          <wp:inline distT="0" distB="0" distL="0" distR="0">
            <wp:extent cx="2484208" cy="2006314"/>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312" cy="2051625"/>
                    </a:xfrm>
                    <a:prstGeom prst="rect">
                      <a:avLst/>
                    </a:prstGeom>
                    <a:noFill/>
                    <a:ln>
                      <a:noFill/>
                    </a:ln>
                  </pic:spPr>
                </pic:pic>
              </a:graphicData>
            </a:graphic>
          </wp:inline>
        </w:drawing>
      </w:r>
    </w:p>
    <w:p w:rsidR="007C0965" w:rsidRPr="00245C0F" w:rsidRDefault="007C0965" w:rsidP="007C0965">
      <w:pPr>
        <w:rPr>
          <w:rFonts w:ascii="Arial" w:hAnsi="Arial" w:cs="Arial"/>
          <w:color w:val="000000"/>
          <w:sz w:val="23"/>
          <w:szCs w:val="23"/>
          <w:shd w:val="clear" w:color="auto" w:fill="FFFFFF"/>
        </w:rPr>
      </w:pPr>
      <w:r w:rsidRPr="00245C0F">
        <w:rPr>
          <w:rFonts w:ascii="Arial" w:hAnsi="Arial" w:cs="Arial"/>
          <w:color w:val="000000"/>
          <w:sz w:val="23"/>
          <w:szCs w:val="23"/>
          <w:shd w:val="clear" w:color="auto" w:fill="FFFFFF"/>
        </w:rPr>
        <w:t>Here there’s where you specify the realm of your application. If you did not choose a custom realm, you are already done here. If you did, you have to paste it in and hit Add.</w:t>
      </w:r>
    </w:p>
    <w:p w:rsidR="007C0965" w:rsidRPr="00245C0F" w:rsidRDefault="007C0965" w:rsidP="007C0965">
      <w:pPr>
        <w:rPr>
          <w:rFonts w:ascii="Arial" w:hAnsi="Arial" w:cs="Arial"/>
          <w:sz w:val="24"/>
        </w:rPr>
      </w:pPr>
      <w:r w:rsidRPr="00245C0F">
        <w:rPr>
          <w:rFonts w:ascii="Arial" w:hAnsi="Arial" w:cs="Arial"/>
          <w:noProof/>
          <w:sz w:val="24"/>
        </w:rPr>
        <w:drawing>
          <wp:inline distT="0" distB="0" distL="0" distR="0">
            <wp:extent cx="2478923" cy="2000252"/>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0076" cy="2017321"/>
                    </a:xfrm>
                    <a:prstGeom prst="rect">
                      <a:avLst/>
                    </a:prstGeom>
                    <a:noFill/>
                    <a:ln>
                      <a:noFill/>
                    </a:ln>
                  </pic:spPr>
                </pic:pic>
              </a:graphicData>
            </a:graphic>
          </wp:inline>
        </w:drawing>
      </w:r>
    </w:p>
    <w:p w:rsidR="0096485E" w:rsidRPr="00245C0F" w:rsidRDefault="0096485E" w:rsidP="007C0965">
      <w:pPr>
        <w:rPr>
          <w:rFonts w:ascii="Arial" w:hAnsi="Arial" w:cs="Arial"/>
          <w:color w:val="000000"/>
          <w:sz w:val="23"/>
          <w:szCs w:val="23"/>
          <w:shd w:val="clear" w:color="auto" w:fill="FFFFFF"/>
        </w:rPr>
      </w:pPr>
      <w:r w:rsidRPr="00245C0F">
        <w:rPr>
          <w:rFonts w:ascii="Arial" w:hAnsi="Arial" w:cs="Arial"/>
          <w:color w:val="000000"/>
          <w:sz w:val="23"/>
          <w:szCs w:val="23"/>
          <w:shd w:val="clear" w:color="auto" w:fill="FFFFFF"/>
        </w:rPr>
        <w:t>Done that, hit next as many times as it is necessary (without changing any of the defaults) to reach the Finish ste</w:t>
      </w:r>
      <w:bookmarkStart w:id="0" w:name="_GoBack"/>
      <w:bookmarkEnd w:id="0"/>
      <w:r w:rsidRPr="00245C0F">
        <w:rPr>
          <w:rFonts w:ascii="Arial" w:hAnsi="Arial" w:cs="Arial"/>
          <w:color w:val="000000"/>
          <w:sz w:val="23"/>
          <w:szCs w:val="23"/>
          <w:shd w:val="clear" w:color="auto" w:fill="FFFFFF"/>
        </w:rPr>
        <w:t>p.</w:t>
      </w:r>
    </w:p>
    <w:p w:rsidR="0096485E" w:rsidRPr="00245C0F" w:rsidRDefault="00E16C0C" w:rsidP="007C0965">
      <w:pPr>
        <w:rPr>
          <w:rFonts w:ascii="Arial" w:hAnsi="Arial" w:cs="Arial"/>
          <w:color w:val="000000"/>
          <w:sz w:val="23"/>
          <w:szCs w:val="23"/>
          <w:shd w:val="clear" w:color="auto" w:fill="FFFFFF"/>
        </w:rPr>
      </w:pPr>
      <w:r w:rsidRPr="00245C0F">
        <w:rPr>
          <w:rFonts w:ascii="Arial" w:hAnsi="Arial" w:cs="Arial"/>
          <w:noProof/>
          <w:color w:val="000000"/>
          <w:sz w:val="23"/>
          <w:szCs w:val="23"/>
          <w:shd w:val="clear" w:color="auto" w:fill="FFFFFF"/>
        </w:rPr>
        <w:lastRenderedPageBreak/>
        <w:drawing>
          <wp:inline distT="0" distB="0" distL="0" distR="0">
            <wp:extent cx="3033905" cy="2454946"/>
            <wp:effectExtent l="0" t="0" r="0" b="254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5490" cy="2488595"/>
                    </a:xfrm>
                    <a:prstGeom prst="rect">
                      <a:avLst/>
                    </a:prstGeom>
                    <a:noFill/>
                    <a:ln>
                      <a:noFill/>
                    </a:ln>
                  </pic:spPr>
                </pic:pic>
              </a:graphicData>
            </a:graphic>
          </wp:inline>
        </w:drawing>
      </w:r>
    </w:p>
    <w:p w:rsidR="00E16C0C" w:rsidRPr="00245C0F" w:rsidRDefault="00E16C0C" w:rsidP="007C0965">
      <w:pPr>
        <w:rPr>
          <w:rFonts w:ascii="Arial" w:hAnsi="Arial" w:cs="Arial"/>
          <w:color w:val="000000"/>
          <w:sz w:val="23"/>
          <w:szCs w:val="23"/>
          <w:shd w:val="clear" w:color="auto" w:fill="FFFFFF"/>
        </w:rPr>
      </w:pPr>
      <w:r w:rsidRPr="00245C0F">
        <w:rPr>
          <w:rFonts w:ascii="Arial" w:hAnsi="Arial" w:cs="Arial"/>
          <w:color w:val="000000"/>
          <w:sz w:val="23"/>
          <w:szCs w:val="23"/>
          <w:shd w:val="clear" w:color="auto" w:fill="FFFFFF"/>
        </w:rPr>
        <w:t xml:space="preserve">At this point your app is known to ADFS – but we’re not done yet. Here’s why. Whereas Windows Azure AD features a default set of claims that are issued at sign in time, ADFS does not issue ANY claims without your direct configuration. Luckily setting something up is </w:t>
      </w:r>
      <w:proofErr w:type="spellStart"/>
      <w:r w:rsidRPr="00245C0F">
        <w:rPr>
          <w:rFonts w:ascii="Arial" w:hAnsi="Arial" w:cs="Arial"/>
          <w:color w:val="000000"/>
          <w:sz w:val="23"/>
          <w:szCs w:val="23"/>
          <w:shd w:val="clear" w:color="auto" w:fill="FFFFFF"/>
        </w:rPr>
        <w:t>super fast</w:t>
      </w:r>
      <w:proofErr w:type="spellEnd"/>
      <w:r w:rsidRPr="00245C0F">
        <w:rPr>
          <w:rFonts w:ascii="Arial" w:hAnsi="Arial" w:cs="Arial"/>
          <w:color w:val="000000"/>
          <w:sz w:val="23"/>
          <w:szCs w:val="23"/>
          <w:shd w:val="clear" w:color="auto" w:fill="FFFFFF"/>
        </w:rPr>
        <w:t>. Click “Close”.</w:t>
      </w:r>
    </w:p>
    <w:p w:rsidR="00E16C0C" w:rsidRPr="00245C0F" w:rsidRDefault="0096485E" w:rsidP="007C0965">
      <w:pPr>
        <w:rPr>
          <w:rFonts w:ascii="Arial" w:hAnsi="Arial" w:cs="Arial"/>
          <w:sz w:val="24"/>
        </w:rPr>
      </w:pPr>
      <w:r w:rsidRPr="00245C0F">
        <w:rPr>
          <w:rFonts w:ascii="Arial" w:hAnsi="Arial" w:cs="Arial"/>
          <w:noProof/>
        </w:rPr>
        <w:drawing>
          <wp:inline distT="0" distB="0" distL="0" distR="0" wp14:anchorId="15126E22" wp14:editId="7D60678D">
            <wp:extent cx="1934511" cy="2115504"/>
            <wp:effectExtent l="0" t="0" r="889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8945" cy="2131289"/>
                    </a:xfrm>
                    <a:prstGeom prst="rect">
                      <a:avLst/>
                    </a:prstGeom>
                    <a:noFill/>
                    <a:ln>
                      <a:noFill/>
                    </a:ln>
                  </pic:spPr>
                </pic:pic>
              </a:graphicData>
            </a:graphic>
          </wp:inline>
        </w:drawing>
      </w:r>
    </w:p>
    <w:p w:rsidR="00E16C0C" w:rsidRPr="00245C0F" w:rsidRDefault="0096485E" w:rsidP="007C0965">
      <w:pPr>
        <w:rPr>
          <w:rFonts w:ascii="Arial" w:hAnsi="Arial" w:cs="Arial"/>
          <w:color w:val="000000"/>
          <w:sz w:val="23"/>
          <w:szCs w:val="23"/>
          <w:shd w:val="clear" w:color="auto" w:fill="FFFFFF"/>
        </w:rPr>
      </w:pPr>
      <w:r w:rsidRPr="00245C0F">
        <w:rPr>
          <w:rFonts w:ascii="Arial" w:hAnsi="Arial" w:cs="Arial"/>
          <w:color w:val="000000"/>
          <w:sz w:val="23"/>
          <w:szCs w:val="23"/>
          <w:shd w:val="clear" w:color="auto" w:fill="FFFFFF"/>
        </w:rPr>
        <w:t>You are presented with another dialog which helps you to set up some claims issuance rule. Stay on this tab and hit Add Rule.</w:t>
      </w:r>
    </w:p>
    <w:p w:rsidR="00E16C0C" w:rsidRPr="00245C0F" w:rsidRDefault="00E16C0C" w:rsidP="007C0965">
      <w:pPr>
        <w:rPr>
          <w:rFonts w:ascii="Arial" w:hAnsi="Arial" w:cs="Arial"/>
          <w:sz w:val="24"/>
        </w:rPr>
      </w:pPr>
      <w:r w:rsidRPr="00245C0F">
        <w:rPr>
          <w:rFonts w:ascii="Arial" w:hAnsi="Arial" w:cs="Arial"/>
          <w:noProof/>
          <w:sz w:val="24"/>
        </w:rPr>
        <w:lastRenderedPageBreak/>
        <w:drawing>
          <wp:inline distT="0" distB="0" distL="0" distR="0">
            <wp:extent cx="3750022" cy="3028620"/>
            <wp:effectExtent l="0" t="0" r="3175" b="63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9508" cy="3044358"/>
                    </a:xfrm>
                    <a:prstGeom prst="rect">
                      <a:avLst/>
                    </a:prstGeom>
                    <a:noFill/>
                    <a:ln>
                      <a:noFill/>
                    </a:ln>
                  </pic:spPr>
                </pic:pic>
              </a:graphicData>
            </a:graphic>
          </wp:inline>
        </w:drawing>
      </w:r>
    </w:p>
    <w:p w:rsidR="00E16C0C" w:rsidRPr="00245C0F" w:rsidRDefault="00E16C0C" w:rsidP="007C0965">
      <w:pPr>
        <w:rPr>
          <w:rFonts w:ascii="Arial" w:hAnsi="Arial" w:cs="Arial"/>
          <w:sz w:val="24"/>
        </w:rPr>
      </w:pPr>
      <w:r w:rsidRPr="00245C0F">
        <w:rPr>
          <w:rFonts w:ascii="Arial" w:hAnsi="Arial" w:cs="Arial"/>
          <w:color w:val="000000"/>
          <w:sz w:val="23"/>
          <w:szCs w:val="23"/>
          <w:shd w:val="clear" w:color="auto" w:fill="FFFFFF"/>
        </w:rPr>
        <w:t xml:space="preserve">Keep LDAP as the choice, and hit </w:t>
      </w:r>
      <w:proofErr w:type="gramStart"/>
      <w:r w:rsidRPr="00245C0F">
        <w:rPr>
          <w:rFonts w:ascii="Arial" w:hAnsi="Arial" w:cs="Arial"/>
          <w:color w:val="000000"/>
          <w:sz w:val="23"/>
          <w:szCs w:val="23"/>
          <w:shd w:val="clear" w:color="auto" w:fill="FFFFFF"/>
        </w:rPr>
        <w:t>Next</w:t>
      </w:r>
      <w:proofErr w:type="gramEnd"/>
      <w:r w:rsidRPr="00245C0F">
        <w:rPr>
          <w:rFonts w:ascii="Arial" w:hAnsi="Arial" w:cs="Arial"/>
          <w:color w:val="000000"/>
          <w:sz w:val="23"/>
          <w:szCs w:val="23"/>
          <w:shd w:val="clear" w:color="auto" w:fill="FFFFFF"/>
        </w:rPr>
        <w:t>.</w:t>
      </w:r>
    </w:p>
    <w:p w:rsidR="00E16C0C" w:rsidRPr="00245C0F" w:rsidRDefault="00E16C0C" w:rsidP="007C0965">
      <w:pPr>
        <w:rPr>
          <w:rFonts w:ascii="Arial" w:hAnsi="Arial" w:cs="Arial"/>
          <w:sz w:val="24"/>
        </w:rPr>
      </w:pPr>
      <w:r w:rsidRPr="00245C0F">
        <w:rPr>
          <w:rFonts w:ascii="Arial" w:hAnsi="Arial" w:cs="Arial"/>
          <w:noProof/>
        </w:rPr>
        <w:drawing>
          <wp:inline distT="0" distB="0" distL="0" distR="0">
            <wp:extent cx="3765963" cy="3038769"/>
            <wp:effectExtent l="0" t="0" r="635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9579" cy="3098170"/>
                    </a:xfrm>
                    <a:prstGeom prst="rect">
                      <a:avLst/>
                    </a:prstGeom>
                    <a:noFill/>
                    <a:ln>
                      <a:noFill/>
                    </a:ln>
                  </pic:spPr>
                </pic:pic>
              </a:graphicData>
            </a:graphic>
          </wp:inline>
        </w:drawing>
      </w:r>
    </w:p>
    <w:p w:rsidR="00E16C0C" w:rsidRPr="00245C0F" w:rsidRDefault="00E16C0C" w:rsidP="00E16C0C">
      <w:pPr>
        <w:pStyle w:val="NormalWeb"/>
        <w:shd w:val="clear" w:color="auto" w:fill="FFFFFF"/>
        <w:spacing w:before="0" w:beforeAutospacing="0" w:after="240" w:afterAutospacing="0"/>
        <w:textAlignment w:val="baseline"/>
        <w:rPr>
          <w:rFonts w:ascii="Arial" w:hAnsi="Arial" w:cs="Arial"/>
          <w:color w:val="000000"/>
          <w:sz w:val="23"/>
          <w:szCs w:val="23"/>
        </w:rPr>
      </w:pPr>
      <w:r w:rsidRPr="00245C0F">
        <w:rPr>
          <w:rFonts w:ascii="Arial" w:hAnsi="Arial" w:cs="Arial"/>
          <w:color w:val="000000"/>
          <w:sz w:val="23"/>
          <w:szCs w:val="23"/>
        </w:rPr>
        <w:t>Name your rule, select Active Directory a</w:t>
      </w:r>
      <w:r w:rsidR="000D4F83" w:rsidRPr="00245C0F">
        <w:rPr>
          <w:rFonts w:ascii="Arial" w:hAnsi="Arial" w:cs="Arial"/>
          <w:color w:val="000000"/>
          <w:sz w:val="23"/>
          <w:szCs w:val="23"/>
        </w:rPr>
        <w:t>d</w:t>
      </w:r>
      <w:r w:rsidRPr="00245C0F">
        <w:rPr>
          <w:rFonts w:ascii="Arial" w:hAnsi="Arial" w:cs="Arial"/>
          <w:color w:val="000000"/>
          <w:sz w:val="23"/>
          <w:szCs w:val="23"/>
        </w:rPr>
        <w:t>d the attribute store, and go wild with the claims you want to issue. I always suggest to ensure you are issuing at least one “Name” claim, given that often web apps use that claim for display purposes (the ASP.NET template is not exception) but that’s really up to you.</w:t>
      </w:r>
    </w:p>
    <w:p w:rsidR="00E16C0C" w:rsidRPr="00245C0F" w:rsidRDefault="00E16C0C" w:rsidP="00E16C0C">
      <w:pPr>
        <w:pStyle w:val="NormalWeb"/>
        <w:shd w:val="clear" w:color="auto" w:fill="FFFFFF"/>
        <w:spacing w:before="0" w:beforeAutospacing="0" w:after="240" w:afterAutospacing="0"/>
        <w:textAlignment w:val="baseline"/>
        <w:rPr>
          <w:rFonts w:ascii="Arial" w:hAnsi="Arial" w:cs="Arial"/>
          <w:color w:val="000000"/>
          <w:sz w:val="23"/>
          <w:szCs w:val="23"/>
        </w:rPr>
      </w:pPr>
      <w:r w:rsidRPr="00245C0F">
        <w:rPr>
          <w:rFonts w:ascii="Arial" w:hAnsi="Arial" w:cs="Arial"/>
          <w:color w:val="000000"/>
          <w:sz w:val="23"/>
          <w:szCs w:val="23"/>
        </w:rPr>
        <w:t>Once you are satisfied, hit Finish and get back to the MMC. Now we’re ready to run!</w:t>
      </w:r>
    </w:p>
    <w:p w:rsidR="00E16C0C" w:rsidRPr="00245C0F" w:rsidRDefault="00E16C0C" w:rsidP="007C0965">
      <w:pPr>
        <w:rPr>
          <w:rFonts w:ascii="Arial" w:hAnsi="Arial" w:cs="Arial"/>
          <w:sz w:val="24"/>
        </w:rPr>
      </w:pPr>
    </w:p>
    <w:sectPr w:rsidR="00E16C0C" w:rsidRPr="00245C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A8B"/>
    <w:multiLevelType w:val="hybridMultilevel"/>
    <w:tmpl w:val="237A4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C9402B"/>
    <w:multiLevelType w:val="hybridMultilevel"/>
    <w:tmpl w:val="67162402"/>
    <w:lvl w:ilvl="0" w:tplc="D2D4AEFC">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75EC3"/>
    <w:multiLevelType w:val="multilevel"/>
    <w:tmpl w:val="4AE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7517C"/>
    <w:multiLevelType w:val="multilevel"/>
    <w:tmpl w:val="830A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750E4"/>
    <w:multiLevelType w:val="multilevel"/>
    <w:tmpl w:val="DC6E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E40F2"/>
    <w:multiLevelType w:val="hybridMultilevel"/>
    <w:tmpl w:val="320C7678"/>
    <w:lvl w:ilvl="0" w:tplc="D19493BC">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A64901"/>
    <w:multiLevelType w:val="multilevel"/>
    <w:tmpl w:val="019E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C2170"/>
    <w:multiLevelType w:val="multilevel"/>
    <w:tmpl w:val="120E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473FA"/>
    <w:multiLevelType w:val="multilevel"/>
    <w:tmpl w:val="0672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D5F74"/>
    <w:multiLevelType w:val="multilevel"/>
    <w:tmpl w:val="76C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B357E"/>
    <w:multiLevelType w:val="multilevel"/>
    <w:tmpl w:val="E58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D3AFE"/>
    <w:multiLevelType w:val="multilevel"/>
    <w:tmpl w:val="B84A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A3D95"/>
    <w:multiLevelType w:val="multilevel"/>
    <w:tmpl w:val="8546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B297364"/>
    <w:multiLevelType w:val="multilevel"/>
    <w:tmpl w:val="33B2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558D3"/>
    <w:multiLevelType w:val="multilevel"/>
    <w:tmpl w:val="BAD2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FE54D9"/>
    <w:multiLevelType w:val="multilevel"/>
    <w:tmpl w:val="881613F2"/>
    <w:lvl w:ilvl="0">
      <w:start w:val="1"/>
      <w:numFmt w:val="bullet"/>
      <w:lvlText w:val=""/>
      <w:lvlJc w:val="left"/>
      <w:pPr>
        <w:tabs>
          <w:tab w:val="num" w:pos="1320"/>
        </w:tabs>
        <w:ind w:left="1320" w:hanging="360"/>
      </w:pPr>
      <w:rPr>
        <w:rFonts w:ascii="Symbol" w:hAnsi="Symbol"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6C7C2AF9"/>
    <w:multiLevelType w:val="hybridMultilevel"/>
    <w:tmpl w:val="FE52295A"/>
    <w:lvl w:ilvl="0" w:tplc="0409000F">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B0550E"/>
    <w:multiLevelType w:val="multilevel"/>
    <w:tmpl w:val="79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F2F12"/>
    <w:multiLevelType w:val="multilevel"/>
    <w:tmpl w:val="0176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7"/>
  </w:num>
  <w:num w:numId="4">
    <w:abstractNumId w:val="11"/>
  </w:num>
  <w:num w:numId="5">
    <w:abstractNumId w:val="17"/>
  </w:num>
  <w:num w:numId="6">
    <w:abstractNumId w:val="6"/>
  </w:num>
  <w:num w:numId="7">
    <w:abstractNumId w:val="3"/>
  </w:num>
  <w:num w:numId="8">
    <w:abstractNumId w:val="8"/>
  </w:num>
  <w:num w:numId="9">
    <w:abstractNumId w:val="18"/>
  </w:num>
  <w:num w:numId="10">
    <w:abstractNumId w:val="4"/>
  </w:num>
  <w:num w:numId="11">
    <w:abstractNumId w:val="13"/>
  </w:num>
  <w:num w:numId="12">
    <w:abstractNumId w:val="0"/>
  </w:num>
  <w:num w:numId="13">
    <w:abstractNumId w:val="15"/>
  </w:num>
  <w:num w:numId="14">
    <w:abstractNumId w:val="2"/>
  </w:num>
  <w:num w:numId="15">
    <w:abstractNumId w:val="9"/>
  </w:num>
  <w:num w:numId="16">
    <w:abstractNumId w:val="14"/>
  </w:num>
  <w:num w:numId="17">
    <w:abstractNumId w:val="16"/>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ADE"/>
    <w:rsid w:val="000D2650"/>
    <w:rsid w:val="000D4F83"/>
    <w:rsid w:val="00245C0F"/>
    <w:rsid w:val="00285E86"/>
    <w:rsid w:val="002A5DD7"/>
    <w:rsid w:val="002F6502"/>
    <w:rsid w:val="00311006"/>
    <w:rsid w:val="00395993"/>
    <w:rsid w:val="003E057A"/>
    <w:rsid w:val="00407FAC"/>
    <w:rsid w:val="00473F97"/>
    <w:rsid w:val="004E6B07"/>
    <w:rsid w:val="005E7CC0"/>
    <w:rsid w:val="007C0965"/>
    <w:rsid w:val="00897699"/>
    <w:rsid w:val="008B0ADE"/>
    <w:rsid w:val="00927851"/>
    <w:rsid w:val="0096485E"/>
    <w:rsid w:val="00AB2EBC"/>
    <w:rsid w:val="00B864C8"/>
    <w:rsid w:val="00C278AE"/>
    <w:rsid w:val="00C93029"/>
    <w:rsid w:val="00CF6B7E"/>
    <w:rsid w:val="00DF27CE"/>
    <w:rsid w:val="00E036CE"/>
    <w:rsid w:val="00E16C0C"/>
    <w:rsid w:val="00E8797E"/>
    <w:rsid w:val="00F93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6A402-7B10-496F-83E5-E7979A2D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8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78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F65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879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ADE"/>
    <w:pPr>
      <w:ind w:left="720"/>
      <w:contextualSpacing/>
    </w:pPr>
  </w:style>
  <w:style w:type="paragraph" w:styleId="NormalWeb">
    <w:name w:val="Normal (Web)"/>
    <w:basedOn w:val="Normal"/>
    <w:uiPriority w:val="99"/>
    <w:unhideWhenUsed/>
    <w:rsid w:val="008B0A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0ADE"/>
    <w:rPr>
      <w:color w:val="0000FF"/>
      <w:u w:val="single"/>
    </w:rPr>
  </w:style>
  <w:style w:type="character" w:styleId="HTMLCode">
    <w:name w:val="HTML Code"/>
    <w:basedOn w:val="DefaultParagraphFont"/>
    <w:uiPriority w:val="99"/>
    <w:semiHidden/>
    <w:unhideWhenUsed/>
    <w:rsid w:val="00311006"/>
    <w:rPr>
      <w:rFonts w:ascii="Courier New" w:eastAsia="Times New Roman" w:hAnsi="Courier New" w:cs="Courier New"/>
      <w:sz w:val="20"/>
      <w:szCs w:val="20"/>
    </w:rPr>
  </w:style>
  <w:style w:type="character" w:styleId="Strong">
    <w:name w:val="Strong"/>
    <w:basedOn w:val="DefaultParagraphFont"/>
    <w:uiPriority w:val="22"/>
    <w:qFormat/>
    <w:rsid w:val="00311006"/>
    <w:rPr>
      <w:b/>
      <w:bCs/>
    </w:rPr>
  </w:style>
  <w:style w:type="character" w:customStyle="1" w:styleId="Heading3Char">
    <w:name w:val="Heading 3 Char"/>
    <w:basedOn w:val="DefaultParagraphFont"/>
    <w:link w:val="Heading3"/>
    <w:uiPriority w:val="9"/>
    <w:rsid w:val="002F650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278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7851"/>
    <w:rPr>
      <w:rFonts w:asciiTheme="majorHAnsi" w:eastAsiaTheme="majorEastAsia" w:hAnsiTheme="majorHAnsi" w:cstheme="majorBidi"/>
      <w:color w:val="2E74B5" w:themeColor="accent1" w:themeShade="BF"/>
      <w:sz w:val="26"/>
      <w:szCs w:val="26"/>
    </w:rPr>
  </w:style>
  <w:style w:type="paragraph" w:customStyle="1" w:styleId="x-hidden-focus">
    <w:name w:val="x-hidden-focus"/>
    <w:basedOn w:val="Normal"/>
    <w:rsid w:val="00473F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8797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85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6636">
      <w:bodyDiv w:val="1"/>
      <w:marLeft w:val="0"/>
      <w:marRight w:val="0"/>
      <w:marTop w:val="0"/>
      <w:marBottom w:val="0"/>
      <w:divBdr>
        <w:top w:val="none" w:sz="0" w:space="0" w:color="auto"/>
        <w:left w:val="none" w:sz="0" w:space="0" w:color="auto"/>
        <w:bottom w:val="none" w:sz="0" w:space="0" w:color="auto"/>
        <w:right w:val="none" w:sz="0" w:space="0" w:color="auto"/>
      </w:divBdr>
    </w:div>
    <w:div w:id="168562555">
      <w:bodyDiv w:val="1"/>
      <w:marLeft w:val="0"/>
      <w:marRight w:val="0"/>
      <w:marTop w:val="0"/>
      <w:marBottom w:val="0"/>
      <w:divBdr>
        <w:top w:val="none" w:sz="0" w:space="0" w:color="auto"/>
        <w:left w:val="none" w:sz="0" w:space="0" w:color="auto"/>
        <w:bottom w:val="none" w:sz="0" w:space="0" w:color="auto"/>
        <w:right w:val="none" w:sz="0" w:space="0" w:color="auto"/>
      </w:divBdr>
    </w:div>
    <w:div w:id="168912856">
      <w:bodyDiv w:val="1"/>
      <w:marLeft w:val="0"/>
      <w:marRight w:val="0"/>
      <w:marTop w:val="0"/>
      <w:marBottom w:val="0"/>
      <w:divBdr>
        <w:top w:val="none" w:sz="0" w:space="0" w:color="auto"/>
        <w:left w:val="none" w:sz="0" w:space="0" w:color="auto"/>
        <w:bottom w:val="none" w:sz="0" w:space="0" w:color="auto"/>
        <w:right w:val="none" w:sz="0" w:space="0" w:color="auto"/>
      </w:divBdr>
    </w:div>
    <w:div w:id="217133838">
      <w:bodyDiv w:val="1"/>
      <w:marLeft w:val="0"/>
      <w:marRight w:val="0"/>
      <w:marTop w:val="0"/>
      <w:marBottom w:val="0"/>
      <w:divBdr>
        <w:top w:val="none" w:sz="0" w:space="0" w:color="auto"/>
        <w:left w:val="none" w:sz="0" w:space="0" w:color="auto"/>
        <w:bottom w:val="none" w:sz="0" w:space="0" w:color="auto"/>
        <w:right w:val="none" w:sz="0" w:space="0" w:color="auto"/>
      </w:divBdr>
    </w:div>
    <w:div w:id="378095865">
      <w:bodyDiv w:val="1"/>
      <w:marLeft w:val="0"/>
      <w:marRight w:val="0"/>
      <w:marTop w:val="0"/>
      <w:marBottom w:val="0"/>
      <w:divBdr>
        <w:top w:val="none" w:sz="0" w:space="0" w:color="auto"/>
        <w:left w:val="none" w:sz="0" w:space="0" w:color="auto"/>
        <w:bottom w:val="none" w:sz="0" w:space="0" w:color="auto"/>
        <w:right w:val="none" w:sz="0" w:space="0" w:color="auto"/>
      </w:divBdr>
    </w:div>
    <w:div w:id="491530932">
      <w:bodyDiv w:val="1"/>
      <w:marLeft w:val="0"/>
      <w:marRight w:val="0"/>
      <w:marTop w:val="0"/>
      <w:marBottom w:val="0"/>
      <w:divBdr>
        <w:top w:val="none" w:sz="0" w:space="0" w:color="auto"/>
        <w:left w:val="none" w:sz="0" w:space="0" w:color="auto"/>
        <w:bottom w:val="none" w:sz="0" w:space="0" w:color="auto"/>
        <w:right w:val="none" w:sz="0" w:space="0" w:color="auto"/>
      </w:divBdr>
    </w:div>
    <w:div w:id="578058624">
      <w:bodyDiv w:val="1"/>
      <w:marLeft w:val="0"/>
      <w:marRight w:val="0"/>
      <w:marTop w:val="0"/>
      <w:marBottom w:val="0"/>
      <w:divBdr>
        <w:top w:val="none" w:sz="0" w:space="0" w:color="auto"/>
        <w:left w:val="none" w:sz="0" w:space="0" w:color="auto"/>
        <w:bottom w:val="none" w:sz="0" w:space="0" w:color="auto"/>
        <w:right w:val="none" w:sz="0" w:space="0" w:color="auto"/>
      </w:divBdr>
    </w:div>
    <w:div w:id="689070402">
      <w:bodyDiv w:val="1"/>
      <w:marLeft w:val="0"/>
      <w:marRight w:val="0"/>
      <w:marTop w:val="0"/>
      <w:marBottom w:val="0"/>
      <w:divBdr>
        <w:top w:val="none" w:sz="0" w:space="0" w:color="auto"/>
        <w:left w:val="none" w:sz="0" w:space="0" w:color="auto"/>
        <w:bottom w:val="none" w:sz="0" w:space="0" w:color="auto"/>
        <w:right w:val="none" w:sz="0" w:space="0" w:color="auto"/>
      </w:divBdr>
    </w:div>
    <w:div w:id="741174969">
      <w:bodyDiv w:val="1"/>
      <w:marLeft w:val="0"/>
      <w:marRight w:val="0"/>
      <w:marTop w:val="0"/>
      <w:marBottom w:val="0"/>
      <w:divBdr>
        <w:top w:val="none" w:sz="0" w:space="0" w:color="auto"/>
        <w:left w:val="none" w:sz="0" w:space="0" w:color="auto"/>
        <w:bottom w:val="none" w:sz="0" w:space="0" w:color="auto"/>
        <w:right w:val="none" w:sz="0" w:space="0" w:color="auto"/>
      </w:divBdr>
    </w:div>
    <w:div w:id="741175329">
      <w:bodyDiv w:val="1"/>
      <w:marLeft w:val="0"/>
      <w:marRight w:val="0"/>
      <w:marTop w:val="0"/>
      <w:marBottom w:val="0"/>
      <w:divBdr>
        <w:top w:val="none" w:sz="0" w:space="0" w:color="auto"/>
        <w:left w:val="none" w:sz="0" w:space="0" w:color="auto"/>
        <w:bottom w:val="none" w:sz="0" w:space="0" w:color="auto"/>
        <w:right w:val="none" w:sz="0" w:space="0" w:color="auto"/>
      </w:divBdr>
    </w:div>
    <w:div w:id="1152403806">
      <w:bodyDiv w:val="1"/>
      <w:marLeft w:val="0"/>
      <w:marRight w:val="0"/>
      <w:marTop w:val="0"/>
      <w:marBottom w:val="0"/>
      <w:divBdr>
        <w:top w:val="none" w:sz="0" w:space="0" w:color="auto"/>
        <w:left w:val="none" w:sz="0" w:space="0" w:color="auto"/>
        <w:bottom w:val="none" w:sz="0" w:space="0" w:color="auto"/>
        <w:right w:val="none" w:sz="0" w:space="0" w:color="auto"/>
      </w:divBdr>
    </w:div>
    <w:div w:id="1210529114">
      <w:bodyDiv w:val="1"/>
      <w:marLeft w:val="0"/>
      <w:marRight w:val="0"/>
      <w:marTop w:val="0"/>
      <w:marBottom w:val="0"/>
      <w:divBdr>
        <w:top w:val="none" w:sz="0" w:space="0" w:color="auto"/>
        <w:left w:val="none" w:sz="0" w:space="0" w:color="auto"/>
        <w:bottom w:val="none" w:sz="0" w:space="0" w:color="auto"/>
        <w:right w:val="none" w:sz="0" w:space="0" w:color="auto"/>
      </w:divBdr>
    </w:div>
    <w:div w:id="1232736887">
      <w:bodyDiv w:val="1"/>
      <w:marLeft w:val="0"/>
      <w:marRight w:val="0"/>
      <w:marTop w:val="0"/>
      <w:marBottom w:val="0"/>
      <w:divBdr>
        <w:top w:val="none" w:sz="0" w:space="0" w:color="auto"/>
        <w:left w:val="none" w:sz="0" w:space="0" w:color="auto"/>
        <w:bottom w:val="none" w:sz="0" w:space="0" w:color="auto"/>
        <w:right w:val="none" w:sz="0" w:space="0" w:color="auto"/>
      </w:divBdr>
    </w:div>
    <w:div w:id="1296645491">
      <w:bodyDiv w:val="1"/>
      <w:marLeft w:val="0"/>
      <w:marRight w:val="0"/>
      <w:marTop w:val="0"/>
      <w:marBottom w:val="0"/>
      <w:divBdr>
        <w:top w:val="none" w:sz="0" w:space="0" w:color="auto"/>
        <w:left w:val="none" w:sz="0" w:space="0" w:color="auto"/>
        <w:bottom w:val="none" w:sz="0" w:space="0" w:color="auto"/>
        <w:right w:val="none" w:sz="0" w:space="0" w:color="auto"/>
      </w:divBdr>
    </w:div>
    <w:div w:id="1470367481">
      <w:bodyDiv w:val="1"/>
      <w:marLeft w:val="0"/>
      <w:marRight w:val="0"/>
      <w:marTop w:val="0"/>
      <w:marBottom w:val="0"/>
      <w:divBdr>
        <w:top w:val="none" w:sz="0" w:space="0" w:color="auto"/>
        <w:left w:val="none" w:sz="0" w:space="0" w:color="auto"/>
        <w:bottom w:val="none" w:sz="0" w:space="0" w:color="auto"/>
        <w:right w:val="none" w:sz="0" w:space="0" w:color="auto"/>
      </w:divBdr>
    </w:div>
    <w:div w:id="1490747899">
      <w:bodyDiv w:val="1"/>
      <w:marLeft w:val="0"/>
      <w:marRight w:val="0"/>
      <w:marTop w:val="0"/>
      <w:marBottom w:val="0"/>
      <w:divBdr>
        <w:top w:val="none" w:sz="0" w:space="0" w:color="auto"/>
        <w:left w:val="none" w:sz="0" w:space="0" w:color="auto"/>
        <w:bottom w:val="none" w:sz="0" w:space="0" w:color="auto"/>
        <w:right w:val="none" w:sz="0" w:space="0" w:color="auto"/>
      </w:divBdr>
    </w:div>
    <w:div w:id="1518501441">
      <w:bodyDiv w:val="1"/>
      <w:marLeft w:val="0"/>
      <w:marRight w:val="0"/>
      <w:marTop w:val="0"/>
      <w:marBottom w:val="0"/>
      <w:divBdr>
        <w:top w:val="none" w:sz="0" w:space="0" w:color="auto"/>
        <w:left w:val="none" w:sz="0" w:space="0" w:color="auto"/>
        <w:bottom w:val="none" w:sz="0" w:space="0" w:color="auto"/>
        <w:right w:val="none" w:sz="0" w:space="0" w:color="auto"/>
      </w:divBdr>
    </w:div>
    <w:div w:id="1527518782">
      <w:bodyDiv w:val="1"/>
      <w:marLeft w:val="0"/>
      <w:marRight w:val="0"/>
      <w:marTop w:val="0"/>
      <w:marBottom w:val="0"/>
      <w:divBdr>
        <w:top w:val="none" w:sz="0" w:space="0" w:color="auto"/>
        <w:left w:val="none" w:sz="0" w:space="0" w:color="auto"/>
        <w:bottom w:val="none" w:sz="0" w:space="0" w:color="auto"/>
        <w:right w:val="none" w:sz="0" w:space="0" w:color="auto"/>
      </w:divBdr>
    </w:div>
    <w:div w:id="1798139726">
      <w:bodyDiv w:val="1"/>
      <w:marLeft w:val="0"/>
      <w:marRight w:val="0"/>
      <w:marTop w:val="0"/>
      <w:marBottom w:val="0"/>
      <w:divBdr>
        <w:top w:val="none" w:sz="0" w:space="0" w:color="auto"/>
        <w:left w:val="none" w:sz="0" w:space="0" w:color="auto"/>
        <w:bottom w:val="none" w:sz="0" w:space="0" w:color="auto"/>
        <w:right w:val="none" w:sz="0" w:space="0" w:color="auto"/>
      </w:divBdr>
    </w:div>
    <w:div w:id="1861384081">
      <w:bodyDiv w:val="1"/>
      <w:marLeft w:val="0"/>
      <w:marRight w:val="0"/>
      <w:marTop w:val="0"/>
      <w:marBottom w:val="0"/>
      <w:divBdr>
        <w:top w:val="none" w:sz="0" w:space="0" w:color="auto"/>
        <w:left w:val="none" w:sz="0" w:space="0" w:color="auto"/>
        <w:bottom w:val="none" w:sz="0" w:space="0" w:color="auto"/>
        <w:right w:val="none" w:sz="0" w:space="0" w:color="auto"/>
      </w:divBdr>
      <w:divsChild>
        <w:div w:id="1310204298">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941840228">
      <w:bodyDiv w:val="1"/>
      <w:marLeft w:val="0"/>
      <w:marRight w:val="0"/>
      <w:marTop w:val="0"/>
      <w:marBottom w:val="0"/>
      <w:divBdr>
        <w:top w:val="none" w:sz="0" w:space="0" w:color="auto"/>
        <w:left w:val="none" w:sz="0" w:space="0" w:color="auto"/>
        <w:bottom w:val="none" w:sz="0" w:space="0" w:color="auto"/>
        <w:right w:val="none" w:sz="0" w:space="0" w:color="auto"/>
      </w:divBdr>
    </w:div>
    <w:div w:id="1969699299">
      <w:bodyDiv w:val="1"/>
      <w:marLeft w:val="0"/>
      <w:marRight w:val="0"/>
      <w:marTop w:val="0"/>
      <w:marBottom w:val="0"/>
      <w:divBdr>
        <w:top w:val="none" w:sz="0" w:space="0" w:color="auto"/>
        <w:left w:val="none" w:sz="0" w:space="0" w:color="auto"/>
        <w:bottom w:val="none" w:sz="0" w:space="0" w:color="auto"/>
        <w:right w:val="none" w:sz="0" w:space="0" w:color="auto"/>
      </w:divBdr>
    </w:div>
    <w:div w:id="2082867809">
      <w:bodyDiv w:val="1"/>
      <w:marLeft w:val="0"/>
      <w:marRight w:val="0"/>
      <w:marTop w:val="0"/>
      <w:marBottom w:val="0"/>
      <w:divBdr>
        <w:top w:val="none" w:sz="0" w:space="0" w:color="auto"/>
        <w:left w:val="none" w:sz="0" w:space="0" w:color="auto"/>
        <w:bottom w:val="none" w:sz="0" w:space="0" w:color="auto"/>
        <w:right w:val="none" w:sz="0" w:space="0" w:color="auto"/>
      </w:divBdr>
    </w:div>
    <w:div w:id="211104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microsoft.com/en-us/aspnet/visual-studio/overview/2013/creating-web-projects-in-visual-studio"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docs.microsoft.com/en-us/aspnet/visual-studio/overview/2013/creating-web-projects-in-visual-studio" TargetMode="External"/><Relationship Id="rId34" Type="http://schemas.openxmlformats.org/officeDocument/2006/relationships/image" Target="media/image17.png"/><Relationship Id="rId7" Type="http://schemas.openxmlformats.org/officeDocument/2006/relationships/hyperlink" Target="http://www.nuget.org/packages/Microsoft.AspNet.Identity.EntityFramework/" TargetMode="External"/><Relationship Id="rId12" Type="http://schemas.openxmlformats.org/officeDocument/2006/relationships/image" Target="media/image4.PNG"/><Relationship Id="rId17" Type="http://schemas.openxmlformats.org/officeDocument/2006/relationships/hyperlink" Target="https://docs.microsoft.com/en-us/aspnet/visual-studio/overview/2013/creating-web-projects-in-visual-studio" TargetMode="External"/><Relationship Id="rId25" Type="http://schemas.openxmlformats.org/officeDocument/2006/relationships/hyperlink" Target="https://docs.microsoft.com/en-us/aspnet/visual-studio/overview/2013/creating-web-projects-in-visual-studio"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docs.microsoft.com/en-us/aspnet/visual-studio/overview/2013/creating-web-projects-in-visual-studio" TargetMode="External"/><Relationship Id="rId20" Type="http://schemas.openxmlformats.org/officeDocument/2006/relationships/hyperlink" Target="https://docs.microsoft.com/en-us/aspnet/visual-studio/overview/2013/creating-web-projects-in-visual-stud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www.cloudidentity.com/blog/2014/02/12/use-the-on-premises-organizational-authentication-option-adfs-with-asp-net-in-visual-studio-2013/"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owin.or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nuget.org/packages/Microsoft.AspNet.Identity.Owin/" TargetMode="External"/><Relationship Id="rId14" Type="http://schemas.openxmlformats.org/officeDocument/2006/relationships/image" Target="media/image6.png"/><Relationship Id="rId22" Type="http://schemas.openxmlformats.org/officeDocument/2006/relationships/hyperlink" Target="https://docs.microsoft.com/en-us/aspnet/visual-studio/overview/2013/creating-web-projects-in-visual-studi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www.nuget.org/packages/Microsoft.AspNet.Identity.Co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46295-8372-4D69-AB6F-1399223CF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12</Pages>
  <Words>1755</Words>
  <Characters>10009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Sacelean</dc:creator>
  <cp:keywords/>
  <dc:description/>
  <cp:lastModifiedBy>Mihai Sacelean</cp:lastModifiedBy>
  <cp:revision>9</cp:revision>
  <dcterms:created xsi:type="dcterms:W3CDTF">2018-09-16T17:35:00Z</dcterms:created>
  <dcterms:modified xsi:type="dcterms:W3CDTF">2018-09-16T18:28:00Z</dcterms:modified>
</cp:coreProperties>
</file>