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E541E" w14:textId="77777777" w:rsidR="00ED6CC2" w:rsidRDefault="00ED6CC2">
      <w:pPr>
        <w:spacing w:after="0" w:line="240" w:lineRule="exact"/>
      </w:pPr>
    </w:p>
    <w:p w14:paraId="249DF2EB" w14:textId="77777777" w:rsidR="00ED6CC2" w:rsidRDefault="00ED6CC2">
      <w:pPr>
        <w:spacing w:after="0" w:line="240" w:lineRule="exact"/>
      </w:pPr>
    </w:p>
    <w:p w14:paraId="5A7CEA20" w14:textId="77777777" w:rsidR="00ED6CC2" w:rsidRDefault="00ED6CC2">
      <w:pPr>
        <w:spacing w:after="0" w:line="240" w:lineRule="exact"/>
      </w:pPr>
    </w:p>
    <w:p w14:paraId="052EB5C7" w14:textId="77777777" w:rsidR="00ED6CC2" w:rsidRDefault="005F28DE">
      <w:pPr>
        <w:spacing w:after="80"/>
        <w:jc w:val="center"/>
      </w:pPr>
      <w:r>
        <w:rPr>
          <w:b/>
          <w:sz w:val="28"/>
        </w:rPr>
        <w:t>Универзитет у Новом Саду</w:t>
      </w:r>
    </w:p>
    <w:p w14:paraId="6C005933" w14:textId="77777777" w:rsidR="00ED6CC2" w:rsidRDefault="005F28DE">
      <w:pPr>
        <w:spacing w:after="80"/>
        <w:jc w:val="center"/>
      </w:pPr>
      <w:r>
        <w:rPr>
          <w:b/>
          <w:sz w:val="28"/>
        </w:rPr>
        <w:t>Факултет техничких наука у Новом Саду</w:t>
      </w:r>
    </w:p>
    <w:p w14:paraId="646AE56C" w14:textId="77777777" w:rsidR="00ED6CC2" w:rsidRDefault="00ED6CC2">
      <w:pPr>
        <w:spacing w:after="80"/>
        <w:jc w:val="center"/>
      </w:pPr>
    </w:p>
    <w:p w14:paraId="73F04FA6" w14:textId="77777777" w:rsidR="00ED6CC2" w:rsidRDefault="005F28DE">
      <w:pPr>
        <w:spacing w:after="80"/>
        <w:jc w:val="center"/>
      </w:pPr>
      <w:r>
        <w:rPr>
          <w:sz w:val="24"/>
        </w:rPr>
        <w:t>Одсек за енергетику, електронику и телекомуникације</w:t>
      </w:r>
    </w:p>
    <w:p w14:paraId="652C9754" w14:textId="77777777" w:rsidR="00ED6CC2" w:rsidRDefault="005F28DE">
      <w:pPr>
        <w:spacing w:after="80"/>
        <w:jc w:val="center"/>
      </w:pPr>
      <w:r>
        <w:t>Студијски програм: Енергетика, електроника и телекомуникације</w:t>
      </w:r>
    </w:p>
    <w:p w14:paraId="7AB64D73" w14:textId="77777777" w:rsidR="00ED6CC2" w:rsidRDefault="005F28DE">
      <w:pPr>
        <w:spacing w:after="80"/>
        <w:jc w:val="center"/>
      </w:pPr>
      <w:r>
        <w:t>Модул: Embedded системи и алгоритми</w:t>
      </w:r>
    </w:p>
    <w:p w14:paraId="3EC6301C" w14:textId="77777777" w:rsidR="00ED6CC2" w:rsidRDefault="00ED6CC2">
      <w:pPr>
        <w:spacing w:after="0" w:line="240" w:lineRule="exact"/>
      </w:pPr>
    </w:p>
    <w:p w14:paraId="54307B69" w14:textId="77777777" w:rsidR="00ED6CC2" w:rsidRDefault="00ED6CC2">
      <w:pPr>
        <w:spacing w:after="0" w:line="240" w:lineRule="exact"/>
      </w:pPr>
    </w:p>
    <w:p w14:paraId="62FB51CB" w14:textId="77777777" w:rsidR="00ED6CC2" w:rsidRDefault="00ED6CC2">
      <w:pPr>
        <w:spacing w:after="0" w:line="240" w:lineRule="exact"/>
      </w:pPr>
    </w:p>
    <w:p w14:paraId="5E7DD31A" w14:textId="77777777" w:rsidR="00ED6CC2" w:rsidRDefault="00ED6CC2">
      <w:pPr>
        <w:spacing w:after="0" w:line="240" w:lineRule="exact"/>
      </w:pPr>
    </w:p>
    <w:p w14:paraId="1C187E0A" w14:textId="77777777" w:rsidR="00ED6CC2" w:rsidRDefault="00ED6CC2">
      <w:pPr>
        <w:spacing w:after="0" w:line="240" w:lineRule="exact"/>
      </w:pPr>
    </w:p>
    <w:p w14:paraId="72A80731" w14:textId="77777777" w:rsidR="00ED6CC2" w:rsidRDefault="005F28DE">
      <w:pPr>
        <w:spacing w:after="80"/>
        <w:jc w:val="center"/>
      </w:pPr>
      <w:r>
        <w:rPr>
          <w:sz w:val="28"/>
        </w:rPr>
        <w:t>Михајло Живковић</w:t>
      </w:r>
    </w:p>
    <w:p w14:paraId="3328E088" w14:textId="77777777" w:rsidR="00ED6CC2" w:rsidRDefault="00ED6CC2">
      <w:pPr>
        <w:spacing w:after="0" w:line="240" w:lineRule="exact"/>
      </w:pPr>
    </w:p>
    <w:p w14:paraId="423A9374" w14:textId="77777777" w:rsidR="00ED6CC2" w:rsidRDefault="00ED6CC2">
      <w:pPr>
        <w:spacing w:after="0" w:line="240" w:lineRule="exact"/>
      </w:pPr>
    </w:p>
    <w:p w14:paraId="5C379F02" w14:textId="77777777" w:rsidR="00ED6CC2" w:rsidRDefault="00ED6CC2">
      <w:pPr>
        <w:spacing w:after="0" w:line="240" w:lineRule="exact"/>
      </w:pPr>
    </w:p>
    <w:p w14:paraId="5CDBEFB5" w14:textId="1197A7A7" w:rsidR="00ED6CC2" w:rsidRDefault="005F28DE">
      <w:pPr>
        <w:spacing w:after="80"/>
        <w:jc w:val="center"/>
      </w:pPr>
      <w:r>
        <w:rPr>
          <w:b/>
          <w:sz w:val="32"/>
        </w:rPr>
        <w:t>НЕНАДГЛЕДАНА ДЕТЕКЦИЈА АНОМАЛИЈА ЗВУКА МАШИНА НА МИКРОКОНТРОЛЕРУ ESP32-S3 СА САМОКАЛИБРАЦИЈОМ</w:t>
      </w:r>
    </w:p>
    <w:p w14:paraId="7C87E6BD" w14:textId="77777777" w:rsidR="00ED6CC2" w:rsidRDefault="00ED6CC2">
      <w:pPr>
        <w:spacing w:after="0" w:line="240" w:lineRule="exact"/>
      </w:pPr>
    </w:p>
    <w:p w14:paraId="04ABE7C3" w14:textId="77777777" w:rsidR="00ED6CC2" w:rsidRDefault="00ED6CC2">
      <w:pPr>
        <w:spacing w:after="0" w:line="240" w:lineRule="exact"/>
      </w:pPr>
    </w:p>
    <w:p w14:paraId="51E6C422" w14:textId="77777777" w:rsidR="00ED6CC2" w:rsidRDefault="005F28DE">
      <w:pPr>
        <w:spacing w:after="80"/>
        <w:jc w:val="center"/>
      </w:pPr>
      <w:r>
        <w:rPr>
          <w:b/>
          <w:sz w:val="28"/>
        </w:rPr>
        <w:t>МАСТЕР РАД</w:t>
      </w:r>
    </w:p>
    <w:p w14:paraId="1CFF3135" w14:textId="77777777" w:rsidR="00ED6CC2" w:rsidRDefault="00ED6CC2">
      <w:pPr>
        <w:spacing w:after="0" w:line="240" w:lineRule="exact"/>
      </w:pPr>
    </w:p>
    <w:p w14:paraId="050F8477" w14:textId="77777777" w:rsidR="00ED6CC2" w:rsidRDefault="00ED6CC2">
      <w:pPr>
        <w:spacing w:after="0" w:line="240" w:lineRule="exact"/>
      </w:pPr>
    </w:p>
    <w:p w14:paraId="3F598446" w14:textId="77777777" w:rsidR="00ED6CC2" w:rsidRDefault="00ED6CC2">
      <w:pPr>
        <w:spacing w:after="0" w:line="240" w:lineRule="exact"/>
      </w:pPr>
    </w:p>
    <w:p w14:paraId="6834505D" w14:textId="77777777" w:rsidR="00ED6CC2" w:rsidRDefault="00ED6CC2">
      <w:pPr>
        <w:spacing w:after="0" w:line="240" w:lineRule="exact"/>
      </w:pPr>
    </w:p>
    <w:p w14:paraId="39FBDEF2" w14:textId="77777777" w:rsidR="00ED6CC2" w:rsidRDefault="00ED6CC2">
      <w:pPr>
        <w:spacing w:after="0" w:line="240" w:lineRule="exact"/>
      </w:pPr>
    </w:p>
    <w:p w14:paraId="0EA4B79E" w14:textId="77777777" w:rsidR="00ED6CC2" w:rsidRDefault="00ED6CC2">
      <w:pPr>
        <w:spacing w:after="0" w:line="240" w:lineRule="exact"/>
      </w:pPr>
    </w:p>
    <w:p w14:paraId="6024E9BC" w14:textId="77777777" w:rsidR="00ED6CC2" w:rsidRDefault="00ED6CC2">
      <w:pPr>
        <w:spacing w:after="0" w:line="240" w:lineRule="exact"/>
      </w:pPr>
    </w:p>
    <w:p w14:paraId="0327BA20" w14:textId="77777777" w:rsidR="00ED6CC2" w:rsidRDefault="00ED6CC2">
      <w:pPr>
        <w:spacing w:after="0" w:line="240" w:lineRule="exact"/>
      </w:pPr>
    </w:p>
    <w:p w14:paraId="261C1586" w14:textId="77777777" w:rsidR="00ED6CC2" w:rsidRDefault="005F28DE">
      <w:pPr>
        <w:spacing w:after="80"/>
        <w:jc w:val="center"/>
      </w:pPr>
      <w:r>
        <w:rPr>
          <w:sz w:val="24"/>
        </w:rPr>
        <w:t>Нови Сад, 2026.</w:t>
      </w:r>
    </w:p>
    <w:p w14:paraId="1E727C7E" w14:textId="77777777" w:rsidR="00ED6CC2" w:rsidRDefault="005F28DE">
      <w:pPr>
        <w:spacing w:after="0" w:line="20" w:lineRule="exact"/>
      </w:pPr>
      <w:r>
        <w:rPr>
          <w:sz w:val="2"/>
        </w:rPr>
        <w:br w:type="page"/>
      </w:r>
    </w:p>
    <w:p w14:paraId="291EAAD7" w14:textId="77777777" w:rsidR="00ED6CC2" w:rsidRDefault="00ED6CC2">
      <w:pPr>
        <w:spacing w:after="0" w:line="240" w:lineRule="exact"/>
      </w:pPr>
    </w:p>
    <w:p w14:paraId="188CD55F" w14:textId="77777777" w:rsidR="00ED6CC2" w:rsidRDefault="00ED6CC2">
      <w:pPr>
        <w:spacing w:after="0" w:line="240" w:lineRule="exact"/>
      </w:pPr>
    </w:p>
    <w:p w14:paraId="6DE25A20" w14:textId="77777777" w:rsidR="00ED6CC2" w:rsidRDefault="005F28DE">
      <w:pPr>
        <w:spacing w:after="80"/>
        <w:jc w:val="center"/>
      </w:pPr>
      <w:r>
        <w:rPr>
          <w:b/>
          <w:sz w:val="26"/>
        </w:rPr>
        <w:t>Универзитет у Новом Саду</w:t>
      </w:r>
    </w:p>
    <w:p w14:paraId="1FA87BCE" w14:textId="77777777" w:rsidR="00ED6CC2" w:rsidRDefault="005F28DE">
      <w:pPr>
        <w:spacing w:after="80"/>
        <w:jc w:val="center"/>
      </w:pPr>
      <w:r>
        <w:rPr>
          <w:b/>
          <w:sz w:val="26"/>
        </w:rPr>
        <w:t>Факултет техничких наука</w:t>
      </w:r>
    </w:p>
    <w:p w14:paraId="1DA2632F" w14:textId="77777777" w:rsidR="00ED6CC2" w:rsidRDefault="005F28DE">
      <w:pPr>
        <w:spacing w:after="80"/>
        <w:jc w:val="center"/>
      </w:pPr>
      <w:r>
        <w:rPr>
          <w:b/>
          <w:sz w:val="26"/>
        </w:rPr>
        <w:t>Нови Сад</w:t>
      </w:r>
    </w:p>
    <w:p w14:paraId="79C3B147" w14:textId="77777777" w:rsidR="00ED6CC2" w:rsidRDefault="00ED6CC2">
      <w:pPr>
        <w:spacing w:after="80"/>
        <w:jc w:val="center"/>
      </w:pPr>
    </w:p>
    <w:p w14:paraId="6374DB44" w14:textId="77777777" w:rsidR="00ED6CC2" w:rsidRDefault="005F28DE">
      <w:pPr>
        <w:spacing w:after="80"/>
        <w:jc w:val="center"/>
      </w:pPr>
      <w:r>
        <w:t>Одсек/смјер/усмјерење: Енергетика, електроника и телекомуникације / Embedded системи и алгоритми</w:t>
      </w:r>
    </w:p>
    <w:p w14:paraId="150C9DE4" w14:textId="77777777" w:rsidR="00ED6CC2" w:rsidRDefault="00ED6CC2">
      <w:pPr>
        <w:spacing w:after="0" w:line="240" w:lineRule="exact"/>
      </w:pPr>
    </w:p>
    <w:p w14:paraId="2011F3AB" w14:textId="77777777" w:rsidR="00ED6CC2" w:rsidRDefault="00ED6CC2">
      <w:pPr>
        <w:spacing w:after="0" w:line="240" w:lineRule="exact"/>
      </w:pPr>
    </w:p>
    <w:p w14:paraId="6BBDB7AB" w14:textId="77777777" w:rsidR="00ED6CC2" w:rsidRDefault="00ED6CC2">
      <w:pPr>
        <w:spacing w:after="0" w:line="240" w:lineRule="exact"/>
      </w:pPr>
    </w:p>
    <w:p w14:paraId="683BFF13" w14:textId="77777777" w:rsidR="00ED6CC2" w:rsidRDefault="00ED6CC2">
      <w:pPr>
        <w:spacing w:after="0" w:line="240" w:lineRule="exact"/>
      </w:pPr>
    </w:p>
    <w:p w14:paraId="60B561BA" w14:textId="77777777" w:rsidR="00ED6CC2" w:rsidRDefault="005F28DE">
      <w:pPr>
        <w:spacing w:after="80"/>
        <w:jc w:val="center"/>
      </w:pPr>
      <w:r>
        <w:rPr>
          <w:b/>
          <w:sz w:val="32"/>
        </w:rPr>
        <w:t>МАСТЕР РАД</w:t>
      </w:r>
    </w:p>
    <w:p w14:paraId="29731701" w14:textId="77777777" w:rsidR="00ED6CC2" w:rsidRDefault="00ED6CC2">
      <w:pPr>
        <w:spacing w:after="0" w:line="240" w:lineRule="exact"/>
      </w:pPr>
    </w:p>
    <w:p w14:paraId="3F46538F" w14:textId="77777777" w:rsidR="00ED6CC2" w:rsidRDefault="00ED6CC2">
      <w:pPr>
        <w:spacing w:after="0" w:line="240" w:lineRule="exact"/>
      </w:pPr>
    </w:p>
    <w:p w14:paraId="080078C2" w14:textId="77777777" w:rsidR="00ED6CC2" w:rsidRDefault="00ED6CC2">
      <w:pPr>
        <w:spacing w:after="0" w:line="240" w:lineRule="exact"/>
      </w:pPr>
    </w:p>
    <w:p w14:paraId="15255BDB" w14:textId="77777777" w:rsidR="00ED6CC2" w:rsidRDefault="005F28DE">
      <w:pPr>
        <w:spacing w:after="80"/>
        <w:jc w:val="center"/>
      </w:pPr>
      <w:r>
        <w:rPr>
          <w:sz w:val="24"/>
        </w:rPr>
        <w:t>Кандидат: Михајло Живковић</w:t>
      </w:r>
    </w:p>
    <w:p w14:paraId="5541AEEF" w14:textId="77777777" w:rsidR="00ED6CC2" w:rsidRDefault="005F28DE">
      <w:pPr>
        <w:spacing w:after="80"/>
        <w:jc w:val="center"/>
      </w:pPr>
      <w:r>
        <w:rPr>
          <w:sz w:val="24"/>
        </w:rPr>
        <w:t>Број индекса: E1 80/2024</w:t>
      </w:r>
    </w:p>
    <w:p w14:paraId="53E0E083" w14:textId="77777777" w:rsidR="00ED6CC2" w:rsidRDefault="00ED6CC2">
      <w:pPr>
        <w:spacing w:after="80"/>
        <w:jc w:val="center"/>
      </w:pPr>
    </w:p>
    <w:p w14:paraId="7511EBAF" w14:textId="77777777" w:rsidR="00ED6CC2" w:rsidRDefault="005F28DE">
      <w:pPr>
        <w:spacing w:after="80"/>
        <w:jc w:val="center"/>
      </w:pPr>
      <w:r>
        <w:rPr>
          <w:sz w:val="24"/>
        </w:rPr>
        <w:t>Тема рада: Ненадгледана детекција аномалија звука машина на микроконтролеру ESP32-S3 са самокалибрацијом на лицу мјеста</w:t>
      </w:r>
    </w:p>
    <w:p w14:paraId="4B8BA092" w14:textId="77777777" w:rsidR="00ED6CC2" w:rsidRDefault="00ED6CC2">
      <w:pPr>
        <w:spacing w:after="80"/>
        <w:jc w:val="center"/>
      </w:pPr>
    </w:p>
    <w:p w14:paraId="469BCE97" w14:textId="77777777" w:rsidR="00ED6CC2" w:rsidRDefault="005F28DE">
      <w:pPr>
        <w:spacing w:after="80"/>
        <w:jc w:val="center"/>
      </w:pPr>
      <w:r>
        <w:rPr>
          <w:sz w:val="24"/>
        </w:rPr>
        <w:t>Ментор рада: проф. др Иван Мезеи, ред. проф.</w:t>
      </w:r>
    </w:p>
    <w:p w14:paraId="6251509E" w14:textId="77777777" w:rsidR="00ED6CC2" w:rsidRDefault="00ED6CC2">
      <w:pPr>
        <w:spacing w:after="0" w:line="240" w:lineRule="exact"/>
      </w:pPr>
    </w:p>
    <w:p w14:paraId="648EAE77" w14:textId="77777777" w:rsidR="00ED6CC2" w:rsidRDefault="00ED6CC2">
      <w:pPr>
        <w:spacing w:after="0" w:line="240" w:lineRule="exact"/>
      </w:pPr>
    </w:p>
    <w:p w14:paraId="50C7E8BE" w14:textId="77777777" w:rsidR="00ED6CC2" w:rsidRDefault="00ED6CC2">
      <w:pPr>
        <w:spacing w:after="0" w:line="240" w:lineRule="exact"/>
      </w:pPr>
    </w:p>
    <w:p w14:paraId="20388EE0" w14:textId="77777777" w:rsidR="00ED6CC2" w:rsidRDefault="00ED6CC2">
      <w:pPr>
        <w:spacing w:after="0" w:line="240" w:lineRule="exact"/>
      </w:pPr>
    </w:p>
    <w:p w14:paraId="34CDF6A6" w14:textId="77777777" w:rsidR="00ED6CC2" w:rsidRDefault="00ED6CC2">
      <w:pPr>
        <w:spacing w:after="0" w:line="240" w:lineRule="exact"/>
      </w:pPr>
    </w:p>
    <w:p w14:paraId="5C7C1EE3" w14:textId="77777777" w:rsidR="00ED6CC2" w:rsidRDefault="00ED6CC2">
      <w:pPr>
        <w:spacing w:after="0" w:line="240" w:lineRule="exact"/>
      </w:pPr>
    </w:p>
    <w:p w14:paraId="20B9C97A" w14:textId="77777777" w:rsidR="00ED6CC2" w:rsidRDefault="005F28DE">
      <w:pPr>
        <w:spacing w:after="80"/>
        <w:jc w:val="center"/>
      </w:pPr>
      <w:r>
        <w:t>Мјесто и датум:</w:t>
      </w:r>
    </w:p>
    <w:p w14:paraId="12730D16" w14:textId="77777777" w:rsidR="00ED6CC2" w:rsidRDefault="005F28DE">
      <w:pPr>
        <w:spacing w:after="80"/>
        <w:jc w:val="center"/>
      </w:pPr>
      <w:r>
        <w:t>Нови Сад, 2026.</w:t>
      </w:r>
    </w:p>
    <w:p w14:paraId="62C9CE92" w14:textId="77777777" w:rsidR="00ED6CC2" w:rsidRDefault="005F28DE">
      <w:pPr>
        <w:spacing w:after="0" w:line="20" w:lineRule="exact"/>
      </w:pPr>
      <w:r>
        <w:rPr>
          <w:sz w:val="2"/>
        </w:rPr>
        <w:br w:type="page"/>
      </w:r>
    </w:p>
    <w:p w14:paraId="73069F1D" w14:textId="77777777" w:rsidR="00ED6CC2" w:rsidRDefault="005F28DE">
      <w:pPr>
        <w:spacing w:after="80"/>
        <w:jc w:val="center"/>
      </w:pPr>
      <w:r>
        <w:rPr>
          <w:b/>
          <w:sz w:val="26"/>
        </w:rPr>
        <w:lastRenderedPageBreak/>
        <w:t>КЉУЧНА ДОКУМЕНТАЦИЈСКА ИНФОРМАЦИЈА</w:t>
      </w:r>
    </w:p>
    <w:p w14:paraId="601300D6" w14:textId="77777777" w:rsidR="00ED6CC2" w:rsidRDefault="00ED6CC2">
      <w:pPr>
        <w:spacing w:after="0" w:line="240" w:lineRule="exact"/>
      </w:pPr>
    </w:p>
    <w:tbl>
      <w:tblPr>
        <w:tblStyle w:val="TableGrid"/>
        <w:tblW w:w="0" w:type="auto"/>
        <w:tblLayout w:type="fixed"/>
        <w:tblLook w:val="04A0" w:firstRow="1" w:lastRow="0" w:firstColumn="1" w:lastColumn="0" w:noHBand="0" w:noVBand="1"/>
      </w:tblPr>
      <w:tblGrid>
        <w:gridCol w:w="3402"/>
        <w:gridCol w:w="5386"/>
      </w:tblGrid>
      <w:tr w:rsidR="00ED6CC2" w14:paraId="3CFAF580" w14:textId="77777777">
        <w:tc>
          <w:tcPr>
            <w:tcW w:w="3402" w:type="dxa"/>
          </w:tcPr>
          <w:p w14:paraId="541401C2" w14:textId="77777777" w:rsidR="00ED6CC2" w:rsidRDefault="005F28DE">
            <w:r>
              <w:rPr>
                <w:b/>
                <w:sz w:val="20"/>
              </w:rPr>
              <w:t>Редни број, RBR:</w:t>
            </w:r>
          </w:p>
        </w:tc>
        <w:tc>
          <w:tcPr>
            <w:tcW w:w="5386" w:type="dxa"/>
          </w:tcPr>
          <w:p w14:paraId="1E945E86" w14:textId="77777777" w:rsidR="00ED6CC2" w:rsidRDefault="00ED6CC2"/>
        </w:tc>
      </w:tr>
      <w:tr w:rsidR="00ED6CC2" w14:paraId="7F51D640" w14:textId="77777777">
        <w:tc>
          <w:tcPr>
            <w:tcW w:w="3402" w:type="dxa"/>
          </w:tcPr>
          <w:p w14:paraId="02A8F989" w14:textId="77777777" w:rsidR="00ED6CC2" w:rsidRDefault="005F28DE">
            <w:r>
              <w:rPr>
                <w:b/>
                <w:sz w:val="20"/>
              </w:rPr>
              <w:t>Идентификациони број, IBR:</w:t>
            </w:r>
          </w:p>
        </w:tc>
        <w:tc>
          <w:tcPr>
            <w:tcW w:w="5386" w:type="dxa"/>
          </w:tcPr>
          <w:p w14:paraId="27799B91" w14:textId="77777777" w:rsidR="00ED6CC2" w:rsidRDefault="00ED6CC2"/>
        </w:tc>
      </w:tr>
      <w:tr w:rsidR="00ED6CC2" w14:paraId="78FF55B8" w14:textId="77777777">
        <w:tc>
          <w:tcPr>
            <w:tcW w:w="3402" w:type="dxa"/>
          </w:tcPr>
          <w:p w14:paraId="01955E86" w14:textId="77777777" w:rsidR="00ED6CC2" w:rsidRDefault="005F28DE">
            <w:r>
              <w:rPr>
                <w:b/>
                <w:sz w:val="20"/>
              </w:rPr>
              <w:t>Тип документације, TD:</w:t>
            </w:r>
          </w:p>
        </w:tc>
        <w:tc>
          <w:tcPr>
            <w:tcW w:w="5386" w:type="dxa"/>
          </w:tcPr>
          <w:p w14:paraId="5A57E52A" w14:textId="77777777" w:rsidR="00ED6CC2" w:rsidRDefault="005F28DE">
            <w:r>
              <w:rPr>
                <w:sz w:val="20"/>
              </w:rPr>
              <w:t>Монографска документација</w:t>
            </w:r>
          </w:p>
        </w:tc>
      </w:tr>
      <w:tr w:rsidR="00ED6CC2" w14:paraId="28A5EA2A" w14:textId="77777777">
        <w:tc>
          <w:tcPr>
            <w:tcW w:w="3402" w:type="dxa"/>
          </w:tcPr>
          <w:p w14:paraId="76887ADD" w14:textId="77777777" w:rsidR="00ED6CC2" w:rsidRDefault="005F28DE">
            <w:r>
              <w:rPr>
                <w:b/>
                <w:sz w:val="20"/>
              </w:rPr>
              <w:t>Тип записа, TZ:</w:t>
            </w:r>
          </w:p>
        </w:tc>
        <w:tc>
          <w:tcPr>
            <w:tcW w:w="5386" w:type="dxa"/>
          </w:tcPr>
          <w:p w14:paraId="6CDE5669" w14:textId="77777777" w:rsidR="00ED6CC2" w:rsidRDefault="005F28DE">
            <w:r>
              <w:rPr>
                <w:sz w:val="20"/>
              </w:rPr>
              <w:t>Текстуални штампани материјал</w:t>
            </w:r>
          </w:p>
        </w:tc>
      </w:tr>
      <w:tr w:rsidR="00ED6CC2" w14:paraId="763E656E" w14:textId="77777777">
        <w:tc>
          <w:tcPr>
            <w:tcW w:w="3402" w:type="dxa"/>
          </w:tcPr>
          <w:p w14:paraId="00151604" w14:textId="77777777" w:rsidR="00ED6CC2" w:rsidRDefault="005F28DE">
            <w:r>
              <w:rPr>
                <w:b/>
                <w:sz w:val="20"/>
              </w:rPr>
              <w:t>Врста рада, VR:</w:t>
            </w:r>
          </w:p>
        </w:tc>
        <w:tc>
          <w:tcPr>
            <w:tcW w:w="5386" w:type="dxa"/>
          </w:tcPr>
          <w:p w14:paraId="43FA593E" w14:textId="77777777" w:rsidR="00ED6CC2" w:rsidRDefault="005F28DE">
            <w:r>
              <w:rPr>
                <w:sz w:val="20"/>
              </w:rPr>
              <w:t>Мастер рад</w:t>
            </w:r>
          </w:p>
        </w:tc>
      </w:tr>
      <w:tr w:rsidR="00ED6CC2" w14:paraId="50A6F452" w14:textId="77777777">
        <w:tc>
          <w:tcPr>
            <w:tcW w:w="3402" w:type="dxa"/>
          </w:tcPr>
          <w:p w14:paraId="52C6267E" w14:textId="77777777" w:rsidR="00ED6CC2" w:rsidRDefault="005F28DE">
            <w:r>
              <w:rPr>
                <w:b/>
                <w:sz w:val="20"/>
              </w:rPr>
              <w:t>Аутор, AU:</w:t>
            </w:r>
          </w:p>
        </w:tc>
        <w:tc>
          <w:tcPr>
            <w:tcW w:w="5386" w:type="dxa"/>
          </w:tcPr>
          <w:p w14:paraId="16BFA198" w14:textId="77777777" w:rsidR="00ED6CC2" w:rsidRDefault="005F28DE">
            <w:r>
              <w:rPr>
                <w:sz w:val="20"/>
              </w:rPr>
              <w:t>Михајло Живковић</w:t>
            </w:r>
          </w:p>
        </w:tc>
      </w:tr>
      <w:tr w:rsidR="00ED6CC2" w14:paraId="463F08F4" w14:textId="77777777">
        <w:tc>
          <w:tcPr>
            <w:tcW w:w="3402" w:type="dxa"/>
          </w:tcPr>
          <w:p w14:paraId="2FF7DF28" w14:textId="77777777" w:rsidR="00ED6CC2" w:rsidRDefault="005F28DE">
            <w:r>
              <w:rPr>
                <w:b/>
                <w:sz w:val="20"/>
              </w:rPr>
              <w:t>Ментор, MN:</w:t>
            </w:r>
          </w:p>
        </w:tc>
        <w:tc>
          <w:tcPr>
            <w:tcW w:w="5386" w:type="dxa"/>
          </w:tcPr>
          <w:p w14:paraId="5338D48D" w14:textId="77777777" w:rsidR="00ED6CC2" w:rsidRDefault="005F28DE">
            <w:r>
              <w:rPr>
                <w:sz w:val="20"/>
              </w:rPr>
              <w:t>проф. др Иван Мезеи, ред. проф.</w:t>
            </w:r>
          </w:p>
        </w:tc>
      </w:tr>
      <w:tr w:rsidR="00ED6CC2" w14:paraId="1A3611C1" w14:textId="77777777">
        <w:tc>
          <w:tcPr>
            <w:tcW w:w="3402" w:type="dxa"/>
          </w:tcPr>
          <w:p w14:paraId="7B474969" w14:textId="77777777" w:rsidR="00ED6CC2" w:rsidRDefault="005F28DE">
            <w:r>
              <w:rPr>
                <w:b/>
                <w:sz w:val="20"/>
              </w:rPr>
              <w:t>Наслов рада, NR:</w:t>
            </w:r>
          </w:p>
        </w:tc>
        <w:tc>
          <w:tcPr>
            <w:tcW w:w="5386" w:type="dxa"/>
          </w:tcPr>
          <w:p w14:paraId="78D83A00" w14:textId="77777777" w:rsidR="00ED6CC2" w:rsidRDefault="005F28DE">
            <w:r>
              <w:rPr>
                <w:sz w:val="20"/>
              </w:rPr>
              <w:t>Ненадгледана детекција аномалија звука машина на микроконтролеру ESP32-S3 са самокалибрацијом на лицу мјеста</w:t>
            </w:r>
          </w:p>
        </w:tc>
      </w:tr>
      <w:tr w:rsidR="00ED6CC2" w14:paraId="62CCBF4A" w14:textId="77777777">
        <w:tc>
          <w:tcPr>
            <w:tcW w:w="3402" w:type="dxa"/>
          </w:tcPr>
          <w:p w14:paraId="2753E76A" w14:textId="77777777" w:rsidR="00ED6CC2" w:rsidRDefault="005F28DE">
            <w:r>
              <w:rPr>
                <w:b/>
                <w:sz w:val="20"/>
              </w:rPr>
              <w:t>Језик публикације, JP:</w:t>
            </w:r>
          </w:p>
        </w:tc>
        <w:tc>
          <w:tcPr>
            <w:tcW w:w="5386" w:type="dxa"/>
          </w:tcPr>
          <w:p w14:paraId="58E1A03A" w14:textId="77777777" w:rsidR="00ED6CC2" w:rsidRDefault="005F28DE">
            <w:r>
              <w:rPr>
                <w:sz w:val="20"/>
              </w:rPr>
              <w:t>српски</w:t>
            </w:r>
          </w:p>
        </w:tc>
      </w:tr>
      <w:tr w:rsidR="00ED6CC2" w14:paraId="74D2D14D" w14:textId="77777777">
        <w:tc>
          <w:tcPr>
            <w:tcW w:w="3402" w:type="dxa"/>
          </w:tcPr>
          <w:p w14:paraId="63D35B23" w14:textId="77777777" w:rsidR="00ED6CC2" w:rsidRDefault="005F28DE">
            <w:r>
              <w:rPr>
                <w:b/>
                <w:sz w:val="20"/>
              </w:rPr>
              <w:t>Језик извода, JI:</w:t>
            </w:r>
          </w:p>
        </w:tc>
        <w:tc>
          <w:tcPr>
            <w:tcW w:w="5386" w:type="dxa"/>
          </w:tcPr>
          <w:p w14:paraId="3E5C4513" w14:textId="77777777" w:rsidR="00ED6CC2" w:rsidRDefault="005F28DE">
            <w:r>
              <w:rPr>
                <w:sz w:val="20"/>
              </w:rPr>
              <w:t>српски / енглески</w:t>
            </w:r>
          </w:p>
        </w:tc>
      </w:tr>
      <w:tr w:rsidR="00ED6CC2" w14:paraId="59C912E2" w14:textId="77777777">
        <w:tc>
          <w:tcPr>
            <w:tcW w:w="3402" w:type="dxa"/>
          </w:tcPr>
          <w:p w14:paraId="56B46A49" w14:textId="77777777" w:rsidR="00ED6CC2" w:rsidRDefault="005F28DE">
            <w:r>
              <w:rPr>
                <w:b/>
                <w:sz w:val="20"/>
              </w:rPr>
              <w:t>Земља публиковања, ZP:</w:t>
            </w:r>
          </w:p>
        </w:tc>
        <w:tc>
          <w:tcPr>
            <w:tcW w:w="5386" w:type="dxa"/>
          </w:tcPr>
          <w:p w14:paraId="625E6156" w14:textId="77777777" w:rsidR="00ED6CC2" w:rsidRDefault="005F28DE">
            <w:r>
              <w:rPr>
                <w:sz w:val="20"/>
              </w:rPr>
              <w:t>Република Србија</w:t>
            </w:r>
          </w:p>
        </w:tc>
      </w:tr>
      <w:tr w:rsidR="00ED6CC2" w14:paraId="7975391F" w14:textId="77777777">
        <w:tc>
          <w:tcPr>
            <w:tcW w:w="3402" w:type="dxa"/>
          </w:tcPr>
          <w:p w14:paraId="11E63E7F" w14:textId="77777777" w:rsidR="00ED6CC2" w:rsidRDefault="005F28DE">
            <w:r>
              <w:rPr>
                <w:b/>
                <w:sz w:val="20"/>
              </w:rPr>
              <w:t>Уже географско подручје, UGP:</w:t>
            </w:r>
          </w:p>
        </w:tc>
        <w:tc>
          <w:tcPr>
            <w:tcW w:w="5386" w:type="dxa"/>
          </w:tcPr>
          <w:p w14:paraId="48F8522C" w14:textId="77777777" w:rsidR="00ED6CC2" w:rsidRDefault="005F28DE">
            <w:r>
              <w:rPr>
                <w:sz w:val="20"/>
              </w:rPr>
              <w:t>Војводина</w:t>
            </w:r>
          </w:p>
        </w:tc>
      </w:tr>
      <w:tr w:rsidR="00ED6CC2" w14:paraId="0867B72B" w14:textId="77777777">
        <w:tc>
          <w:tcPr>
            <w:tcW w:w="3402" w:type="dxa"/>
          </w:tcPr>
          <w:p w14:paraId="211D63FB" w14:textId="77777777" w:rsidR="00ED6CC2" w:rsidRDefault="005F28DE">
            <w:r>
              <w:rPr>
                <w:b/>
                <w:sz w:val="20"/>
              </w:rPr>
              <w:t>Година, GO:</w:t>
            </w:r>
          </w:p>
        </w:tc>
        <w:tc>
          <w:tcPr>
            <w:tcW w:w="5386" w:type="dxa"/>
          </w:tcPr>
          <w:p w14:paraId="7F9168A0" w14:textId="77777777" w:rsidR="00ED6CC2" w:rsidRDefault="005F28DE">
            <w:r>
              <w:rPr>
                <w:sz w:val="20"/>
              </w:rPr>
              <w:t>2026</w:t>
            </w:r>
          </w:p>
        </w:tc>
      </w:tr>
      <w:tr w:rsidR="00ED6CC2" w14:paraId="1C63CCD0" w14:textId="77777777">
        <w:tc>
          <w:tcPr>
            <w:tcW w:w="3402" w:type="dxa"/>
          </w:tcPr>
          <w:p w14:paraId="0DEA959C" w14:textId="77777777" w:rsidR="00ED6CC2" w:rsidRDefault="005F28DE">
            <w:r>
              <w:rPr>
                <w:b/>
                <w:sz w:val="20"/>
              </w:rPr>
              <w:t>Издавач, IZ:</w:t>
            </w:r>
          </w:p>
        </w:tc>
        <w:tc>
          <w:tcPr>
            <w:tcW w:w="5386" w:type="dxa"/>
          </w:tcPr>
          <w:p w14:paraId="7B7A42DB" w14:textId="77777777" w:rsidR="00ED6CC2" w:rsidRDefault="005F28DE">
            <w:r>
              <w:rPr>
                <w:sz w:val="20"/>
              </w:rPr>
              <w:t>Ауторски репринт</w:t>
            </w:r>
          </w:p>
        </w:tc>
      </w:tr>
      <w:tr w:rsidR="00ED6CC2" w14:paraId="0D7C5B24" w14:textId="77777777">
        <w:tc>
          <w:tcPr>
            <w:tcW w:w="3402" w:type="dxa"/>
          </w:tcPr>
          <w:p w14:paraId="3BB507C7" w14:textId="77777777" w:rsidR="00ED6CC2" w:rsidRDefault="005F28DE">
            <w:r>
              <w:rPr>
                <w:b/>
                <w:sz w:val="20"/>
              </w:rPr>
              <w:t>Мјесто и адреса, MA:</w:t>
            </w:r>
          </w:p>
        </w:tc>
        <w:tc>
          <w:tcPr>
            <w:tcW w:w="5386" w:type="dxa"/>
          </w:tcPr>
          <w:p w14:paraId="2AF82A52" w14:textId="77777777" w:rsidR="00ED6CC2" w:rsidRDefault="005F28DE">
            <w:r>
              <w:rPr>
                <w:sz w:val="20"/>
              </w:rPr>
              <w:t>Нови Сад, Факултет техничких наука, Трг Доситеја Обрадовића 6</w:t>
            </w:r>
          </w:p>
        </w:tc>
      </w:tr>
      <w:tr w:rsidR="00ED6CC2" w14:paraId="4AF8236F" w14:textId="77777777">
        <w:tc>
          <w:tcPr>
            <w:tcW w:w="3402" w:type="dxa"/>
          </w:tcPr>
          <w:p w14:paraId="76C13543" w14:textId="77777777" w:rsidR="00ED6CC2" w:rsidRDefault="005F28DE">
            <w:r>
              <w:rPr>
                <w:b/>
                <w:sz w:val="20"/>
              </w:rPr>
              <w:t>Физички опис рада, FO:</w:t>
            </w:r>
          </w:p>
        </w:tc>
        <w:tc>
          <w:tcPr>
            <w:tcW w:w="5386" w:type="dxa"/>
          </w:tcPr>
          <w:p w14:paraId="6D254C97" w14:textId="75F0D7E7" w:rsidR="00ED6CC2" w:rsidRDefault="005F28DE">
            <w:r>
              <w:rPr>
                <w:sz w:val="20"/>
              </w:rPr>
              <w:t xml:space="preserve">9 поглавља / </w:t>
            </w:r>
            <w:r>
              <w:fldChar w:fldCharType="begin"/>
            </w:r>
            <w:r>
              <w:instrText>NUMPAGES</w:instrText>
            </w:r>
            <w:r>
              <w:fldChar w:fldCharType="separate"/>
            </w:r>
            <w:r w:rsidR="000A4499">
              <w:rPr>
                <w:noProof/>
              </w:rPr>
              <w:t>42</w:t>
            </w:r>
            <w:r>
              <w:fldChar w:fldCharType="end"/>
            </w:r>
            <w:r>
              <w:rPr>
                <w:sz w:val="20"/>
              </w:rPr>
              <w:t xml:space="preserve"> страна / 12 цитата / 20 табела / 6 слика / 0 графика / 3 прилога</w:t>
            </w:r>
          </w:p>
        </w:tc>
      </w:tr>
      <w:tr w:rsidR="00ED6CC2" w14:paraId="4A6A6970" w14:textId="77777777">
        <w:tc>
          <w:tcPr>
            <w:tcW w:w="3402" w:type="dxa"/>
          </w:tcPr>
          <w:p w14:paraId="2C74266D" w14:textId="77777777" w:rsidR="00ED6CC2" w:rsidRDefault="005F28DE">
            <w:r>
              <w:rPr>
                <w:b/>
                <w:sz w:val="20"/>
              </w:rPr>
              <w:t>Научна област, NO:</w:t>
            </w:r>
          </w:p>
        </w:tc>
        <w:tc>
          <w:tcPr>
            <w:tcW w:w="5386" w:type="dxa"/>
          </w:tcPr>
          <w:p w14:paraId="7EF2F9E9" w14:textId="77777777" w:rsidR="00ED6CC2" w:rsidRDefault="005F28DE">
            <w:r>
              <w:rPr>
                <w:sz w:val="20"/>
              </w:rPr>
              <w:t>Електротехника и рачунарство</w:t>
            </w:r>
          </w:p>
        </w:tc>
      </w:tr>
      <w:tr w:rsidR="00ED6CC2" w14:paraId="256C26D6" w14:textId="77777777">
        <w:tc>
          <w:tcPr>
            <w:tcW w:w="3402" w:type="dxa"/>
          </w:tcPr>
          <w:p w14:paraId="6F5BC906" w14:textId="77777777" w:rsidR="00ED6CC2" w:rsidRDefault="005F28DE">
            <w:r>
              <w:rPr>
                <w:b/>
                <w:sz w:val="20"/>
              </w:rPr>
              <w:t>Научна дисциплина, ND:</w:t>
            </w:r>
          </w:p>
        </w:tc>
        <w:tc>
          <w:tcPr>
            <w:tcW w:w="5386" w:type="dxa"/>
          </w:tcPr>
          <w:p w14:paraId="2F3BD521" w14:textId="77777777" w:rsidR="00ED6CC2" w:rsidRDefault="005F28DE">
            <w:r>
              <w:rPr>
                <w:sz w:val="20"/>
              </w:rPr>
              <w:t>Електроника и уграђени системи</w:t>
            </w:r>
          </w:p>
        </w:tc>
      </w:tr>
      <w:tr w:rsidR="00ED6CC2" w14:paraId="6F32AB84" w14:textId="77777777">
        <w:tc>
          <w:tcPr>
            <w:tcW w:w="3402" w:type="dxa"/>
          </w:tcPr>
          <w:p w14:paraId="411A9D09" w14:textId="77777777" w:rsidR="00ED6CC2" w:rsidRDefault="005F28DE">
            <w:r>
              <w:rPr>
                <w:b/>
                <w:sz w:val="20"/>
              </w:rPr>
              <w:t>Предметна одредница / кључне ријечи, PO:</w:t>
            </w:r>
          </w:p>
        </w:tc>
        <w:tc>
          <w:tcPr>
            <w:tcW w:w="5386" w:type="dxa"/>
          </w:tcPr>
          <w:p w14:paraId="35072C13" w14:textId="77777777" w:rsidR="00ED6CC2" w:rsidRDefault="005F28DE">
            <w:r>
              <w:rPr>
                <w:sz w:val="20"/>
              </w:rPr>
              <w:t>детекција аномалија звука; ненадгледано учење; уграђени системи; ESP32-S3; Махаланобисова удаљеност; спектрална густина снаге; предиктивно одржавање</w:t>
            </w:r>
          </w:p>
        </w:tc>
      </w:tr>
      <w:tr w:rsidR="00ED6CC2" w14:paraId="7B7A7C76" w14:textId="77777777">
        <w:tc>
          <w:tcPr>
            <w:tcW w:w="3402" w:type="dxa"/>
          </w:tcPr>
          <w:p w14:paraId="05EAE643" w14:textId="77777777" w:rsidR="00ED6CC2" w:rsidRDefault="005F28DE">
            <w:r>
              <w:rPr>
                <w:b/>
                <w:sz w:val="20"/>
              </w:rPr>
              <w:t>UDK</w:t>
            </w:r>
          </w:p>
        </w:tc>
        <w:tc>
          <w:tcPr>
            <w:tcW w:w="5386" w:type="dxa"/>
          </w:tcPr>
          <w:p w14:paraId="1F903CD5" w14:textId="77777777" w:rsidR="00ED6CC2" w:rsidRDefault="00ED6CC2"/>
        </w:tc>
      </w:tr>
      <w:tr w:rsidR="00ED6CC2" w14:paraId="409DE966" w14:textId="77777777">
        <w:tc>
          <w:tcPr>
            <w:tcW w:w="3402" w:type="dxa"/>
          </w:tcPr>
          <w:p w14:paraId="2505A6D7" w14:textId="77777777" w:rsidR="00ED6CC2" w:rsidRDefault="005F28DE">
            <w:r>
              <w:rPr>
                <w:b/>
                <w:sz w:val="20"/>
              </w:rPr>
              <w:t>Чува се, ČU:</w:t>
            </w:r>
          </w:p>
        </w:tc>
        <w:tc>
          <w:tcPr>
            <w:tcW w:w="5386" w:type="dxa"/>
          </w:tcPr>
          <w:p w14:paraId="64DE5634" w14:textId="77777777" w:rsidR="00ED6CC2" w:rsidRDefault="005F28DE">
            <w:r>
              <w:rPr>
                <w:sz w:val="20"/>
              </w:rPr>
              <w:t>У библиотеци Факултета техничких наука, Нови Сад</w:t>
            </w:r>
          </w:p>
        </w:tc>
      </w:tr>
      <w:tr w:rsidR="00ED6CC2" w14:paraId="3C0DA34D" w14:textId="77777777">
        <w:tc>
          <w:tcPr>
            <w:tcW w:w="3402" w:type="dxa"/>
          </w:tcPr>
          <w:p w14:paraId="050FC619" w14:textId="77777777" w:rsidR="00ED6CC2" w:rsidRDefault="005F28DE">
            <w:r>
              <w:rPr>
                <w:b/>
                <w:sz w:val="20"/>
              </w:rPr>
              <w:t>Важна напомена, VN:</w:t>
            </w:r>
          </w:p>
        </w:tc>
        <w:tc>
          <w:tcPr>
            <w:tcW w:w="5386" w:type="dxa"/>
          </w:tcPr>
          <w:p w14:paraId="492F70F8" w14:textId="77777777" w:rsidR="00ED6CC2" w:rsidRDefault="00ED6CC2"/>
        </w:tc>
      </w:tr>
      <w:tr w:rsidR="00ED6CC2" w14:paraId="5CD3EA54" w14:textId="77777777">
        <w:tc>
          <w:tcPr>
            <w:tcW w:w="3402" w:type="dxa"/>
          </w:tcPr>
          <w:p w14:paraId="723E8634" w14:textId="77777777" w:rsidR="00ED6CC2" w:rsidRDefault="005F28DE">
            <w:r>
              <w:rPr>
                <w:b/>
                <w:sz w:val="20"/>
              </w:rPr>
              <w:t>Извод, IZ:</w:t>
            </w:r>
          </w:p>
        </w:tc>
        <w:tc>
          <w:tcPr>
            <w:tcW w:w="5386" w:type="dxa"/>
          </w:tcPr>
          <w:p w14:paraId="63AF72CC" w14:textId="77777777" w:rsidR="00ED6CC2" w:rsidRDefault="005F28DE">
            <w:r>
              <w:rPr>
                <w:sz w:val="20"/>
              </w:rPr>
              <w:t>У раду је реализован прототип за ненадгледану детекцију аномалија звука вентилатора на микроконтролеру ESP32-S3 са једним MEMS микрофоном. Глобални модел учи се из 990 нормалних снимака DCASE 2026, а центар и прагови из нормалног звука конкретне поставке. Користе се 96 логаритамских спектралних трака и квадрирана Махаланобисова удаљеност. Развојни AUC износи 0,856 за десет калибрационих прозора; одвојена референца са двадесет прозора даје 0,867. У двије завршне физичке пробе прихваћени су калибрација и запис телеметрије. Проба тоном даје аларм и трајно одступање, док проба папирићем детектује један од три блока и не пролази задате критерије. Обрада обиљежја и оцјене траје око 716 ms по прозору од 10 s. Нема пријављених губитака узорака, али дугорочна поузданост и детекција потврђених кварова нису утврђене.</w:t>
            </w:r>
          </w:p>
        </w:tc>
      </w:tr>
      <w:tr w:rsidR="00ED6CC2" w14:paraId="61D4787F" w14:textId="77777777">
        <w:tc>
          <w:tcPr>
            <w:tcW w:w="3402" w:type="dxa"/>
          </w:tcPr>
          <w:p w14:paraId="48D179C6" w14:textId="77777777" w:rsidR="00ED6CC2" w:rsidRDefault="005F28DE">
            <w:r>
              <w:rPr>
                <w:b/>
                <w:sz w:val="20"/>
              </w:rPr>
              <w:t>Датум прихватања теме, DP:</w:t>
            </w:r>
          </w:p>
        </w:tc>
        <w:tc>
          <w:tcPr>
            <w:tcW w:w="5386" w:type="dxa"/>
          </w:tcPr>
          <w:p w14:paraId="273971EE" w14:textId="77777777" w:rsidR="00ED6CC2" w:rsidRDefault="00ED6CC2"/>
        </w:tc>
      </w:tr>
      <w:tr w:rsidR="00ED6CC2" w14:paraId="6BA386FC" w14:textId="77777777">
        <w:tc>
          <w:tcPr>
            <w:tcW w:w="3402" w:type="dxa"/>
          </w:tcPr>
          <w:p w14:paraId="2F1F9374" w14:textId="77777777" w:rsidR="00ED6CC2" w:rsidRDefault="005F28DE">
            <w:r>
              <w:rPr>
                <w:b/>
                <w:sz w:val="20"/>
              </w:rPr>
              <w:t>Датум одбране, DO:</w:t>
            </w:r>
          </w:p>
        </w:tc>
        <w:tc>
          <w:tcPr>
            <w:tcW w:w="5386" w:type="dxa"/>
          </w:tcPr>
          <w:p w14:paraId="69689185" w14:textId="77777777" w:rsidR="00ED6CC2" w:rsidRDefault="00ED6CC2"/>
        </w:tc>
      </w:tr>
      <w:tr w:rsidR="00ED6CC2" w14:paraId="24D055B7" w14:textId="77777777">
        <w:tc>
          <w:tcPr>
            <w:tcW w:w="3402" w:type="dxa"/>
          </w:tcPr>
          <w:p w14:paraId="7B7E726C" w14:textId="77777777" w:rsidR="00ED6CC2" w:rsidRDefault="005F28DE">
            <w:r>
              <w:rPr>
                <w:b/>
                <w:sz w:val="20"/>
              </w:rPr>
              <w:t>Чланови комисије, KO:</w:t>
            </w:r>
          </w:p>
        </w:tc>
        <w:tc>
          <w:tcPr>
            <w:tcW w:w="5386" w:type="dxa"/>
          </w:tcPr>
          <w:p w14:paraId="3CF88342" w14:textId="77777777" w:rsidR="00ED6CC2" w:rsidRDefault="005F28DE">
            <w:r>
              <w:rPr>
                <w:sz w:val="20"/>
              </w:rPr>
              <w:t>Предсједник: [TODO]</w:t>
            </w:r>
          </w:p>
        </w:tc>
      </w:tr>
      <w:tr w:rsidR="00ED6CC2" w14:paraId="2C58EE1E" w14:textId="77777777">
        <w:tc>
          <w:tcPr>
            <w:tcW w:w="3402" w:type="dxa"/>
          </w:tcPr>
          <w:p w14:paraId="6775260B" w14:textId="77777777" w:rsidR="00ED6CC2" w:rsidRDefault="00ED6CC2"/>
        </w:tc>
        <w:tc>
          <w:tcPr>
            <w:tcW w:w="5386" w:type="dxa"/>
          </w:tcPr>
          <w:p w14:paraId="144168AA" w14:textId="77777777" w:rsidR="00ED6CC2" w:rsidRDefault="005F28DE">
            <w:r>
              <w:rPr>
                <w:sz w:val="20"/>
              </w:rPr>
              <w:t>Члан: [TODO]</w:t>
            </w:r>
          </w:p>
        </w:tc>
      </w:tr>
      <w:tr w:rsidR="00ED6CC2" w14:paraId="6AA32282" w14:textId="77777777">
        <w:tc>
          <w:tcPr>
            <w:tcW w:w="3402" w:type="dxa"/>
          </w:tcPr>
          <w:p w14:paraId="6AB3BCC1" w14:textId="77777777" w:rsidR="00ED6CC2" w:rsidRDefault="00ED6CC2"/>
        </w:tc>
        <w:tc>
          <w:tcPr>
            <w:tcW w:w="5386" w:type="dxa"/>
          </w:tcPr>
          <w:p w14:paraId="0C5D1960" w14:textId="77777777" w:rsidR="00ED6CC2" w:rsidRDefault="005F28DE">
            <w:r>
              <w:rPr>
                <w:sz w:val="20"/>
              </w:rPr>
              <w:t>Члан, ментор: проф. др Иван Мезеи, ред. проф.</w:t>
            </w:r>
          </w:p>
        </w:tc>
      </w:tr>
      <w:tr w:rsidR="00ED6CC2" w14:paraId="533C6C6E" w14:textId="77777777">
        <w:tc>
          <w:tcPr>
            <w:tcW w:w="3402" w:type="dxa"/>
          </w:tcPr>
          <w:p w14:paraId="0F6FBCA2" w14:textId="77777777" w:rsidR="00ED6CC2" w:rsidRDefault="005F28DE">
            <w:r>
              <w:rPr>
                <w:b/>
                <w:sz w:val="20"/>
              </w:rPr>
              <w:t>Потпис ментора</w:t>
            </w:r>
          </w:p>
        </w:tc>
        <w:tc>
          <w:tcPr>
            <w:tcW w:w="5386" w:type="dxa"/>
          </w:tcPr>
          <w:p w14:paraId="4CA43970" w14:textId="77777777" w:rsidR="00ED6CC2" w:rsidRDefault="00ED6CC2"/>
        </w:tc>
      </w:tr>
    </w:tbl>
    <w:p w14:paraId="5018A3A2" w14:textId="77777777" w:rsidR="00ED6CC2" w:rsidRDefault="00ED6CC2"/>
    <w:p w14:paraId="5C4A585D" w14:textId="77777777" w:rsidR="00ED6CC2" w:rsidRDefault="005F28DE">
      <w:pPr>
        <w:spacing w:after="0" w:line="20" w:lineRule="exact"/>
      </w:pPr>
      <w:r>
        <w:rPr>
          <w:sz w:val="2"/>
        </w:rPr>
        <w:br w:type="page"/>
      </w:r>
    </w:p>
    <w:p w14:paraId="2B2CD1CF" w14:textId="77777777" w:rsidR="00ED6CC2" w:rsidRDefault="005F28DE">
      <w:pPr>
        <w:spacing w:after="80"/>
        <w:jc w:val="center"/>
      </w:pPr>
      <w:r>
        <w:rPr>
          <w:b/>
          <w:sz w:val="26"/>
        </w:rPr>
        <w:lastRenderedPageBreak/>
        <w:t>KEY WORDS DOCUMENTATION</w:t>
      </w:r>
    </w:p>
    <w:p w14:paraId="7179CCDC" w14:textId="77777777" w:rsidR="00ED6CC2" w:rsidRDefault="00ED6CC2">
      <w:pPr>
        <w:spacing w:after="0" w:line="240" w:lineRule="exact"/>
      </w:pPr>
    </w:p>
    <w:tbl>
      <w:tblPr>
        <w:tblStyle w:val="TableGrid"/>
        <w:tblW w:w="0" w:type="auto"/>
        <w:tblLayout w:type="fixed"/>
        <w:tblLook w:val="04A0" w:firstRow="1" w:lastRow="0" w:firstColumn="1" w:lastColumn="0" w:noHBand="0" w:noVBand="1"/>
      </w:tblPr>
      <w:tblGrid>
        <w:gridCol w:w="3402"/>
        <w:gridCol w:w="5386"/>
      </w:tblGrid>
      <w:tr w:rsidR="00ED6CC2" w14:paraId="7D7E59E5" w14:textId="77777777">
        <w:tc>
          <w:tcPr>
            <w:tcW w:w="3402" w:type="dxa"/>
          </w:tcPr>
          <w:p w14:paraId="68B50BE1" w14:textId="77777777" w:rsidR="00ED6CC2" w:rsidRDefault="005F28DE">
            <w:r>
              <w:rPr>
                <w:b/>
                <w:sz w:val="20"/>
              </w:rPr>
              <w:t>Accession number, ANO:</w:t>
            </w:r>
          </w:p>
        </w:tc>
        <w:tc>
          <w:tcPr>
            <w:tcW w:w="5386" w:type="dxa"/>
          </w:tcPr>
          <w:p w14:paraId="0495AF9A" w14:textId="77777777" w:rsidR="00ED6CC2" w:rsidRDefault="00ED6CC2"/>
        </w:tc>
      </w:tr>
      <w:tr w:rsidR="00ED6CC2" w14:paraId="003A0E3D" w14:textId="77777777">
        <w:tc>
          <w:tcPr>
            <w:tcW w:w="3402" w:type="dxa"/>
          </w:tcPr>
          <w:p w14:paraId="734B93CF" w14:textId="77777777" w:rsidR="00ED6CC2" w:rsidRDefault="005F28DE">
            <w:r>
              <w:rPr>
                <w:b/>
                <w:sz w:val="20"/>
              </w:rPr>
              <w:t>Identification number, INO:</w:t>
            </w:r>
          </w:p>
        </w:tc>
        <w:tc>
          <w:tcPr>
            <w:tcW w:w="5386" w:type="dxa"/>
          </w:tcPr>
          <w:p w14:paraId="35726283" w14:textId="77777777" w:rsidR="00ED6CC2" w:rsidRDefault="00ED6CC2"/>
        </w:tc>
      </w:tr>
      <w:tr w:rsidR="00ED6CC2" w14:paraId="4D1991AB" w14:textId="77777777">
        <w:tc>
          <w:tcPr>
            <w:tcW w:w="3402" w:type="dxa"/>
          </w:tcPr>
          <w:p w14:paraId="4E40FB0C" w14:textId="77777777" w:rsidR="00ED6CC2" w:rsidRDefault="005F28DE">
            <w:r>
              <w:rPr>
                <w:b/>
                <w:sz w:val="20"/>
              </w:rPr>
              <w:t>Document type, DT:</w:t>
            </w:r>
          </w:p>
        </w:tc>
        <w:tc>
          <w:tcPr>
            <w:tcW w:w="5386" w:type="dxa"/>
          </w:tcPr>
          <w:p w14:paraId="2DEBE0BE" w14:textId="77777777" w:rsidR="00ED6CC2" w:rsidRDefault="005F28DE">
            <w:r>
              <w:rPr>
                <w:sz w:val="20"/>
              </w:rPr>
              <w:t>Monographic publication</w:t>
            </w:r>
          </w:p>
        </w:tc>
      </w:tr>
      <w:tr w:rsidR="00ED6CC2" w14:paraId="7E829816" w14:textId="77777777">
        <w:tc>
          <w:tcPr>
            <w:tcW w:w="3402" w:type="dxa"/>
          </w:tcPr>
          <w:p w14:paraId="68F6333F" w14:textId="77777777" w:rsidR="00ED6CC2" w:rsidRDefault="005F28DE">
            <w:r>
              <w:rPr>
                <w:b/>
                <w:sz w:val="20"/>
              </w:rPr>
              <w:t>Type of record, TR:</w:t>
            </w:r>
          </w:p>
        </w:tc>
        <w:tc>
          <w:tcPr>
            <w:tcW w:w="5386" w:type="dxa"/>
          </w:tcPr>
          <w:p w14:paraId="4818E7D4" w14:textId="77777777" w:rsidR="00ED6CC2" w:rsidRDefault="005F28DE">
            <w:r>
              <w:rPr>
                <w:sz w:val="20"/>
              </w:rPr>
              <w:t>Textual printed material</w:t>
            </w:r>
          </w:p>
        </w:tc>
      </w:tr>
      <w:tr w:rsidR="00ED6CC2" w14:paraId="20918B7B" w14:textId="77777777">
        <w:tc>
          <w:tcPr>
            <w:tcW w:w="3402" w:type="dxa"/>
          </w:tcPr>
          <w:p w14:paraId="73118FA8" w14:textId="77777777" w:rsidR="00ED6CC2" w:rsidRDefault="005F28DE">
            <w:r>
              <w:rPr>
                <w:b/>
                <w:sz w:val="20"/>
              </w:rPr>
              <w:t>Contents code, CC:</w:t>
            </w:r>
          </w:p>
        </w:tc>
        <w:tc>
          <w:tcPr>
            <w:tcW w:w="5386" w:type="dxa"/>
          </w:tcPr>
          <w:p w14:paraId="03C1100E" w14:textId="77777777" w:rsidR="00ED6CC2" w:rsidRDefault="005F28DE">
            <w:r>
              <w:rPr>
                <w:sz w:val="20"/>
              </w:rPr>
              <w:t>Master thesis</w:t>
            </w:r>
          </w:p>
        </w:tc>
      </w:tr>
      <w:tr w:rsidR="00ED6CC2" w14:paraId="160E5C2F" w14:textId="77777777">
        <w:tc>
          <w:tcPr>
            <w:tcW w:w="3402" w:type="dxa"/>
          </w:tcPr>
          <w:p w14:paraId="0AA0AF79" w14:textId="77777777" w:rsidR="00ED6CC2" w:rsidRDefault="005F28DE">
            <w:r>
              <w:rPr>
                <w:b/>
                <w:sz w:val="20"/>
              </w:rPr>
              <w:t>Author, AU:</w:t>
            </w:r>
          </w:p>
        </w:tc>
        <w:tc>
          <w:tcPr>
            <w:tcW w:w="5386" w:type="dxa"/>
          </w:tcPr>
          <w:p w14:paraId="51787ADD" w14:textId="77777777" w:rsidR="00ED6CC2" w:rsidRDefault="005F28DE">
            <w:r>
              <w:rPr>
                <w:sz w:val="20"/>
              </w:rPr>
              <w:t>Mihajlo Zivkovic</w:t>
            </w:r>
          </w:p>
        </w:tc>
      </w:tr>
      <w:tr w:rsidR="00ED6CC2" w14:paraId="21952F18" w14:textId="77777777">
        <w:tc>
          <w:tcPr>
            <w:tcW w:w="3402" w:type="dxa"/>
          </w:tcPr>
          <w:p w14:paraId="3FF34021" w14:textId="77777777" w:rsidR="00ED6CC2" w:rsidRDefault="005F28DE">
            <w:r>
              <w:rPr>
                <w:b/>
                <w:sz w:val="20"/>
              </w:rPr>
              <w:t>Mentor, MN:</w:t>
            </w:r>
          </w:p>
        </w:tc>
        <w:tc>
          <w:tcPr>
            <w:tcW w:w="5386" w:type="dxa"/>
          </w:tcPr>
          <w:p w14:paraId="71F00FA5" w14:textId="77777777" w:rsidR="00ED6CC2" w:rsidRDefault="005F28DE">
            <w:r>
              <w:rPr>
                <w:sz w:val="20"/>
              </w:rPr>
              <w:t>Ivan Mezei, PhD, full prof.</w:t>
            </w:r>
          </w:p>
        </w:tc>
      </w:tr>
      <w:tr w:rsidR="00ED6CC2" w14:paraId="3EE1947C" w14:textId="77777777">
        <w:tc>
          <w:tcPr>
            <w:tcW w:w="3402" w:type="dxa"/>
          </w:tcPr>
          <w:p w14:paraId="733C72D3" w14:textId="77777777" w:rsidR="00ED6CC2" w:rsidRDefault="005F28DE">
            <w:r>
              <w:rPr>
                <w:b/>
                <w:sz w:val="20"/>
              </w:rPr>
              <w:t>Title, TI:</w:t>
            </w:r>
          </w:p>
        </w:tc>
        <w:tc>
          <w:tcPr>
            <w:tcW w:w="5386" w:type="dxa"/>
          </w:tcPr>
          <w:p w14:paraId="710DF0F3" w14:textId="77777777" w:rsidR="00ED6CC2" w:rsidRDefault="005F28DE">
            <w:r>
              <w:rPr>
                <w:sz w:val="20"/>
              </w:rPr>
              <w:t>Unsupervised Anomalous Sound Detection for Machine Condition Monitoring on an ESP32-S3 Microcontroller with On-Site Self-Calibration</w:t>
            </w:r>
          </w:p>
        </w:tc>
      </w:tr>
      <w:tr w:rsidR="00ED6CC2" w14:paraId="4F13B1D2" w14:textId="77777777">
        <w:tc>
          <w:tcPr>
            <w:tcW w:w="3402" w:type="dxa"/>
          </w:tcPr>
          <w:p w14:paraId="6F0A3CC6" w14:textId="77777777" w:rsidR="00ED6CC2" w:rsidRDefault="005F28DE">
            <w:r>
              <w:rPr>
                <w:b/>
                <w:sz w:val="20"/>
              </w:rPr>
              <w:t>Language of text, LT:</w:t>
            </w:r>
          </w:p>
        </w:tc>
        <w:tc>
          <w:tcPr>
            <w:tcW w:w="5386" w:type="dxa"/>
          </w:tcPr>
          <w:p w14:paraId="76CA6F10" w14:textId="77777777" w:rsidR="00ED6CC2" w:rsidRDefault="005F28DE">
            <w:r>
              <w:rPr>
                <w:sz w:val="20"/>
              </w:rPr>
              <w:t>Serbian</w:t>
            </w:r>
          </w:p>
        </w:tc>
      </w:tr>
      <w:tr w:rsidR="00ED6CC2" w14:paraId="2A0F4F1B" w14:textId="77777777">
        <w:tc>
          <w:tcPr>
            <w:tcW w:w="3402" w:type="dxa"/>
          </w:tcPr>
          <w:p w14:paraId="4199AC9E" w14:textId="77777777" w:rsidR="00ED6CC2" w:rsidRDefault="005F28DE">
            <w:r>
              <w:rPr>
                <w:b/>
                <w:sz w:val="20"/>
              </w:rPr>
              <w:t>Language of abstract, LA:</w:t>
            </w:r>
          </w:p>
        </w:tc>
        <w:tc>
          <w:tcPr>
            <w:tcW w:w="5386" w:type="dxa"/>
          </w:tcPr>
          <w:p w14:paraId="3F7FEF62" w14:textId="77777777" w:rsidR="00ED6CC2" w:rsidRDefault="005F28DE">
            <w:r>
              <w:rPr>
                <w:sz w:val="20"/>
              </w:rPr>
              <w:t>Serbian / English</w:t>
            </w:r>
          </w:p>
        </w:tc>
      </w:tr>
      <w:tr w:rsidR="00ED6CC2" w14:paraId="5AC58DB7" w14:textId="77777777">
        <w:tc>
          <w:tcPr>
            <w:tcW w:w="3402" w:type="dxa"/>
          </w:tcPr>
          <w:p w14:paraId="285A83BF" w14:textId="77777777" w:rsidR="00ED6CC2" w:rsidRDefault="005F28DE">
            <w:r>
              <w:rPr>
                <w:b/>
                <w:sz w:val="20"/>
              </w:rPr>
              <w:t>Country of publication, CP:</w:t>
            </w:r>
          </w:p>
        </w:tc>
        <w:tc>
          <w:tcPr>
            <w:tcW w:w="5386" w:type="dxa"/>
          </w:tcPr>
          <w:p w14:paraId="337CEE0F" w14:textId="77777777" w:rsidR="00ED6CC2" w:rsidRDefault="005F28DE">
            <w:r>
              <w:rPr>
                <w:sz w:val="20"/>
              </w:rPr>
              <w:t>Republic of Serbia</w:t>
            </w:r>
          </w:p>
        </w:tc>
      </w:tr>
      <w:tr w:rsidR="00ED6CC2" w14:paraId="40B643CA" w14:textId="77777777">
        <w:tc>
          <w:tcPr>
            <w:tcW w:w="3402" w:type="dxa"/>
          </w:tcPr>
          <w:p w14:paraId="67DA7E45" w14:textId="77777777" w:rsidR="00ED6CC2" w:rsidRDefault="005F28DE">
            <w:r>
              <w:rPr>
                <w:b/>
                <w:sz w:val="20"/>
              </w:rPr>
              <w:t>Locality of publication, LP:</w:t>
            </w:r>
          </w:p>
        </w:tc>
        <w:tc>
          <w:tcPr>
            <w:tcW w:w="5386" w:type="dxa"/>
          </w:tcPr>
          <w:p w14:paraId="442B0046" w14:textId="77777777" w:rsidR="00ED6CC2" w:rsidRDefault="005F28DE">
            <w:r>
              <w:rPr>
                <w:sz w:val="20"/>
              </w:rPr>
              <w:t>Vojvodina</w:t>
            </w:r>
          </w:p>
        </w:tc>
      </w:tr>
      <w:tr w:rsidR="00ED6CC2" w14:paraId="5E48633A" w14:textId="77777777">
        <w:tc>
          <w:tcPr>
            <w:tcW w:w="3402" w:type="dxa"/>
          </w:tcPr>
          <w:p w14:paraId="2B53655D" w14:textId="77777777" w:rsidR="00ED6CC2" w:rsidRDefault="005F28DE">
            <w:r>
              <w:rPr>
                <w:b/>
                <w:sz w:val="20"/>
              </w:rPr>
              <w:t>Publication year, PY:</w:t>
            </w:r>
          </w:p>
        </w:tc>
        <w:tc>
          <w:tcPr>
            <w:tcW w:w="5386" w:type="dxa"/>
          </w:tcPr>
          <w:p w14:paraId="3964777A" w14:textId="77777777" w:rsidR="00ED6CC2" w:rsidRDefault="005F28DE">
            <w:r>
              <w:rPr>
                <w:sz w:val="20"/>
              </w:rPr>
              <w:t>2026</w:t>
            </w:r>
          </w:p>
        </w:tc>
      </w:tr>
      <w:tr w:rsidR="00ED6CC2" w14:paraId="764F75D2" w14:textId="77777777">
        <w:tc>
          <w:tcPr>
            <w:tcW w:w="3402" w:type="dxa"/>
          </w:tcPr>
          <w:p w14:paraId="1A139518" w14:textId="77777777" w:rsidR="00ED6CC2" w:rsidRDefault="005F28DE">
            <w:r>
              <w:rPr>
                <w:b/>
                <w:sz w:val="20"/>
              </w:rPr>
              <w:t>Publisher, PB:</w:t>
            </w:r>
          </w:p>
        </w:tc>
        <w:tc>
          <w:tcPr>
            <w:tcW w:w="5386" w:type="dxa"/>
          </w:tcPr>
          <w:p w14:paraId="7C4B7835" w14:textId="77777777" w:rsidR="00ED6CC2" w:rsidRDefault="005F28DE">
            <w:r>
              <w:rPr>
                <w:sz w:val="20"/>
              </w:rPr>
              <w:t>Author's reprint</w:t>
            </w:r>
          </w:p>
        </w:tc>
      </w:tr>
      <w:tr w:rsidR="00ED6CC2" w14:paraId="1EBC8786" w14:textId="77777777">
        <w:tc>
          <w:tcPr>
            <w:tcW w:w="3402" w:type="dxa"/>
          </w:tcPr>
          <w:p w14:paraId="61680122" w14:textId="77777777" w:rsidR="00ED6CC2" w:rsidRDefault="005F28DE">
            <w:r>
              <w:rPr>
                <w:b/>
                <w:sz w:val="20"/>
              </w:rPr>
              <w:t>Publication place, PP:</w:t>
            </w:r>
          </w:p>
        </w:tc>
        <w:tc>
          <w:tcPr>
            <w:tcW w:w="5386" w:type="dxa"/>
          </w:tcPr>
          <w:p w14:paraId="6E005B54" w14:textId="77777777" w:rsidR="00ED6CC2" w:rsidRDefault="005F28DE">
            <w:r>
              <w:rPr>
                <w:sz w:val="20"/>
              </w:rPr>
              <w:t>Novi Sad, Faculty of Technical Sciences, Trg Dositeja Obradovica 6</w:t>
            </w:r>
          </w:p>
        </w:tc>
      </w:tr>
      <w:tr w:rsidR="00ED6CC2" w14:paraId="56D9F67A" w14:textId="77777777">
        <w:tc>
          <w:tcPr>
            <w:tcW w:w="3402" w:type="dxa"/>
          </w:tcPr>
          <w:p w14:paraId="41A7E9A2" w14:textId="77777777" w:rsidR="00ED6CC2" w:rsidRDefault="005F28DE">
            <w:r>
              <w:rPr>
                <w:b/>
                <w:sz w:val="20"/>
              </w:rPr>
              <w:t>Physical description, PD:</w:t>
            </w:r>
          </w:p>
        </w:tc>
        <w:tc>
          <w:tcPr>
            <w:tcW w:w="5386" w:type="dxa"/>
          </w:tcPr>
          <w:p w14:paraId="61BAD067" w14:textId="5D669A4A" w:rsidR="00ED6CC2" w:rsidRDefault="005F28DE">
            <w:r>
              <w:rPr>
                <w:sz w:val="20"/>
              </w:rPr>
              <w:t xml:space="preserve">9 chapters / </w:t>
            </w:r>
            <w:r>
              <w:fldChar w:fldCharType="begin"/>
            </w:r>
            <w:r>
              <w:instrText>NUMPAGES</w:instrText>
            </w:r>
            <w:r>
              <w:fldChar w:fldCharType="separate"/>
            </w:r>
            <w:r w:rsidR="000A4499">
              <w:rPr>
                <w:noProof/>
              </w:rPr>
              <w:t>42</w:t>
            </w:r>
            <w:r>
              <w:fldChar w:fldCharType="end"/>
            </w:r>
            <w:r>
              <w:rPr>
                <w:sz w:val="20"/>
              </w:rPr>
              <w:t xml:space="preserve"> pages / 12 references / 20 tables / 6 figures / 0 graphs / 3 appendices</w:t>
            </w:r>
          </w:p>
        </w:tc>
      </w:tr>
      <w:tr w:rsidR="00ED6CC2" w14:paraId="69D238F8" w14:textId="77777777">
        <w:tc>
          <w:tcPr>
            <w:tcW w:w="3402" w:type="dxa"/>
          </w:tcPr>
          <w:p w14:paraId="02D19837" w14:textId="77777777" w:rsidR="00ED6CC2" w:rsidRDefault="005F28DE">
            <w:r>
              <w:rPr>
                <w:b/>
                <w:sz w:val="20"/>
              </w:rPr>
              <w:t>Scientific field, SF:</w:t>
            </w:r>
          </w:p>
        </w:tc>
        <w:tc>
          <w:tcPr>
            <w:tcW w:w="5386" w:type="dxa"/>
          </w:tcPr>
          <w:p w14:paraId="3DC92D0E" w14:textId="77777777" w:rsidR="00ED6CC2" w:rsidRDefault="005F28DE">
            <w:r>
              <w:rPr>
                <w:sz w:val="20"/>
              </w:rPr>
              <w:t>Electrical and computer engineering</w:t>
            </w:r>
          </w:p>
        </w:tc>
      </w:tr>
      <w:tr w:rsidR="00ED6CC2" w14:paraId="5EF6985C" w14:textId="77777777">
        <w:tc>
          <w:tcPr>
            <w:tcW w:w="3402" w:type="dxa"/>
          </w:tcPr>
          <w:p w14:paraId="40E06C7E" w14:textId="77777777" w:rsidR="00ED6CC2" w:rsidRDefault="005F28DE">
            <w:r>
              <w:rPr>
                <w:b/>
                <w:sz w:val="20"/>
              </w:rPr>
              <w:t>Scientific discipline, SD:</w:t>
            </w:r>
          </w:p>
        </w:tc>
        <w:tc>
          <w:tcPr>
            <w:tcW w:w="5386" w:type="dxa"/>
          </w:tcPr>
          <w:p w14:paraId="7CAEF4E9" w14:textId="77777777" w:rsidR="00ED6CC2" w:rsidRDefault="005F28DE">
            <w:r>
              <w:rPr>
                <w:sz w:val="20"/>
              </w:rPr>
              <w:t>Electronics and embedded systems</w:t>
            </w:r>
          </w:p>
        </w:tc>
      </w:tr>
      <w:tr w:rsidR="00ED6CC2" w14:paraId="38DB2B5F" w14:textId="77777777">
        <w:tc>
          <w:tcPr>
            <w:tcW w:w="3402" w:type="dxa"/>
          </w:tcPr>
          <w:p w14:paraId="353FFC3B" w14:textId="77777777" w:rsidR="00ED6CC2" w:rsidRDefault="005F28DE">
            <w:r>
              <w:rPr>
                <w:b/>
                <w:sz w:val="20"/>
              </w:rPr>
              <w:t>Subject / Keywords, S/KW:</w:t>
            </w:r>
          </w:p>
        </w:tc>
        <w:tc>
          <w:tcPr>
            <w:tcW w:w="5386" w:type="dxa"/>
          </w:tcPr>
          <w:p w14:paraId="72BC321B" w14:textId="77777777" w:rsidR="00ED6CC2" w:rsidRDefault="005F28DE">
            <w:r>
              <w:rPr>
                <w:sz w:val="20"/>
              </w:rPr>
              <w:t>anomalous sound detection; unsupervised learning; embedded systems; ESP32-S3; Mahalanobis distance; power spectral density; predictive maintenance</w:t>
            </w:r>
          </w:p>
        </w:tc>
      </w:tr>
      <w:tr w:rsidR="00ED6CC2" w14:paraId="77128EC1" w14:textId="77777777">
        <w:tc>
          <w:tcPr>
            <w:tcW w:w="3402" w:type="dxa"/>
          </w:tcPr>
          <w:p w14:paraId="4B1BB533" w14:textId="77777777" w:rsidR="00ED6CC2" w:rsidRDefault="005F28DE">
            <w:r>
              <w:rPr>
                <w:b/>
                <w:sz w:val="20"/>
              </w:rPr>
              <w:t>UDC</w:t>
            </w:r>
          </w:p>
        </w:tc>
        <w:tc>
          <w:tcPr>
            <w:tcW w:w="5386" w:type="dxa"/>
          </w:tcPr>
          <w:p w14:paraId="01034FA1" w14:textId="77777777" w:rsidR="00ED6CC2" w:rsidRDefault="00ED6CC2"/>
        </w:tc>
      </w:tr>
      <w:tr w:rsidR="00ED6CC2" w14:paraId="4D4B1798" w14:textId="77777777">
        <w:tc>
          <w:tcPr>
            <w:tcW w:w="3402" w:type="dxa"/>
          </w:tcPr>
          <w:p w14:paraId="1DFB75F5" w14:textId="77777777" w:rsidR="00ED6CC2" w:rsidRDefault="005F28DE">
            <w:r>
              <w:rPr>
                <w:b/>
                <w:sz w:val="20"/>
              </w:rPr>
              <w:t>Holding data, HD:</w:t>
            </w:r>
          </w:p>
        </w:tc>
        <w:tc>
          <w:tcPr>
            <w:tcW w:w="5386" w:type="dxa"/>
          </w:tcPr>
          <w:p w14:paraId="52E8EFF9" w14:textId="77777777" w:rsidR="00ED6CC2" w:rsidRDefault="005F28DE">
            <w:r>
              <w:rPr>
                <w:sz w:val="20"/>
              </w:rPr>
              <w:t>Library of the Faculty of Technical Sciences, Novi Sad</w:t>
            </w:r>
          </w:p>
        </w:tc>
      </w:tr>
      <w:tr w:rsidR="00ED6CC2" w14:paraId="49CD8541" w14:textId="77777777">
        <w:tc>
          <w:tcPr>
            <w:tcW w:w="3402" w:type="dxa"/>
          </w:tcPr>
          <w:p w14:paraId="54D510E3" w14:textId="77777777" w:rsidR="00ED6CC2" w:rsidRDefault="005F28DE">
            <w:r>
              <w:rPr>
                <w:b/>
                <w:sz w:val="20"/>
              </w:rPr>
              <w:t>Note, N:</w:t>
            </w:r>
          </w:p>
        </w:tc>
        <w:tc>
          <w:tcPr>
            <w:tcW w:w="5386" w:type="dxa"/>
          </w:tcPr>
          <w:p w14:paraId="0CF5B92C" w14:textId="77777777" w:rsidR="00ED6CC2" w:rsidRDefault="00ED6CC2"/>
        </w:tc>
      </w:tr>
      <w:tr w:rsidR="00ED6CC2" w14:paraId="0FE2FAF6" w14:textId="77777777">
        <w:tc>
          <w:tcPr>
            <w:tcW w:w="3402" w:type="dxa"/>
          </w:tcPr>
          <w:p w14:paraId="6C7DF843" w14:textId="77777777" w:rsidR="00ED6CC2" w:rsidRDefault="005F28DE">
            <w:r>
              <w:rPr>
                <w:b/>
                <w:sz w:val="20"/>
              </w:rPr>
              <w:t>Abstract, AB:</w:t>
            </w:r>
          </w:p>
        </w:tc>
        <w:tc>
          <w:tcPr>
            <w:tcW w:w="5386" w:type="dxa"/>
          </w:tcPr>
          <w:p w14:paraId="37AA0087" w14:textId="77777777" w:rsidR="00ED6CC2" w:rsidRDefault="005F28DE">
            <w:r>
              <w:rPr>
                <w:sz w:val="20"/>
              </w:rPr>
              <w:t>This thesis presents an unsupervised fan sound anomaly-detection prototype using an ESP32-S3 and one MEMS microphone. A global model is fitted on 990 normal DCASE 2026 recordings; a local centre and thresholds are learned from normal audio at the installation. The detector uses 96 logarithmic spectral bands and squared Mahalanobis distance. Developmental AUC is 0.856 with ten calibration windows; a separate twenty-window reference reaches 0.867. Two final physical trials pass commissioning and telemetry checks. The added-tone trial produces alarm and sustained-deviation events, while the paper-strip trial detects one of three change blocks and fails its acceptance criteria. Feature and score computation takes about 716 ms per 10 s window. No dropped samples are reported, but long-term reliability and detection of confirmed faults remain unestablished.</w:t>
            </w:r>
          </w:p>
        </w:tc>
      </w:tr>
      <w:tr w:rsidR="00ED6CC2" w14:paraId="670ECDDB" w14:textId="77777777">
        <w:tc>
          <w:tcPr>
            <w:tcW w:w="3402" w:type="dxa"/>
          </w:tcPr>
          <w:p w14:paraId="11C26086" w14:textId="77777777" w:rsidR="00ED6CC2" w:rsidRDefault="005F28DE">
            <w:r>
              <w:rPr>
                <w:b/>
                <w:sz w:val="20"/>
              </w:rPr>
              <w:t>Accepted by sci. board on, ASB:</w:t>
            </w:r>
          </w:p>
        </w:tc>
        <w:tc>
          <w:tcPr>
            <w:tcW w:w="5386" w:type="dxa"/>
          </w:tcPr>
          <w:p w14:paraId="68FDAE26" w14:textId="77777777" w:rsidR="00ED6CC2" w:rsidRDefault="00ED6CC2"/>
        </w:tc>
      </w:tr>
      <w:tr w:rsidR="00ED6CC2" w14:paraId="5155FCDF" w14:textId="77777777">
        <w:tc>
          <w:tcPr>
            <w:tcW w:w="3402" w:type="dxa"/>
          </w:tcPr>
          <w:p w14:paraId="3DFC3389" w14:textId="77777777" w:rsidR="00ED6CC2" w:rsidRDefault="005F28DE">
            <w:r>
              <w:rPr>
                <w:b/>
                <w:sz w:val="20"/>
              </w:rPr>
              <w:t>Defended on, DE:</w:t>
            </w:r>
          </w:p>
        </w:tc>
        <w:tc>
          <w:tcPr>
            <w:tcW w:w="5386" w:type="dxa"/>
          </w:tcPr>
          <w:p w14:paraId="0F51D49B" w14:textId="77777777" w:rsidR="00ED6CC2" w:rsidRDefault="00ED6CC2"/>
        </w:tc>
      </w:tr>
      <w:tr w:rsidR="00ED6CC2" w14:paraId="2E895A9D" w14:textId="77777777">
        <w:tc>
          <w:tcPr>
            <w:tcW w:w="3402" w:type="dxa"/>
          </w:tcPr>
          <w:p w14:paraId="6AD2EA8D" w14:textId="77777777" w:rsidR="00ED6CC2" w:rsidRDefault="005F28DE">
            <w:r>
              <w:rPr>
                <w:b/>
                <w:sz w:val="20"/>
              </w:rPr>
              <w:t>Defense board, DB:</w:t>
            </w:r>
          </w:p>
        </w:tc>
        <w:tc>
          <w:tcPr>
            <w:tcW w:w="5386" w:type="dxa"/>
          </w:tcPr>
          <w:p w14:paraId="387D0082" w14:textId="77777777" w:rsidR="00ED6CC2" w:rsidRDefault="005F28DE">
            <w:r>
              <w:rPr>
                <w:sz w:val="20"/>
              </w:rPr>
              <w:t>President: [TODO]</w:t>
            </w:r>
          </w:p>
        </w:tc>
      </w:tr>
      <w:tr w:rsidR="00ED6CC2" w14:paraId="66635BEF" w14:textId="77777777">
        <w:tc>
          <w:tcPr>
            <w:tcW w:w="3402" w:type="dxa"/>
          </w:tcPr>
          <w:p w14:paraId="6665F547" w14:textId="77777777" w:rsidR="00ED6CC2" w:rsidRDefault="00ED6CC2"/>
        </w:tc>
        <w:tc>
          <w:tcPr>
            <w:tcW w:w="5386" w:type="dxa"/>
          </w:tcPr>
          <w:p w14:paraId="707F8021" w14:textId="77777777" w:rsidR="00ED6CC2" w:rsidRDefault="005F28DE">
            <w:r>
              <w:rPr>
                <w:sz w:val="20"/>
              </w:rPr>
              <w:t>Member: [TODO]</w:t>
            </w:r>
          </w:p>
        </w:tc>
      </w:tr>
      <w:tr w:rsidR="00ED6CC2" w14:paraId="7ABB861D" w14:textId="77777777">
        <w:tc>
          <w:tcPr>
            <w:tcW w:w="3402" w:type="dxa"/>
          </w:tcPr>
          <w:p w14:paraId="0CCADA09" w14:textId="77777777" w:rsidR="00ED6CC2" w:rsidRDefault="00ED6CC2"/>
        </w:tc>
        <w:tc>
          <w:tcPr>
            <w:tcW w:w="5386" w:type="dxa"/>
          </w:tcPr>
          <w:p w14:paraId="5D1B488F" w14:textId="77777777" w:rsidR="00ED6CC2" w:rsidRDefault="005F28DE">
            <w:r>
              <w:rPr>
                <w:sz w:val="20"/>
              </w:rPr>
              <w:t>Member, mentor: Ivan Mezei, PhD, full prof.</w:t>
            </w:r>
          </w:p>
        </w:tc>
      </w:tr>
      <w:tr w:rsidR="00ED6CC2" w14:paraId="1D7F96F9" w14:textId="77777777">
        <w:tc>
          <w:tcPr>
            <w:tcW w:w="3402" w:type="dxa"/>
          </w:tcPr>
          <w:p w14:paraId="07150385" w14:textId="77777777" w:rsidR="00ED6CC2" w:rsidRDefault="005F28DE">
            <w:r>
              <w:rPr>
                <w:b/>
                <w:sz w:val="20"/>
              </w:rPr>
              <w:t>Mentor's signature</w:t>
            </w:r>
          </w:p>
        </w:tc>
        <w:tc>
          <w:tcPr>
            <w:tcW w:w="5386" w:type="dxa"/>
          </w:tcPr>
          <w:p w14:paraId="4C34B7E5" w14:textId="77777777" w:rsidR="00ED6CC2" w:rsidRDefault="00ED6CC2"/>
        </w:tc>
      </w:tr>
    </w:tbl>
    <w:p w14:paraId="42CF8C93" w14:textId="77777777" w:rsidR="00ED6CC2" w:rsidRDefault="00ED6CC2"/>
    <w:p w14:paraId="2F50AD22" w14:textId="77777777" w:rsidR="00ED6CC2" w:rsidRDefault="005F28DE">
      <w:pPr>
        <w:spacing w:after="0" w:line="20" w:lineRule="exact"/>
      </w:pPr>
      <w:r>
        <w:rPr>
          <w:sz w:val="2"/>
        </w:rPr>
        <w:br w:type="page"/>
      </w:r>
    </w:p>
    <w:p w14:paraId="450EC100" w14:textId="77777777" w:rsidR="00ED6CC2" w:rsidRDefault="005F28DE">
      <w:pPr>
        <w:spacing w:after="80"/>
        <w:jc w:val="center"/>
      </w:pPr>
      <w:r>
        <w:rPr>
          <w:b/>
          <w:sz w:val="28"/>
        </w:rPr>
        <w:lastRenderedPageBreak/>
        <w:t>ЗАДАТАК МАСТЕР РАДА</w:t>
      </w:r>
    </w:p>
    <w:p w14:paraId="620EFA0F" w14:textId="77777777" w:rsidR="00ED6CC2" w:rsidRDefault="00ED6CC2">
      <w:pPr>
        <w:spacing w:after="0" w:line="240" w:lineRule="exact"/>
      </w:pPr>
    </w:p>
    <w:p w14:paraId="739C0237" w14:textId="77777777" w:rsidR="00ED6CC2" w:rsidRDefault="00ED6CC2">
      <w:pPr>
        <w:spacing w:after="0" w:line="240" w:lineRule="exact"/>
      </w:pPr>
    </w:p>
    <w:p w14:paraId="430DDFFB" w14:textId="77777777" w:rsidR="00ED6CC2" w:rsidRDefault="005F28DE">
      <w:pPr>
        <w:pStyle w:val="BodyText"/>
        <w:ind w:firstLine="0"/>
      </w:pPr>
      <w:r>
        <w:t>Проучити постојеће приступе ненадгледаној детекцији аномалија звука машина и њихова ограничења при преносу на ресурсно ограничене платформе. Пројектовати и реализовати самосталан уређај заснован на микроконтролеру ESP32-S3 и једном MEMS микрофону, који општи модел нормалног рада преузима са рачунара, а при постављању се сам калибрише на конкретној машини и сам изводи праг одлуке из периода у којем су присутна само нормална стања.</w:t>
      </w:r>
    </w:p>
    <w:p w14:paraId="06567E86" w14:textId="77777777" w:rsidR="00ED6CC2" w:rsidRDefault="005F28DE">
      <w:pPr>
        <w:pStyle w:val="BodyText"/>
        <w:ind w:firstLine="0"/>
      </w:pPr>
      <w:r>
        <w:t>Реализовати комплетан ток обраде на уређају: прихват звука преко сабирнице I2S, израчунавање спектралног обиљежја, оцјену одступања и временско правило одлучивања, уз провјере исправности сигнала које у случају недостатка доказа заустављају ток умјесто да наставе. Спровести мјерења на референтном скупу података и на стварном вентилатору, по унапријед закључаном протоколу, и пријавити измјерене вриједности заједно са границама тврдњи које оне подржавају.</w:t>
      </w:r>
    </w:p>
    <w:p w14:paraId="3F408218" w14:textId="77777777" w:rsidR="00ED6CC2" w:rsidRDefault="00ED6CC2">
      <w:pPr>
        <w:spacing w:after="0" w:line="240" w:lineRule="exact"/>
      </w:pPr>
    </w:p>
    <w:p w14:paraId="28CB9B07" w14:textId="77777777" w:rsidR="00ED6CC2" w:rsidRDefault="00ED6CC2">
      <w:pPr>
        <w:spacing w:after="0" w:line="240" w:lineRule="exact"/>
      </w:pPr>
    </w:p>
    <w:p w14:paraId="260719E3" w14:textId="77777777" w:rsidR="00ED6CC2" w:rsidRDefault="00ED6CC2">
      <w:pPr>
        <w:spacing w:after="0" w:line="240" w:lineRule="exact"/>
      </w:pPr>
    </w:p>
    <w:p w14:paraId="7978D1BC" w14:textId="77777777" w:rsidR="00ED6CC2" w:rsidRDefault="00ED6CC2">
      <w:pPr>
        <w:spacing w:after="0" w:line="240" w:lineRule="exact"/>
      </w:pPr>
    </w:p>
    <w:p w14:paraId="2B1302F3" w14:textId="77777777" w:rsidR="00ED6CC2" w:rsidRDefault="00ED6CC2">
      <w:pPr>
        <w:spacing w:after="0" w:line="240" w:lineRule="exact"/>
      </w:pPr>
    </w:p>
    <w:p w14:paraId="1364DC40" w14:textId="77777777" w:rsidR="00ED6CC2" w:rsidRDefault="00ED6CC2">
      <w:pPr>
        <w:spacing w:after="0" w:line="240" w:lineRule="exact"/>
      </w:pPr>
    </w:p>
    <w:p w14:paraId="1F625107" w14:textId="77777777" w:rsidR="00ED6CC2" w:rsidRDefault="005F28DE">
      <w:pPr>
        <w:spacing w:after="80"/>
      </w:pPr>
      <w:r>
        <w:t>Ментор:</w:t>
      </w:r>
    </w:p>
    <w:p w14:paraId="19CB41DA" w14:textId="77777777" w:rsidR="00ED6CC2" w:rsidRDefault="00ED6CC2">
      <w:pPr>
        <w:spacing w:after="80"/>
      </w:pPr>
    </w:p>
    <w:p w14:paraId="25AA068A" w14:textId="77777777" w:rsidR="00ED6CC2" w:rsidRDefault="005F28DE">
      <w:pPr>
        <w:spacing w:after="80"/>
      </w:pPr>
      <w:r>
        <w:t>_______________________________</w:t>
      </w:r>
    </w:p>
    <w:p w14:paraId="06C99468" w14:textId="77777777" w:rsidR="00ED6CC2" w:rsidRDefault="005F28DE">
      <w:pPr>
        <w:spacing w:after="80"/>
      </w:pPr>
      <w:r>
        <w:t>проф. др Иван Мезеи, ред. проф.</w:t>
      </w:r>
    </w:p>
    <w:p w14:paraId="7E4F1D10" w14:textId="77777777" w:rsidR="00ED6CC2" w:rsidRDefault="005F28DE">
      <w:pPr>
        <w:spacing w:after="0" w:line="20" w:lineRule="exact"/>
      </w:pPr>
      <w:r>
        <w:rPr>
          <w:sz w:val="2"/>
        </w:rPr>
        <w:br w:type="page"/>
      </w:r>
    </w:p>
    <w:p w14:paraId="3C1AF35C" w14:textId="77777777" w:rsidR="00ED6CC2" w:rsidRDefault="005F28DE">
      <w:pPr>
        <w:spacing w:after="80"/>
        <w:jc w:val="center"/>
      </w:pPr>
      <w:r>
        <w:rPr>
          <w:b/>
          <w:sz w:val="28"/>
        </w:rPr>
        <w:lastRenderedPageBreak/>
        <w:t>Изјава о академској честитости</w:t>
      </w:r>
    </w:p>
    <w:p w14:paraId="70F6F6B2" w14:textId="77777777" w:rsidR="00ED6CC2" w:rsidRDefault="00ED6CC2">
      <w:pPr>
        <w:spacing w:after="0" w:line="240" w:lineRule="exact"/>
      </w:pPr>
    </w:p>
    <w:p w14:paraId="4D63088B" w14:textId="77777777" w:rsidR="00ED6CC2" w:rsidRDefault="00ED6CC2">
      <w:pPr>
        <w:spacing w:after="0" w:line="240" w:lineRule="exact"/>
      </w:pPr>
    </w:p>
    <w:p w14:paraId="6B4B9C54" w14:textId="77777777" w:rsidR="00ED6CC2" w:rsidRDefault="005F28DE">
      <w:pPr>
        <w:pStyle w:val="BodyText"/>
        <w:ind w:firstLine="0"/>
      </w:pPr>
      <w:r>
        <w:t>[TODO] Овдје се умеће званична изјава о академској честитости усаглашена са ментором прије предаје рада.</w:t>
      </w:r>
    </w:p>
    <w:p w14:paraId="4EB92891" w14:textId="77777777" w:rsidR="00ED6CC2" w:rsidRDefault="005F28DE">
      <w:pPr>
        <w:spacing w:after="0" w:line="20" w:lineRule="exact"/>
      </w:pPr>
      <w:r>
        <w:rPr>
          <w:sz w:val="2"/>
        </w:rPr>
        <w:br w:type="page"/>
      </w:r>
    </w:p>
    <w:p w14:paraId="30562BCD" w14:textId="77777777" w:rsidR="00ED6CC2" w:rsidRDefault="005F28DE">
      <w:pPr>
        <w:spacing w:after="80"/>
        <w:jc w:val="center"/>
      </w:pPr>
      <w:r>
        <w:rPr>
          <w:b/>
          <w:sz w:val="28"/>
        </w:rPr>
        <w:lastRenderedPageBreak/>
        <w:t>САДРЖАЈ</w:t>
      </w:r>
    </w:p>
    <w:p w14:paraId="74DB2B3D" w14:textId="77777777" w:rsidR="00ED6CC2" w:rsidRDefault="00ED6CC2">
      <w:pPr>
        <w:spacing w:after="0" w:line="240" w:lineRule="exact"/>
      </w:pPr>
    </w:p>
    <w:p w14:paraId="28D7FF7E" w14:textId="7B3A4AB2" w:rsidR="000A4499" w:rsidRDefault="005F28DE">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TOC \o "1-3" \h \z \u</w:instrText>
      </w:r>
      <w:r>
        <w:fldChar w:fldCharType="separate"/>
      </w:r>
      <w:hyperlink w:anchor="_Toc239635374" w:history="1">
        <w:r w:rsidR="000A4499" w:rsidRPr="00866182">
          <w:rPr>
            <w:rStyle w:val="Hyperlink"/>
            <w:rFonts w:ascii="Arial" w:hAnsi="Arial"/>
            <w:noProof/>
          </w:rPr>
          <w:t>1. УВОД</w:t>
        </w:r>
        <w:r w:rsidR="000A4499">
          <w:rPr>
            <w:noProof/>
            <w:webHidden/>
          </w:rPr>
          <w:tab/>
        </w:r>
        <w:r w:rsidR="000A4499">
          <w:rPr>
            <w:noProof/>
            <w:webHidden/>
          </w:rPr>
          <w:fldChar w:fldCharType="begin"/>
        </w:r>
        <w:r w:rsidR="000A4499">
          <w:rPr>
            <w:noProof/>
            <w:webHidden/>
          </w:rPr>
          <w:instrText xml:space="preserve"> PAGEREF _Toc239635374 \h </w:instrText>
        </w:r>
        <w:r w:rsidR="000A4499">
          <w:rPr>
            <w:noProof/>
            <w:webHidden/>
          </w:rPr>
        </w:r>
        <w:r w:rsidR="000A4499">
          <w:rPr>
            <w:noProof/>
            <w:webHidden/>
          </w:rPr>
          <w:fldChar w:fldCharType="separate"/>
        </w:r>
        <w:r w:rsidR="000A4499">
          <w:rPr>
            <w:noProof/>
            <w:webHidden/>
          </w:rPr>
          <w:t>1</w:t>
        </w:r>
        <w:r w:rsidR="000A4499">
          <w:rPr>
            <w:noProof/>
            <w:webHidden/>
          </w:rPr>
          <w:fldChar w:fldCharType="end"/>
        </w:r>
      </w:hyperlink>
    </w:p>
    <w:p w14:paraId="01713E06" w14:textId="5A801816"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375" w:history="1">
        <w:r w:rsidRPr="00866182">
          <w:rPr>
            <w:rStyle w:val="Hyperlink"/>
            <w:rFonts w:ascii="Arial" w:hAnsi="Arial"/>
            <w:noProof/>
          </w:rPr>
          <w:t>1.1. Предмет рада</w:t>
        </w:r>
        <w:r>
          <w:rPr>
            <w:noProof/>
            <w:webHidden/>
          </w:rPr>
          <w:tab/>
        </w:r>
        <w:r>
          <w:rPr>
            <w:noProof/>
            <w:webHidden/>
          </w:rPr>
          <w:fldChar w:fldCharType="begin"/>
        </w:r>
        <w:r>
          <w:rPr>
            <w:noProof/>
            <w:webHidden/>
          </w:rPr>
          <w:instrText xml:space="preserve"> PAGEREF _Toc239635375 \h </w:instrText>
        </w:r>
        <w:r>
          <w:rPr>
            <w:noProof/>
            <w:webHidden/>
          </w:rPr>
        </w:r>
        <w:r>
          <w:rPr>
            <w:noProof/>
            <w:webHidden/>
          </w:rPr>
          <w:fldChar w:fldCharType="separate"/>
        </w:r>
        <w:r>
          <w:rPr>
            <w:noProof/>
            <w:webHidden/>
          </w:rPr>
          <w:t>1</w:t>
        </w:r>
        <w:r>
          <w:rPr>
            <w:noProof/>
            <w:webHidden/>
          </w:rPr>
          <w:fldChar w:fldCharType="end"/>
        </w:r>
      </w:hyperlink>
    </w:p>
    <w:p w14:paraId="706516F6" w14:textId="6236F37C"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376" w:history="1">
        <w:r w:rsidRPr="00866182">
          <w:rPr>
            <w:rStyle w:val="Hyperlink"/>
            <w:rFonts w:ascii="Arial" w:hAnsi="Arial"/>
            <w:noProof/>
          </w:rPr>
          <w:t>1.2. Мотивација за избор теме</w:t>
        </w:r>
        <w:r>
          <w:rPr>
            <w:noProof/>
            <w:webHidden/>
          </w:rPr>
          <w:tab/>
        </w:r>
        <w:r>
          <w:rPr>
            <w:noProof/>
            <w:webHidden/>
          </w:rPr>
          <w:fldChar w:fldCharType="begin"/>
        </w:r>
        <w:r>
          <w:rPr>
            <w:noProof/>
            <w:webHidden/>
          </w:rPr>
          <w:instrText xml:space="preserve"> PAGEREF _Toc239635376 \h </w:instrText>
        </w:r>
        <w:r>
          <w:rPr>
            <w:noProof/>
            <w:webHidden/>
          </w:rPr>
        </w:r>
        <w:r>
          <w:rPr>
            <w:noProof/>
            <w:webHidden/>
          </w:rPr>
          <w:fldChar w:fldCharType="separate"/>
        </w:r>
        <w:r>
          <w:rPr>
            <w:noProof/>
            <w:webHidden/>
          </w:rPr>
          <w:t>1</w:t>
        </w:r>
        <w:r>
          <w:rPr>
            <w:noProof/>
            <w:webHidden/>
          </w:rPr>
          <w:fldChar w:fldCharType="end"/>
        </w:r>
      </w:hyperlink>
    </w:p>
    <w:p w14:paraId="712ED0B4" w14:textId="1B6857EA"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377" w:history="1">
        <w:r w:rsidRPr="00866182">
          <w:rPr>
            <w:rStyle w:val="Hyperlink"/>
            <w:rFonts w:ascii="Arial" w:hAnsi="Arial"/>
            <w:noProof/>
          </w:rPr>
          <w:t>1.3. Циљ и доприноси рада</w:t>
        </w:r>
        <w:r>
          <w:rPr>
            <w:noProof/>
            <w:webHidden/>
          </w:rPr>
          <w:tab/>
        </w:r>
        <w:r>
          <w:rPr>
            <w:noProof/>
            <w:webHidden/>
          </w:rPr>
          <w:fldChar w:fldCharType="begin"/>
        </w:r>
        <w:r>
          <w:rPr>
            <w:noProof/>
            <w:webHidden/>
          </w:rPr>
          <w:instrText xml:space="preserve"> PAGEREF _Toc239635377 \h </w:instrText>
        </w:r>
        <w:r>
          <w:rPr>
            <w:noProof/>
            <w:webHidden/>
          </w:rPr>
        </w:r>
        <w:r>
          <w:rPr>
            <w:noProof/>
            <w:webHidden/>
          </w:rPr>
          <w:fldChar w:fldCharType="separate"/>
        </w:r>
        <w:r>
          <w:rPr>
            <w:noProof/>
            <w:webHidden/>
          </w:rPr>
          <w:t>1</w:t>
        </w:r>
        <w:r>
          <w:rPr>
            <w:noProof/>
            <w:webHidden/>
          </w:rPr>
          <w:fldChar w:fldCharType="end"/>
        </w:r>
      </w:hyperlink>
    </w:p>
    <w:p w14:paraId="2C098001" w14:textId="0C5C3FD2"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378" w:history="1">
        <w:r w:rsidRPr="00866182">
          <w:rPr>
            <w:rStyle w:val="Hyperlink"/>
            <w:rFonts w:ascii="Arial" w:hAnsi="Arial"/>
            <w:noProof/>
          </w:rPr>
          <w:t>1.4. Преглед рада по поглављима</w:t>
        </w:r>
        <w:r>
          <w:rPr>
            <w:noProof/>
            <w:webHidden/>
          </w:rPr>
          <w:tab/>
        </w:r>
        <w:r>
          <w:rPr>
            <w:noProof/>
            <w:webHidden/>
          </w:rPr>
          <w:fldChar w:fldCharType="begin"/>
        </w:r>
        <w:r>
          <w:rPr>
            <w:noProof/>
            <w:webHidden/>
          </w:rPr>
          <w:instrText xml:space="preserve"> PAGEREF _Toc239635378 \h </w:instrText>
        </w:r>
        <w:r>
          <w:rPr>
            <w:noProof/>
            <w:webHidden/>
          </w:rPr>
        </w:r>
        <w:r>
          <w:rPr>
            <w:noProof/>
            <w:webHidden/>
          </w:rPr>
          <w:fldChar w:fldCharType="separate"/>
        </w:r>
        <w:r>
          <w:rPr>
            <w:noProof/>
            <w:webHidden/>
          </w:rPr>
          <w:t>2</w:t>
        </w:r>
        <w:r>
          <w:rPr>
            <w:noProof/>
            <w:webHidden/>
          </w:rPr>
          <w:fldChar w:fldCharType="end"/>
        </w:r>
      </w:hyperlink>
    </w:p>
    <w:p w14:paraId="03806E86" w14:textId="59967AB8"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379" w:history="1">
        <w:r w:rsidRPr="00866182">
          <w:rPr>
            <w:rStyle w:val="Hyperlink"/>
            <w:rFonts w:ascii="Arial" w:hAnsi="Arial"/>
            <w:noProof/>
          </w:rPr>
          <w:t>2. ТЕОРИЈСКЕ ОСНОВЕ</w:t>
        </w:r>
        <w:r>
          <w:rPr>
            <w:noProof/>
            <w:webHidden/>
          </w:rPr>
          <w:tab/>
        </w:r>
        <w:r>
          <w:rPr>
            <w:noProof/>
            <w:webHidden/>
          </w:rPr>
          <w:fldChar w:fldCharType="begin"/>
        </w:r>
        <w:r>
          <w:rPr>
            <w:noProof/>
            <w:webHidden/>
          </w:rPr>
          <w:instrText xml:space="preserve"> PAGEREF _Toc239635379 \h </w:instrText>
        </w:r>
        <w:r>
          <w:rPr>
            <w:noProof/>
            <w:webHidden/>
          </w:rPr>
        </w:r>
        <w:r>
          <w:rPr>
            <w:noProof/>
            <w:webHidden/>
          </w:rPr>
          <w:fldChar w:fldCharType="separate"/>
        </w:r>
        <w:r>
          <w:rPr>
            <w:noProof/>
            <w:webHidden/>
          </w:rPr>
          <w:t>3</w:t>
        </w:r>
        <w:r>
          <w:rPr>
            <w:noProof/>
            <w:webHidden/>
          </w:rPr>
          <w:fldChar w:fldCharType="end"/>
        </w:r>
      </w:hyperlink>
    </w:p>
    <w:p w14:paraId="711CBB15" w14:textId="6D75187C"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380" w:history="1">
        <w:r w:rsidRPr="00866182">
          <w:rPr>
            <w:rStyle w:val="Hyperlink"/>
            <w:rFonts w:ascii="Arial" w:hAnsi="Arial"/>
            <w:noProof/>
          </w:rPr>
          <w:t>2.1. Поставка задатка</w:t>
        </w:r>
        <w:r>
          <w:rPr>
            <w:noProof/>
            <w:webHidden/>
          </w:rPr>
          <w:tab/>
        </w:r>
        <w:r>
          <w:rPr>
            <w:noProof/>
            <w:webHidden/>
          </w:rPr>
          <w:fldChar w:fldCharType="begin"/>
        </w:r>
        <w:r>
          <w:rPr>
            <w:noProof/>
            <w:webHidden/>
          </w:rPr>
          <w:instrText xml:space="preserve"> PAGEREF _Toc239635380 \h </w:instrText>
        </w:r>
        <w:r>
          <w:rPr>
            <w:noProof/>
            <w:webHidden/>
          </w:rPr>
        </w:r>
        <w:r>
          <w:rPr>
            <w:noProof/>
            <w:webHidden/>
          </w:rPr>
          <w:fldChar w:fldCharType="separate"/>
        </w:r>
        <w:r>
          <w:rPr>
            <w:noProof/>
            <w:webHidden/>
          </w:rPr>
          <w:t>3</w:t>
        </w:r>
        <w:r>
          <w:rPr>
            <w:noProof/>
            <w:webHidden/>
          </w:rPr>
          <w:fldChar w:fldCharType="end"/>
        </w:r>
      </w:hyperlink>
    </w:p>
    <w:p w14:paraId="7641FB81" w14:textId="7160E17A"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381" w:history="1">
        <w:r w:rsidRPr="00866182">
          <w:rPr>
            <w:rStyle w:val="Hyperlink"/>
            <w:rFonts w:ascii="Arial" w:hAnsi="Arial"/>
            <w:noProof/>
          </w:rPr>
          <w:t>2.2. Спектрална обиљежја и резолуција</w:t>
        </w:r>
        <w:r>
          <w:rPr>
            <w:noProof/>
            <w:webHidden/>
          </w:rPr>
          <w:tab/>
        </w:r>
        <w:r>
          <w:rPr>
            <w:noProof/>
            <w:webHidden/>
          </w:rPr>
          <w:fldChar w:fldCharType="begin"/>
        </w:r>
        <w:r>
          <w:rPr>
            <w:noProof/>
            <w:webHidden/>
          </w:rPr>
          <w:instrText xml:space="preserve"> PAGEREF _Toc239635381 \h </w:instrText>
        </w:r>
        <w:r>
          <w:rPr>
            <w:noProof/>
            <w:webHidden/>
          </w:rPr>
        </w:r>
        <w:r>
          <w:rPr>
            <w:noProof/>
            <w:webHidden/>
          </w:rPr>
          <w:fldChar w:fldCharType="separate"/>
        </w:r>
        <w:r>
          <w:rPr>
            <w:noProof/>
            <w:webHidden/>
          </w:rPr>
          <w:t>3</w:t>
        </w:r>
        <w:r>
          <w:rPr>
            <w:noProof/>
            <w:webHidden/>
          </w:rPr>
          <w:fldChar w:fldCharType="end"/>
        </w:r>
      </w:hyperlink>
    </w:p>
    <w:p w14:paraId="5C5A6CD6" w14:textId="02DD68B5"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382" w:history="1">
        <w:r w:rsidRPr="00866182">
          <w:rPr>
            <w:rStyle w:val="Hyperlink"/>
            <w:rFonts w:ascii="Arial" w:hAnsi="Arial"/>
            <w:noProof/>
          </w:rPr>
          <w:t>2.3. Махаланобисова удаљеност</w:t>
        </w:r>
        <w:r>
          <w:rPr>
            <w:noProof/>
            <w:webHidden/>
          </w:rPr>
          <w:tab/>
        </w:r>
        <w:r>
          <w:rPr>
            <w:noProof/>
            <w:webHidden/>
          </w:rPr>
          <w:fldChar w:fldCharType="begin"/>
        </w:r>
        <w:r>
          <w:rPr>
            <w:noProof/>
            <w:webHidden/>
          </w:rPr>
          <w:instrText xml:space="preserve"> PAGEREF _Toc239635382 \h </w:instrText>
        </w:r>
        <w:r>
          <w:rPr>
            <w:noProof/>
            <w:webHidden/>
          </w:rPr>
        </w:r>
        <w:r>
          <w:rPr>
            <w:noProof/>
            <w:webHidden/>
          </w:rPr>
          <w:fldChar w:fldCharType="separate"/>
        </w:r>
        <w:r>
          <w:rPr>
            <w:noProof/>
            <w:webHidden/>
          </w:rPr>
          <w:t>3</w:t>
        </w:r>
        <w:r>
          <w:rPr>
            <w:noProof/>
            <w:webHidden/>
          </w:rPr>
          <w:fldChar w:fldCharType="end"/>
        </w:r>
      </w:hyperlink>
    </w:p>
    <w:p w14:paraId="140E3A04" w14:textId="2D6A3009"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383" w:history="1">
        <w:r w:rsidRPr="00866182">
          <w:rPr>
            <w:rStyle w:val="Hyperlink"/>
            <w:rFonts w:ascii="Arial" w:hAnsi="Arial"/>
            <w:noProof/>
          </w:rPr>
          <w:t>2.4. Регуларизација коваријансе</w:t>
        </w:r>
        <w:r>
          <w:rPr>
            <w:noProof/>
            <w:webHidden/>
          </w:rPr>
          <w:tab/>
        </w:r>
        <w:r>
          <w:rPr>
            <w:noProof/>
            <w:webHidden/>
          </w:rPr>
          <w:fldChar w:fldCharType="begin"/>
        </w:r>
        <w:r>
          <w:rPr>
            <w:noProof/>
            <w:webHidden/>
          </w:rPr>
          <w:instrText xml:space="preserve"> PAGEREF _Toc239635383 \h </w:instrText>
        </w:r>
        <w:r>
          <w:rPr>
            <w:noProof/>
            <w:webHidden/>
          </w:rPr>
        </w:r>
        <w:r>
          <w:rPr>
            <w:noProof/>
            <w:webHidden/>
          </w:rPr>
          <w:fldChar w:fldCharType="separate"/>
        </w:r>
        <w:r>
          <w:rPr>
            <w:noProof/>
            <w:webHidden/>
          </w:rPr>
          <w:t>4</w:t>
        </w:r>
        <w:r>
          <w:rPr>
            <w:noProof/>
            <w:webHidden/>
          </w:rPr>
          <w:fldChar w:fldCharType="end"/>
        </w:r>
      </w:hyperlink>
    </w:p>
    <w:p w14:paraId="00D470FE" w14:textId="6581B088"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384" w:history="1">
        <w:r w:rsidRPr="00866182">
          <w:rPr>
            <w:rStyle w:val="Hyperlink"/>
            <w:rFonts w:ascii="Arial" w:hAnsi="Arial"/>
            <w:noProof/>
          </w:rPr>
          <w:t>2.5. Метрике вредновања</w:t>
        </w:r>
        <w:r>
          <w:rPr>
            <w:noProof/>
            <w:webHidden/>
          </w:rPr>
          <w:tab/>
        </w:r>
        <w:r>
          <w:rPr>
            <w:noProof/>
            <w:webHidden/>
          </w:rPr>
          <w:fldChar w:fldCharType="begin"/>
        </w:r>
        <w:r>
          <w:rPr>
            <w:noProof/>
            <w:webHidden/>
          </w:rPr>
          <w:instrText xml:space="preserve"> PAGEREF _Toc239635384 \h </w:instrText>
        </w:r>
        <w:r>
          <w:rPr>
            <w:noProof/>
            <w:webHidden/>
          </w:rPr>
        </w:r>
        <w:r>
          <w:rPr>
            <w:noProof/>
            <w:webHidden/>
          </w:rPr>
          <w:fldChar w:fldCharType="separate"/>
        </w:r>
        <w:r>
          <w:rPr>
            <w:noProof/>
            <w:webHidden/>
          </w:rPr>
          <w:t>4</w:t>
        </w:r>
        <w:r>
          <w:rPr>
            <w:noProof/>
            <w:webHidden/>
          </w:rPr>
          <w:fldChar w:fldCharType="end"/>
        </w:r>
      </w:hyperlink>
    </w:p>
    <w:p w14:paraId="70FF62F6" w14:textId="274EDA51"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385" w:history="1">
        <w:r w:rsidRPr="00866182">
          <w:rPr>
            <w:rStyle w:val="Hyperlink"/>
            <w:rFonts w:ascii="Arial" w:hAnsi="Arial"/>
            <w:noProof/>
          </w:rPr>
          <w:t>2.6. Хардверска платформа</w:t>
        </w:r>
        <w:r>
          <w:rPr>
            <w:noProof/>
            <w:webHidden/>
          </w:rPr>
          <w:tab/>
        </w:r>
        <w:r>
          <w:rPr>
            <w:noProof/>
            <w:webHidden/>
          </w:rPr>
          <w:fldChar w:fldCharType="begin"/>
        </w:r>
        <w:r>
          <w:rPr>
            <w:noProof/>
            <w:webHidden/>
          </w:rPr>
          <w:instrText xml:space="preserve"> PAGEREF _Toc239635385 \h </w:instrText>
        </w:r>
        <w:r>
          <w:rPr>
            <w:noProof/>
            <w:webHidden/>
          </w:rPr>
        </w:r>
        <w:r>
          <w:rPr>
            <w:noProof/>
            <w:webHidden/>
          </w:rPr>
          <w:fldChar w:fldCharType="separate"/>
        </w:r>
        <w:r>
          <w:rPr>
            <w:noProof/>
            <w:webHidden/>
          </w:rPr>
          <w:t>4</w:t>
        </w:r>
        <w:r>
          <w:rPr>
            <w:noProof/>
            <w:webHidden/>
          </w:rPr>
          <w:fldChar w:fldCharType="end"/>
        </w:r>
      </w:hyperlink>
    </w:p>
    <w:p w14:paraId="10847B65" w14:textId="626BD72F"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386" w:history="1">
        <w:r w:rsidRPr="00866182">
          <w:rPr>
            <w:rStyle w:val="Hyperlink"/>
            <w:rFonts w:ascii="Arial" w:hAnsi="Arial"/>
            <w:noProof/>
          </w:rPr>
          <w:t>3. КОНЦЕПТ РЈЕШЕЊА</w:t>
        </w:r>
        <w:r>
          <w:rPr>
            <w:noProof/>
            <w:webHidden/>
          </w:rPr>
          <w:tab/>
        </w:r>
        <w:r>
          <w:rPr>
            <w:noProof/>
            <w:webHidden/>
          </w:rPr>
          <w:fldChar w:fldCharType="begin"/>
        </w:r>
        <w:r>
          <w:rPr>
            <w:noProof/>
            <w:webHidden/>
          </w:rPr>
          <w:instrText xml:space="preserve"> PAGEREF _Toc239635386 \h </w:instrText>
        </w:r>
        <w:r>
          <w:rPr>
            <w:noProof/>
            <w:webHidden/>
          </w:rPr>
        </w:r>
        <w:r>
          <w:rPr>
            <w:noProof/>
            <w:webHidden/>
          </w:rPr>
          <w:fldChar w:fldCharType="separate"/>
        </w:r>
        <w:r>
          <w:rPr>
            <w:noProof/>
            <w:webHidden/>
          </w:rPr>
          <w:t>6</w:t>
        </w:r>
        <w:r>
          <w:rPr>
            <w:noProof/>
            <w:webHidden/>
          </w:rPr>
          <w:fldChar w:fldCharType="end"/>
        </w:r>
      </w:hyperlink>
    </w:p>
    <w:p w14:paraId="457E92A7" w14:textId="357CE517"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387" w:history="1">
        <w:r w:rsidRPr="00866182">
          <w:rPr>
            <w:rStyle w:val="Hyperlink"/>
            <w:rFonts w:ascii="Arial" w:hAnsi="Arial"/>
            <w:noProof/>
          </w:rPr>
          <w:t>3.1. Подјела посла између рачунара и уређаја</w:t>
        </w:r>
        <w:r>
          <w:rPr>
            <w:noProof/>
            <w:webHidden/>
          </w:rPr>
          <w:tab/>
        </w:r>
        <w:r>
          <w:rPr>
            <w:noProof/>
            <w:webHidden/>
          </w:rPr>
          <w:fldChar w:fldCharType="begin"/>
        </w:r>
        <w:r>
          <w:rPr>
            <w:noProof/>
            <w:webHidden/>
          </w:rPr>
          <w:instrText xml:space="preserve"> PAGEREF _Toc239635387 \h </w:instrText>
        </w:r>
        <w:r>
          <w:rPr>
            <w:noProof/>
            <w:webHidden/>
          </w:rPr>
        </w:r>
        <w:r>
          <w:rPr>
            <w:noProof/>
            <w:webHidden/>
          </w:rPr>
          <w:fldChar w:fldCharType="separate"/>
        </w:r>
        <w:r>
          <w:rPr>
            <w:noProof/>
            <w:webHidden/>
          </w:rPr>
          <w:t>6</w:t>
        </w:r>
        <w:r>
          <w:rPr>
            <w:noProof/>
            <w:webHidden/>
          </w:rPr>
          <w:fldChar w:fldCharType="end"/>
        </w:r>
      </w:hyperlink>
    </w:p>
    <w:p w14:paraId="23CCFD04" w14:textId="69EFFE44"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388" w:history="1">
        <w:r w:rsidRPr="00866182">
          <w:rPr>
            <w:rStyle w:val="Hyperlink"/>
            <w:rFonts w:ascii="Arial" w:hAnsi="Arial"/>
            <w:noProof/>
          </w:rPr>
          <w:t>3.2. Ток рада уређаја</w:t>
        </w:r>
        <w:r>
          <w:rPr>
            <w:noProof/>
            <w:webHidden/>
          </w:rPr>
          <w:tab/>
        </w:r>
        <w:r>
          <w:rPr>
            <w:noProof/>
            <w:webHidden/>
          </w:rPr>
          <w:fldChar w:fldCharType="begin"/>
        </w:r>
        <w:r>
          <w:rPr>
            <w:noProof/>
            <w:webHidden/>
          </w:rPr>
          <w:instrText xml:space="preserve"> PAGEREF _Toc239635388 \h </w:instrText>
        </w:r>
        <w:r>
          <w:rPr>
            <w:noProof/>
            <w:webHidden/>
          </w:rPr>
        </w:r>
        <w:r>
          <w:rPr>
            <w:noProof/>
            <w:webHidden/>
          </w:rPr>
          <w:fldChar w:fldCharType="separate"/>
        </w:r>
        <w:r>
          <w:rPr>
            <w:noProof/>
            <w:webHidden/>
          </w:rPr>
          <w:t>6</w:t>
        </w:r>
        <w:r>
          <w:rPr>
            <w:noProof/>
            <w:webHidden/>
          </w:rPr>
          <w:fldChar w:fldCharType="end"/>
        </w:r>
      </w:hyperlink>
    </w:p>
    <w:p w14:paraId="0A134EF5" w14:textId="3ED09510"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389" w:history="1">
        <w:r w:rsidRPr="00866182">
          <w:rPr>
            <w:rStyle w:val="Hyperlink"/>
            <w:rFonts w:ascii="Arial" w:hAnsi="Arial"/>
            <w:noProof/>
          </w:rPr>
          <w:t>3.3. Хијерархија одлучивања</w:t>
        </w:r>
        <w:r>
          <w:rPr>
            <w:noProof/>
            <w:webHidden/>
          </w:rPr>
          <w:tab/>
        </w:r>
        <w:r>
          <w:rPr>
            <w:noProof/>
            <w:webHidden/>
          </w:rPr>
          <w:fldChar w:fldCharType="begin"/>
        </w:r>
        <w:r>
          <w:rPr>
            <w:noProof/>
            <w:webHidden/>
          </w:rPr>
          <w:instrText xml:space="preserve"> PAGEREF _Toc239635389 \h </w:instrText>
        </w:r>
        <w:r>
          <w:rPr>
            <w:noProof/>
            <w:webHidden/>
          </w:rPr>
        </w:r>
        <w:r>
          <w:rPr>
            <w:noProof/>
            <w:webHidden/>
          </w:rPr>
          <w:fldChar w:fldCharType="separate"/>
        </w:r>
        <w:r>
          <w:rPr>
            <w:noProof/>
            <w:webHidden/>
          </w:rPr>
          <w:t>7</w:t>
        </w:r>
        <w:r>
          <w:rPr>
            <w:noProof/>
            <w:webHidden/>
          </w:rPr>
          <w:fldChar w:fldCharType="end"/>
        </w:r>
      </w:hyperlink>
    </w:p>
    <w:p w14:paraId="21C8D1F1" w14:textId="2ADE9A3A"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390" w:history="1">
        <w:r w:rsidRPr="00866182">
          <w:rPr>
            <w:rStyle w:val="Hyperlink"/>
            <w:rFonts w:ascii="Arial" w:hAnsi="Arial"/>
            <w:noProof/>
          </w:rPr>
          <w:t>4. РАЗВОЈ МОДЕЛА — СВИ ИЗМЈЕРЕНИ ПОКУШАЈИ</w:t>
        </w:r>
        <w:r>
          <w:rPr>
            <w:noProof/>
            <w:webHidden/>
          </w:rPr>
          <w:tab/>
        </w:r>
        <w:r>
          <w:rPr>
            <w:noProof/>
            <w:webHidden/>
          </w:rPr>
          <w:fldChar w:fldCharType="begin"/>
        </w:r>
        <w:r>
          <w:rPr>
            <w:noProof/>
            <w:webHidden/>
          </w:rPr>
          <w:instrText xml:space="preserve"> PAGEREF _Toc239635390 \h </w:instrText>
        </w:r>
        <w:r>
          <w:rPr>
            <w:noProof/>
            <w:webHidden/>
          </w:rPr>
        </w:r>
        <w:r>
          <w:rPr>
            <w:noProof/>
            <w:webHidden/>
          </w:rPr>
          <w:fldChar w:fldCharType="separate"/>
        </w:r>
        <w:r>
          <w:rPr>
            <w:noProof/>
            <w:webHidden/>
          </w:rPr>
          <w:t>8</w:t>
        </w:r>
        <w:r>
          <w:rPr>
            <w:noProof/>
            <w:webHidden/>
          </w:rPr>
          <w:fldChar w:fldCharType="end"/>
        </w:r>
      </w:hyperlink>
    </w:p>
    <w:p w14:paraId="302AC239" w14:textId="05FB81BE"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391" w:history="1">
        <w:r w:rsidRPr="00866182">
          <w:rPr>
            <w:rStyle w:val="Hyperlink"/>
            <w:rFonts w:ascii="Arial" w:hAnsi="Arial"/>
            <w:noProof/>
          </w:rPr>
          <w:t>4.1. Протокол поређења</w:t>
        </w:r>
        <w:r>
          <w:rPr>
            <w:noProof/>
            <w:webHidden/>
          </w:rPr>
          <w:tab/>
        </w:r>
        <w:r>
          <w:rPr>
            <w:noProof/>
            <w:webHidden/>
          </w:rPr>
          <w:fldChar w:fldCharType="begin"/>
        </w:r>
        <w:r>
          <w:rPr>
            <w:noProof/>
            <w:webHidden/>
          </w:rPr>
          <w:instrText xml:space="preserve"> PAGEREF _Toc239635391 \h </w:instrText>
        </w:r>
        <w:r>
          <w:rPr>
            <w:noProof/>
            <w:webHidden/>
          </w:rPr>
        </w:r>
        <w:r>
          <w:rPr>
            <w:noProof/>
            <w:webHidden/>
          </w:rPr>
          <w:fldChar w:fldCharType="separate"/>
        </w:r>
        <w:r>
          <w:rPr>
            <w:noProof/>
            <w:webHidden/>
          </w:rPr>
          <w:t>8</w:t>
        </w:r>
        <w:r>
          <w:rPr>
            <w:noProof/>
            <w:webHidden/>
          </w:rPr>
          <w:fldChar w:fldCharType="end"/>
        </w:r>
      </w:hyperlink>
    </w:p>
    <w:p w14:paraId="7369DCF8" w14:textId="33809A20"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392" w:history="1">
        <w:r w:rsidRPr="00866182">
          <w:rPr>
            <w:rStyle w:val="Hyperlink"/>
            <w:rFonts w:ascii="Arial" w:hAnsi="Arial"/>
            <w:noProof/>
          </w:rPr>
          <w:t>4.2. Фаза 1 — неуронске мреже</w:t>
        </w:r>
        <w:r>
          <w:rPr>
            <w:noProof/>
            <w:webHidden/>
          </w:rPr>
          <w:tab/>
        </w:r>
        <w:r>
          <w:rPr>
            <w:noProof/>
            <w:webHidden/>
          </w:rPr>
          <w:fldChar w:fldCharType="begin"/>
        </w:r>
        <w:r>
          <w:rPr>
            <w:noProof/>
            <w:webHidden/>
          </w:rPr>
          <w:instrText xml:space="preserve"> PAGEREF _Toc239635392 \h </w:instrText>
        </w:r>
        <w:r>
          <w:rPr>
            <w:noProof/>
            <w:webHidden/>
          </w:rPr>
        </w:r>
        <w:r>
          <w:rPr>
            <w:noProof/>
            <w:webHidden/>
          </w:rPr>
          <w:fldChar w:fldCharType="separate"/>
        </w:r>
        <w:r>
          <w:rPr>
            <w:noProof/>
            <w:webHidden/>
          </w:rPr>
          <w:t>8</w:t>
        </w:r>
        <w:r>
          <w:rPr>
            <w:noProof/>
            <w:webHidden/>
          </w:rPr>
          <w:fldChar w:fldCharType="end"/>
        </w:r>
      </w:hyperlink>
    </w:p>
    <w:p w14:paraId="3F4F153F" w14:textId="532FAA40"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393" w:history="1">
        <w:r w:rsidRPr="00866182">
          <w:rPr>
            <w:rStyle w:val="Hyperlink"/>
            <w:rFonts w:ascii="Arial" w:hAnsi="Arial"/>
            <w:noProof/>
          </w:rPr>
          <w:t>4.3. Фаза 2 — статистика над мел сажетком</w:t>
        </w:r>
        <w:r>
          <w:rPr>
            <w:noProof/>
            <w:webHidden/>
          </w:rPr>
          <w:tab/>
        </w:r>
        <w:r>
          <w:rPr>
            <w:noProof/>
            <w:webHidden/>
          </w:rPr>
          <w:fldChar w:fldCharType="begin"/>
        </w:r>
        <w:r>
          <w:rPr>
            <w:noProof/>
            <w:webHidden/>
          </w:rPr>
          <w:instrText xml:space="preserve"> PAGEREF _Toc239635393 \h </w:instrText>
        </w:r>
        <w:r>
          <w:rPr>
            <w:noProof/>
            <w:webHidden/>
          </w:rPr>
        </w:r>
        <w:r>
          <w:rPr>
            <w:noProof/>
            <w:webHidden/>
          </w:rPr>
          <w:fldChar w:fldCharType="separate"/>
        </w:r>
        <w:r>
          <w:rPr>
            <w:noProof/>
            <w:webHidden/>
          </w:rPr>
          <w:t>8</w:t>
        </w:r>
        <w:r>
          <w:rPr>
            <w:noProof/>
            <w:webHidden/>
          </w:rPr>
          <w:fldChar w:fldCharType="end"/>
        </w:r>
      </w:hyperlink>
    </w:p>
    <w:p w14:paraId="57EEF52A" w14:textId="20D169AA"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394" w:history="1">
        <w:r w:rsidRPr="00866182">
          <w:rPr>
            <w:rStyle w:val="Hyperlink"/>
            <w:rFonts w:ascii="Arial" w:hAnsi="Arial"/>
            <w:noProof/>
          </w:rPr>
          <w:t>4.4. Фаза 3 — систематска рунда над оцјењивачем</w:t>
        </w:r>
        <w:r>
          <w:rPr>
            <w:noProof/>
            <w:webHidden/>
          </w:rPr>
          <w:tab/>
        </w:r>
        <w:r>
          <w:rPr>
            <w:noProof/>
            <w:webHidden/>
          </w:rPr>
          <w:fldChar w:fldCharType="begin"/>
        </w:r>
        <w:r>
          <w:rPr>
            <w:noProof/>
            <w:webHidden/>
          </w:rPr>
          <w:instrText xml:space="preserve"> PAGEREF _Toc239635394 \h </w:instrText>
        </w:r>
        <w:r>
          <w:rPr>
            <w:noProof/>
            <w:webHidden/>
          </w:rPr>
        </w:r>
        <w:r>
          <w:rPr>
            <w:noProof/>
            <w:webHidden/>
          </w:rPr>
          <w:fldChar w:fldCharType="separate"/>
        </w:r>
        <w:r>
          <w:rPr>
            <w:noProof/>
            <w:webHidden/>
          </w:rPr>
          <w:t>9</w:t>
        </w:r>
        <w:r>
          <w:rPr>
            <w:noProof/>
            <w:webHidden/>
          </w:rPr>
          <w:fldChar w:fldCharType="end"/>
        </w:r>
      </w:hyperlink>
    </w:p>
    <w:p w14:paraId="05403FF3" w14:textId="5A25075D"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395" w:history="1">
        <w:r w:rsidRPr="00866182">
          <w:rPr>
            <w:rStyle w:val="Hyperlink"/>
            <w:rFonts w:ascii="Arial" w:hAnsi="Arial"/>
            <w:noProof/>
          </w:rPr>
          <w:t>4.5. Фаза 4 — промјена обиљежја и пробој</w:t>
        </w:r>
        <w:r>
          <w:rPr>
            <w:noProof/>
            <w:webHidden/>
          </w:rPr>
          <w:tab/>
        </w:r>
        <w:r>
          <w:rPr>
            <w:noProof/>
            <w:webHidden/>
          </w:rPr>
          <w:fldChar w:fldCharType="begin"/>
        </w:r>
        <w:r>
          <w:rPr>
            <w:noProof/>
            <w:webHidden/>
          </w:rPr>
          <w:instrText xml:space="preserve"> PAGEREF _Toc239635395 \h </w:instrText>
        </w:r>
        <w:r>
          <w:rPr>
            <w:noProof/>
            <w:webHidden/>
          </w:rPr>
        </w:r>
        <w:r>
          <w:rPr>
            <w:noProof/>
            <w:webHidden/>
          </w:rPr>
          <w:fldChar w:fldCharType="separate"/>
        </w:r>
        <w:r>
          <w:rPr>
            <w:noProof/>
            <w:webHidden/>
          </w:rPr>
          <w:t>10</w:t>
        </w:r>
        <w:r>
          <w:rPr>
            <w:noProof/>
            <w:webHidden/>
          </w:rPr>
          <w:fldChar w:fldCharType="end"/>
        </w:r>
      </w:hyperlink>
    </w:p>
    <w:p w14:paraId="0CE21224" w14:textId="43A89329"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396" w:history="1">
        <w:r w:rsidRPr="00866182">
          <w:rPr>
            <w:rStyle w:val="Hyperlink"/>
            <w:rFonts w:ascii="Arial" w:hAnsi="Arial"/>
            <w:noProof/>
          </w:rPr>
          <w:t>4.6. Граница важења: побједа за вентилатор, не уопште</w:t>
        </w:r>
        <w:r>
          <w:rPr>
            <w:noProof/>
            <w:webHidden/>
          </w:rPr>
          <w:tab/>
        </w:r>
        <w:r>
          <w:rPr>
            <w:noProof/>
            <w:webHidden/>
          </w:rPr>
          <w:fldChar w:fldCharType="begin"/>
        </w:r>
        <w:r>
          <w:rPr>
            <w:noProof/>
            <w:webHidden/>
          </w:rPr>
          <w:instrText xml:space="preserve"> PAGEREF _Toc239635396 \h </w:instrText>
        </w:r>
        <w:r>
          <w:rPr>
            <w:noProof/>
            <w:webHidden/>
          </w:rPr>
        </w:r>
        <w:r>
          <w:rPr>
            <w:noProof/>
            <w:webHidden/>
          </w:rPr>
          <w:fldChar w:fldCharType="separate"/>
        </w:r>
        <w:r>
          <w:rPr>
            <w:noProof/>
            <w:webHidden/>
          </w:rPr>
          <w:t>11</w:t>
        </w:r>
        <w:r>
          <w:rPr>
            <w:noProof/>
            <w:webHidden/>
          </w:rPr>
          <w:fldChar w:fldCharType="end"/>
        </w:r>
      </w:hyperlink>
    </w:p>
    <w:p w14:paraId="57DE9FC8" w14:textId="0263BD75"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397" w:history="1">
        <w:r w:rsidRPr="00866182">
          <w:rPr>
            <w:rStyle w:val="Hyperlink"/>
            <w:rFonts w:ascii="Arial" w:hAnsi="Arial"/>
            <w:noProof/>
          </w:rPr>
          <w:t>4.7. Фаза 5 — поређење алтернативних обиљежја</w:t>
        </w:r>
        <w:r>
          <w:rPr>
            <w:noProof/>
            <w:webHidden/>
          </w:rPr>
          <w:tab/>
        </w:r>
        <w:r>
          <w:rPr>
            <w:noProof/>
            <w:webHidden/>
          </w:rPr>
          <w:fldChar w:fldCharType="begin"/>
        </w:r>
        <w:r>
          <w:rPr>
            <w:noProof/>
            <w:webHidden/>
          </w:rPr>
          <w:instrText xml:space="preserve"> PAGEREF _Toc239635397 \h </w:instrText>
        </w:r>
        <w:r>
          <w:rPr>
            <w:noProof/>
            <w:webHidden/>
          </w:rPr>
        </w:r>
        <w:r>
          <w:rPr>
            <w:noProof/>
            <w:webHidden/>
          </w:rPr>
          <w:fldChar w:fldCharType="separate"/>
        </w:r>
        <w:r>
          <w:rPr>
            <w:noProof/>
            <w:webHidden/>
          </w:rPr>
          <w:t>11</w:t>
        </w:r>
        <w:r>
          <w:rPr>
            <w:noProof/>
            <w:webHidden/>
          </w:rPr>
          <w:fldChar w:fldCharType="end"/>
        </w:r>
      </w:hyperlink>
    </w:p>
    <w:p w14:paraId="12A4980C" w14:textId="77E50190"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398" w:history="1">
        <w:r w:rsidRPr="00866182">
          <w:rPr>
            <w:rStyle w:val="Hyperlink"/>
            <w:rFonts w:ascii="Arial" w:hAnsi="Arial"/>
            <w:noProof/>
          </w:rPr>
          <w:t>4.8. Фаза 6 — временско правило одлучивања</w:t>
        </w:r>
        <w:r>
          <w:rPr>
            <w:noProof/>
            <w:webHidden/>
          </w:rPr>
          <w:tab/>
        </w:r>
        <w:r>
          <w:rPr>
            <w:noProof/>
            <w:webHidden/>
          </w:rPr>
          <w:fldChar w:fldCharType="begin"/>
        </w:r>
        <w:r>
          <w:rPr>
            <w:noProof/>
            <w:webHidden/>
          </w:rPr>
          <w:instrText xml:space="preserve"> PAGEREF _Toc239635398 \h </w:instrText>
        </w:r>
        <w:r>
          <w:rPr>
            <w:noProof/>
            <w:webHidden/>
          </w:rPr>
        </w:r>
        <w:r>
          <w:rPr>
            <w:noProof/>
            <w:webHidden/>
          </w:rPr>
          <w:fldChar w:fldCharType="separate"/>
        </w:r>
        <w:r>
          <w:rPr>
            <w:noProof/>
            <w:webHidden/>
          </w:rPr>
          <w:t>12</w:t>
        </w:r>
        <w:r>
          <w:rPr>
            <w:noProof/>
            <w:webHidden/>
          </w:rPr>
          <w:fldChar w:fldCharType="end"/>
        </w:r>
      </w:hyperlink>
    </w:p>
    <w:p w14:paraId="4F69B669" w14:textId="096766FB"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399" w:history="1">
        <w:r w:rsidRPr="00866182">
          <w:rPr>
            <w:rStyle w:val="Hyperlink"/>
            <w:rFonts w:ascii="Arial" w:hAnsi="Arial"/>
            <w:noProof/>
          </w:rPr>
          <w:t>4.9. Сажетак напретка</w:t>
        </w:r>
        <w:r>
          <w:rPr>
            <w:noProof/>
            <w:webHidden/>
          </w:rPr>
          <w:tab/>
        </w:r>
        <w:r>
          <w:rPr>
            <w:noProof/>
            <w:webHidden/>
          </w:rPr>
          <w:fldChar w:fldCharType="begin"/>
        </w:r>
        <w:r>
          <w:rPr>
            <w:noProof/>
            <w:webHidden/>
          </w:rPr>
          <w:instrText xml:space="preserve"> PAGEREF _Toc239635399 \h </w:instrText>
        </w:r>
        <w:r>
          <w:rPr>
            <w:noProof/>
            <w:webHidden/>
          </w:rPr>
        </w:r>
        <w:r>
          <w:rPr>
            <w:noProof/>
            <w:webHidden/>
          </w:rPr>
          <w:fldChar w:fldCharType="separate"/>
        </w:r>
        <w:r>
          <w:rPr>
            <w:noProof/>
            <w:webHidden/>
          </w:rPr>
          <w:t>13</w:t>
        </w:r>
        <w:r>
          <w:rPr>
            <w:noProof/>
            <w:webHidden/>
          </w:rPr>
          <w:fldChar w:fldCharType="end"/>
        </w:r>
      </w:hyperlink>
    </w:p>
    <w:p w14:paraId="2587C0E0" w14:textId="475CE478"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00" w:history="1">
        <w:r w:rsidRPr="00866182">
          <w:rPr>
            <w:rStyle w:val="Hyperlink"/>
            <w:rFonts w:ascii="Arial" w:hAnsi="Arial"/>
            <w:noProof/>
          </w:rPr>
          <w:t>5. РЕАЛИЗАЦИЈА НА ПЛАТФОРМИ ESP32-S3</w:t>
        </w:r>
        <w:r>
          <w:rPr>
            <w:noProof/>
            <w:webHidden/>
          </w:rPr>
          <w:tab/>
        </w:r>
        <w:r>
          <w:rPr>
            <w:noProof/>
            <w:webHidden/>
          </w:rPr>
          <w:fldChar w:fldCharType="begin"/>
        </w:r>
        <w:r>
          <w:rPr>
            <w:noProof/>
            <w:webHidden/>
          </w:rPr>
          <w:instrText xml:space="preserve"> PAGEREF _Toc239635400 \h </w:instrText>
        </w:r>
        <w:r>
          <w:rPr>
            <w:noProof/>
            <w:webHidden/>
          </w:rPr>
        </w:r>
        <w:r>
          <w:rPr>
            <w:noProof/>
            <w:webHidden/>
          </w:rPr>
          <w:fldChar w:fldCharType="separate"/>
        </w:r>
        <w:r>
          <w:rPr>
            <w:noProof/>
            <w:webHidden/>
          </w:rPr>
          <w:t>14</w:t>
        </w:r>
        <w:r>
          <w:rPr>
            <w:noProof/>
            <w:webHidden/>
          </w:rPr>
          <w:fldChar w:fldCharType="end"/>
        </w:r>
      </w:hyperlink>
    </w:p>
    <w:p w14:paraId="63FF05F9" w14:textId="4420173E"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01" w:history="1">
        <w:r w:rsidRPr="00866182">
          <w:rPr>
            <w:rStyle w:val="Hyperlink"/>
            <w:rFonts w:ascii="Arial" w:hAnsi="Arial"/>
            <w:noProof/>
          </w:rPr>
          <w:t>5.1. Повезивање и распоред пинова</w:t>
        </w:r>
        <w:r>
          <w:rPr>
            <w:noProof/>
            <w:webHidden/>
          </w:rPr>
          <w:tab/>
        </w:r>
        <w:r>
          <w:rPr>
            <w:noProof/>
            <w:webHidden/>
          </w:rPr>
          <w:fldChar w:fldCharType="begin"/>
        </w:r>
        <w:r>
          <w:rPr>
            <w:noProof/>
            <w:webHidden/>
          </w:rPr>
          <w:instrText xml:space="preserve"> PAGEREF _Toc239635401 \h </w:instrText>
        </w:r>
        <w:r>
          <w:rPr>
            <w:noProof/>
            <w:webHidden/>
          </w:rPr>
        </w:r>
        <w:r>
          <w:rPr>
            <w:noProof/>
            <w:webHidden/>
          </w:rPr>
          <w:fldChar w:fldCharType="separate"/>
        </w:r>
        <w:r>
          <w:rPr>
            <w:noProof/>
            <w:webHidden/>
          </w:rPr>
          <w:t>14</w:t>
        </w:r>
        <w:r>
          <w:rPr>
            <w:noProof/>
            <w:webHidden/>
          </w:rPr>
          <w:fldChar w:fldCharType="end"/>
        </w:r>
      </w:hyperlink>
    </w:p>
    <w:p w14:paraId="49950EED" w14:textId="126307B1"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02" w:history="1">
        <w:r w:rsidRPr="00866182">
          <w:rPr>
            <w:rStyle w:val="Hyperlink"/>
            <w:rFonts w:ascii="Arial" w:hAnsi="Arial"/>
            <w:noProof/>
          </w:rPr>
          <w:t>5.2. Прихват звука</w:t>
        </w:r>
        <w:r>
          <w:rPr>
            <w:noProof/>
            <w:webHidden/>
          </w:rPr>
          <w:tab/>
        </w:r>
        <w:r>
          <w:rPr>
            <w:noProof/>
            <w:webHidden/>
          </w:rPr>
          <w:fldChar w:fldCharType="begin"/>
        </w:r>
        <w:r>
          <w:rPr>
            <w:noProof/>
            <w:webHidden/>
          </w:rPr>
          <w:instrText xml:space="preserve"> PAGEREF _Toc239635402 \h </w:instrText>
        </w:r>
        <w:r>
          <w:rPr>
            <w:noProof/>
            <w:webHidden/>
          </w:rPr>
        </w:r>
        <w:r>
          <w:rPr>
            <w:noProof/>
            <w:webHidden/>
          </w:rPr>
          <w:fldChar w:fldCharType="separate"/>
        </w:r>
        <w:r>
          <w:rPr>
            <w:noProof/>
            <w:webHidden/>
          </w:rPr>
          <w:t>14</w:t>
        </w:r>
        <w:r>
          <w:rPr>
            <w:noProof/>
            <w:webHidden/>
          </w:rPr>
          <w:fldChar w:fldCharType="end"/>
        </w:r>
      </w:hyperlink>
    </w:p>
    <w:p w14:paraId="766A8265" w14:textId="13AB8B5A"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03" w:history="1">
        <w:r w:rsidRPr="00866182">
          <w:rPr>
            <w:rStyle w:val="Hyperlink"/>
            <w:rFonts w:ascii="Arial" w:hAnsi="Arial"/>
            <w:noProof/>
          </w:rPr>
          <w:t>5.3. Израчунавање обиљежја</w:t>
        </w:r>
        <w:r>
          <w:rPr>
            <w:noProof/>
            <w:webHidden/>
          </w:rPr>
          <w:tab/>
        </w:r>
        <w:r>
          <w:rPr>
            <w:noProof/>
            <w:webHidden/>
          </w:rPr>
          <w:fldChar w:fldCharType="begin"/>
        </w:r>
        <w:r>
          <w:rPr>
            <w:noProof/>
            <w:webHidden/>
          </w:rPr>
          <w:instrText xml:space="preserve"> PAGEREF _Toc239635403 \h </w:instrText>
        </w:r>
        <w:r>
          <w:rPr>
            <w:noProof/>
            <w:webHidden/>
          </w:rPr>
        </w:r>
        <w:r>
          <w:rPr>
            <w:noProof/>
            <w:webHidden/>
          </w:rPr>
          <w:fldChar w:fldCharType="separate"/>
        </w:r>
        <w:r>
          <w:rPr>
            <w:noProof/>
            <w:webHidden/>
          </w:rPr>
          <w:t>15</w:t>
        </w:r>
        <w:r>
          <w:rPr>
            <w:noProof/>
            <w:webHidden/>
          </w:rPr>
          <w:fldChar w:fldCharType="end"/>
        </w:r>
      </w:hyperlink>
    </w:p>
    <w:p w14:paraId="6F1956E6" w14:textId="229E8150"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04" w:history="1">
        <w:r w:rsidRPr="00866182">
          <w:rPr>
            <w:rStyle w:val="Hyperlink"/>
            <w:rFonts w:ascii="Arial" w:hAnsi="Arial"/>
            <w:noProof/>
          </w:rPr>
          <w:t>5.4. Организација меморије</w:t>
        </w:r>
        <w:r>
          <w:rPr>
            <w:noProof/>
            <w:webHidden/>
          </w:rPr>
          <w:tab/>
        </w:r>
        <w:r>
          <w:rPr>
            <w:noProof/>
            <w:webHidden/>
          </w:rPr>
          <w:fldChar w:fldCharType="begin"/>
        </w:r>
        <w:r>
          <w:rPr>
            <w:noProof/>
            <w:webHidden/>
          </w:rPr>
          <w:instrText xml:space="preserve"> PAGEREF _Toc239635404 \h </w:instrText>
        </w:r>
        <w:r>
          <w:rPr>
            <w:noProof/>
            <w:webHidden/>
          </w:rPr>
        </w:r>
        <w:r>
          <w:rPr>
            <w:noProof/>
            <w:webHidden/>
          </w:rPr>
          <w:fldChar w:fldCharType="separate"/>
        </w:r>
        <w:r>
          <w:rPr>
            <w:noProof/>
            <w:webHidden/>
          </w:rPr>
          <w:t>15</w:t>
        </w:r>
        <w:r>
          <w:rPr>
            <w:noProof/>
            <w:webHidden/>
          </w:rPr>
          <w:fldChar w:fldCharType="end"/>
        </w:r>
      </w:hyperlink>
    </w:p>
    <w:p w14:paraId="3A279949" w14:textId="14D4C02A"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05" w:history="1">
        <w:r w:rsidRPr="00866182">
          <w:rPr>
            <w:rStyle w:val="Hyperlink"/>
            <w:rFonts w:ascii="Arial" w:hAnsi="Arial"/>
            <w:noProof/>
          </w:rPr>
          <w:t>5.5. Структура фирмвера</w:t>
        </w:r>
        <w:r>
          <w:rPr>
            <w:noProof/>
            <w:webHidden/>
          </w:rPr>
          <w:tab/>
        </w:r>
        <w:r>
          <w:rPr>
            <w:noProof/>
            <w:webHidden/>
          </w:rPr>
          <w:fldChar w:fldCharType="begin"/>
        </w:r>
        <w:r>
          <w:rPr>
            <w:noProof/>
            <w:webHidden/>
          </w:rPr>
          <w:instrText xml:space="preserve"> PAGEREF _Toc239635405 \h </w:instrText>
        </w:r>
        <w:r>
          <w:rPr>
            <w:noProof/>
            <w:webHidden/>
          </w:rPr>
        </w:r>
        <w:r>
          <w:rPr>
            <w:noProof/>
            <w:webHidden/>
          </w:rPr>
          <w:fldChar w:fldCharType="separate"/>
        </w:r>
        <w:r>
          <w:rPr>
            <w:noProof/>
            <w:webHidden/>
          </w:rPr>
          <w:t>16</w:t>
        </w:r>
        <w:r>
          <w:rPr>
            <w:noProof/>
            <w:webHidden/>
          </w:rPr>
          <w:fldChar w:fldCharType="end"/>
        </w:r>
      </w:hyperlink>
    </w:p>
    <w:p w14:paraId="1C30565F" w14:textId="6F32081B"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06" w:history="1">
        <w:r w:rsidRPr="00866182">
          <w:rPr>
            <w:rStyle w:val="Hyperlink"/>
            <w:rFonts w:ascii="Arial" w:hAnsi="Arial"/>
            <w:noProof/>
          </w:rPr>
          <w:t>5.6. Телеметрија и запис мјерења</w:t>
        </w:r>
        <w:r>
          <w:rPr>
            <w:noProof/>
            <w:webHidden/>
          </w:rPr>
          <w:tab/>
        </w:r>
        <w:r>
          <w:rPr>
            <w:noProof/>
            <w:webHidden/>
          </w:rPr>
          <w:fldChar w:fldCharType="begin"/>
        </w:r>
        <w:r>
          <w:rPr>
            <w:noProof/>
            <w:webHidden/>
          </w:rPr>
          <w:instrText xml:space="preserve"> PAGEREF _Toc239635406 \h </w:instrText>
        </w:r>
        <w:r>
          <w:rPr>
            <w:noProof/>
            <w:webHidden/>
          </w:rPr>
        </w:r>
        <w:r>
          <w:rPr>
            <w:noProof/>
            <w:webHidden/>
          </w:rPr>
          <w:fldChar w:fldCharType="separate"/>
        </w:r>
        <w:r>
          <w:rPr>
            <w:noProof/>
            <w:webHidden/>
          </w:rPr>
          <w:t>16</w:t>
        </w:r>
        <w:r>
          <w:rPr>
            <w:noProof/>
            <w:webHidden/>
          </w:rPr>
          <w:fldChar w:fldCharType="end"/>
        </w:r>
      </w:hyperlink>
    </w:p>
    <w:p w14:paraId="056E2D9E" w14:textId="2AE9CEDC"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07" w:history="1">
        <w:r w:rsidRPr="00866182">
          <w:rPr>
            <w:rStyle w:val="Hyperlink"/>
            <w:rFonts w:ascii="Arial" w:hAnsi="Arial"/>
            <w:noProof/>
          </w:rPr>
          <w:t>6. ПРОТОКОЛ МЈЕРЕЊА И ПОЛИТИКЕ ОДЛУЧИВАЊА</w:t>
        </w:r>
        <w:r>
          <w:rPr>
            <w:noProof/>
            <w:webHidden/>
          </w:rPr>
          <w:tab/>
        </w:r>
        <w:r>
          <w:rPr>
            <w:noProof/>
            <w:webHidden/>
          </w:rPr>
          <w:fldChar w:fldCharType="begin"/>
        </w:r>
        <w:r>
          <w:rPr>
            <w:noProof/>
            <w:webHidden/>
          </w:rPr>
          <w:instrText xml:space="preserve"> PAGEREF _Toc239635407 \h </w:instrText>
        </w:r>
        <w:r>
          <w:rPr>
            <w:noProof/>
            <w:webHidden/>
          </w:rPr>
        </w:r>
        <w:r>
          <w:rPr>
            <w:noProof/>
            <w:webHidden/>
          </w:rPr>
          <w:fldChar w:fldCharType="separate"/>
        </w:r>
        <w:r>
          <w:rPr>
            <w:noProof/>
            <w:webHidden/>
          </w:rPr>
          <w:t>17</w:t>
        </w:r>
        <w:r>
          <w:rPr>
            <w:noProof/>
            <w:webHidden/>
          </w:rPr>
          <w:fldChar w:fldCharType="end"/>
        </w:r>
      </w:hyperlink>
    </w:p>
    <w:p w14:paraId="6ED8B53A" w14:textId="471385CE"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08" w:history="1">
        <w:r w:rsidRPr="00866182">
          <w:rPr>
            <w:rStyle w:val="Hyperlink"/>
            <w:rFonts w:ascii="Arial" w:hAnsi="Arial"/>
            <w:noProof/>
          </w:rPr>
          <w:t>6.1. Зашто је политика прага постала главни проблем</w:t>
        </w:r>
        <w:r>
          <w:rPr>
            <w:noProof/>
            <w:webHidden/>
          </w:rPr>
          <w:tab/>
        </w:r>
        <w:r>
          <w:rPr>
            <w:noProof/>
            <w:webHidden/>
          </w:rPr>
          <w:fldChar w:fldCharType="begin"/>
        </w:r>
        <w:r>
          <w:rPr>
            <w:noProof/>
            <w:webHidden/>
          </w:rPr>
          <w:instrText xml:space="preserve"> PAGEREF _Toc239635408 \h </w:instrText>
        </w:r>
        <w:r>
          <w:rPr>
            <w:noProof/>
            <w:webHidden/>
          </w:rPr>
        </w:r>
        <w:r>
          <w:rPr>
            <w:noProof/>
            <w:webHidden/>
          </w:rPr>
          <w:fldChar w:fldCharType="separate"/>
        </w:r>
        <w:r>
          <w:rPr>
            <w:noProof/>
            <w:webHidden/>
          </w:rPr>
          <w:t>17</w:t>
        </w:r>
        <w:r>
          <w:rPr>
            <w:noProof/>
            <w:webHidden/>
          </w:rPr>
          <w:fldChar w:fldCharType="end"/>
        </w:r>
      </w:hyperlink>
    </w:p>
    <w:p w14:paraId="0AAD6012" w14:textId="6CDF60DC"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09" w:history="1">
        <w:r w:rsidRPr="00866182">
          <w:rPr>
            <w:rStyle w:val="Hyperlink"/>
            <w:rFonts w:ascii="Arial" w:hAnsi="Arial"/>
            <w:noProof/>
          </w:rPr>
          <w:t>6.2. Капија квалитета калибрације</w:t>
        </w:r>
        <w:r>
          <w:rPr>
            <w:noProof/>
            <w:webHidden/>
          </w:rPr>
          <w:tab/>
        </w:r>
        <w:r>
          <w:rPr>
            <w:noProof/>
            <w:webHidden/>
          </w:rPr>
          <w:fldChar w:fldCharType="begin"/>
        </w:r>
        <w:r>
          <w:rPr>
            <w:noProof/>
            <w:webHidden/>
          </w:rPr>
          <w:instrText xml:space="preserve"> PAGEREF _Toc239635409 \h </w:instrText>
        </w:r>
        <w:r>
          <w:rPr>
            <w:noProof/>
            <w:webHidden/>
          </w:rPr>
        </w:r>
        <w:r>
          <w:rPr>
            <w:noProof/>
            <w:webHidden/>
          </w:rPr>
          <w:fldChar w:fldCharType="separate"/>
        </w:r>
        <w:r>
          <w:rPr>
            <w:noProof/>
            <w:webHidden/>
          </w:rPr>
          <w:t>17</w:t>
        </w:r>
        <w:r>
          <w:rPr>
            <w:noProof/>
            <w:webHidden/>
          </w:rPr>
          <w:fldChar w:fldCharType="end"/>
        </w:r>
      </w:hyperlink>
    </w:p>
    <w:p w14:paraId="384B3887" w14:textId="4E3C8A65"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10" w:history="1">
        <w:r w:rsidRPr="00866182">
          <w:rPr>
            <w:rStyle w:val="Hyperlink"/>
            <w:rFonts w:ascii="Arial" w:hAnsi="Arial"/>
            <w:noProof/>
          </w:rPr>
          <w:t>6.3. Извођење и провјера прага</w:t>
        </w:r>
        <w:r>
          <w:rPr>
            <w:noProof/>
            <w:webHidden/>
          </w:rPr>
          <w:tab/>
        </w:r>
        <w:r>
          <w:rPr>
            <w:noProof/>
            <w:webHidden/>
          </w:rPr>
          <w:fldChar w:fldCharType="begin"/>
        </w:r>
        <w:r>
          <w:rPr>
            <w:noProof/>
            <w:webHidden/>
          </w:rPr>
          <w:instrText xml:space="preserve"> PAGEREF _Toc239635410 \h </w:instrText>
        </w:r>
        <w:r>
          <w:rPr>
            <w:noProof/>
            <w:webHidden/>
          </w:rPr>
        </w:r>
        <w:r>
          <w:rPr>
            <w:noProof/>
            <w:webHidden/>
          </w:rPr>
          <w:fldChar w:fldCharType="separate"/>
        </w:r>
        <w:r>
          <w:rPr>
            <w:noProof/>
            <w:webHidden/>
          </w:rPr>
          <w:t>17</w:t>
        </w:r>
        <w:r>
          <w:rPr>
            <w:noProof/>
            <w:webHidden/>
          </w:rPr>
          <w:fldChar w:fldCharType="end"/>
        </w:r>
      </w:hyperlink>
    </w:p>
    <w:p w14:paraId="38C47068" w14:textId="32576AFC"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11" w:history="1">
        <w:r w:rsidRPr="00866182">
          <w:rPr>
            <w:rStyle w:val="Hyperlink"/>
            <w:rFonts w:ascii="Arial" w:hAnsi="Arial"/>
            <w:noProof/>
          </w:rPr>
          <w:t>6.4. Капија поузданости</w:t>
        </w:r>
        <w:r>
          <w:rPr>
            <w:noProof/>
            <w:webHidden/>
          </w:rPr>
          <w:tab/>
        </w:r>
        <w:r>
          <w:rPr>
            <w:noProof/>
            <w:webHidden/>
          </w:rPr>
          <w:fldChar w:fldCharType="begin"/>
        </w:r>
        <w:r>
          <w:rPr>
            <w:noProof/>
            <w:webHidden/>
          </w:rPr>
          <w:instrText xml:space="preserve"> PAGEREF _Toc239635411 \h </w:instrText>
        </w:r>
        <w:r>
          <w:rPr>
            <w:noProof/>
            <w:webHidden/>
          </w:rPr>
        </w:r>
        <w:r>
          <w:rPr>
            <w:noProof/>
            <w:webHidden/>
          </w:rPr>
          <w:fldChar w:fldCharType="separate"/>
        </w:r>
        <w:r>
          <w:rPr>
            <w:noProof/>
            <w:webHidden/>
          </w:rPr>
          <w:t>18</w:t>
        </w:r>
        <w:r>
          <w:rPr>
            <w:noProof/>
            <w:webHidden/>
          </w:rPr>
          <w:fldChar w:fldCharType="end"/>
        </w:r>
      </w:hyperlink>
    </w:p>
    <w:p w14:paraId="631905B1" w14:textId="218C3A5C"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12" w:history="1">
        <w:r w:rsidRPr="00866182">
          <w:rPr>
            <w:rStyle w:val="Hyperlink"/>
            <w:rFonts w:ascii="Arial" w:hAnsi="Arial"/>
            <w:noProof/>
          </w:rPr>
          <w:t>6.5. Временско правило и семантика догађаја</w:t>
        </w:r>
        <w:r>
          <w:rPr>
            <w:noProof/>
            <w:webHidden/>
          </w:rPr>
          <w:tab/>
        </w:r>
        <w:r>
          <w:rPr>
            <w:noProof/>
            <w:webHidden/>
          </w:rPr>
          <w:fldChar w:fldCharType="begin"/>
        </w:r>
        <w:r>
          <w:rPr>
            <w:noProof/>
            <w:webHidden/>
          </w:rPr>
          <w:instrText xml:space="preserve"> PAGEREF _Toc239635412 \h </w:instrText>
        </w:r>
        <w:r>
          <w:rPr>
            <w:noProof/>
            <w:webHidden/>
          </w:rPr>
        </w:r>
        <w:r>
          <w:rPr>
            <w:noProof/>
            <w:webHidden/>
          </w:rPr>
          <w:fldChar w:fldCharType="separate"/>
        </w:r>
        <w:r>
          <w:rPr>
            <w:noProof/>
            <w:webHidden/>
          </w:rPr>
          <w:t>18</w:t>
        </w:r>
        <w:r>
          <w:rPr>
            <w:noProof/>
            <w:webHidden/>
          </w:rPr>
          <w:fldChar w:fldCharType="end"/>
        </w:r>
      </w:hyperlink>
    </w:p>
    <w:p w14:paraId="51FC552E" w14:textId="09BC95B7"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13" w:history="1">
        <w:r w:rsidRPr="00866182">
          <w:rPr>
            <w:rStyle w:val="Hyperlink"/>
            <w:rFonts w:ascii="Arial" w:hAnsi="Arial"/>
            <w:noProof/>
          </w:rPr>
          <w:t>6.6. Протокол физичког мјерења</w:t>
        </w:r>
        <w:r>
          <w:rPr>
            <w:noProof/>
            <w:webHidden/>
          </w:rPr>
          <w:tab/>
        </w:r>
        <w:r>
          <w:rPr>
            <w:noProof/>
            <w:webHidden/>
          </w:rPr>
          <w:fldChar w:fldCharType="begin"/>
        </w:r>
        <w:r>
          <w:rPr>
            <w:noProof/>
            <w:webHidden/>
          </w:rPr>
          <w:instrText xml:space="preserve"> PAGEREF _Toc239635413 \h </w:instrText>
        </w:r>
        <w:r>
          <w:rPr>
            <w:noProof/>
            <w:webHidden/>
          </w:rPr>
        </w:r>
        <w:r>
          <w:rPr>
            <w:noProof/>
            <w:webHidden/>
          </w:rPr>
          <w:fldChar w:fldCharType="separate"/>
        </w:r>
        <w:r>
          <w:rPr>
            <w:noProof/>
            <w:webHidden/>
          </w:rPr>
          <w:t>19</w:t>
        </w:r>
        <w:r>
          <w:rPr>
            <w:noProof/>
            <w:webHidden/>
          </w:rPr>
          <w:fldChar w:fldCharType="end"/>
        </w:r>
      </w:hyperlink>
    </w:p>
    <w:p w14:paraId="585CA58B" w14:textId="7A59472D"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14" w:history="1">
        <w:r w:rsidRPr="00866182">
          <w:rPr>
            <w:rStyle w:val="Hyperlink"/>
            <w:rFonts w:ascii="Arial" w:hAnsi="Arial"/>
            <w:noProof/>
          </w:rPr>
          <w:t>7. РЕЗУЛТАТИ</w:t>
        </w:r>
        <w:r>
          <w:rPr>
            <w:noProof/>
            <w:webHidden/>
          </w:rPr>
          <w:tab/>
        </w:r>
        <w:r>
          <w:rPr>
            <w:noProof/>
            <w:webHidden/>
          </w:rPr>
          <w:fldChar w:fldCharType="begin"/>
        </w:r>
        <w:r>
          <w:rPr>
            <w:noProof/>
            <w:webHidden/>
          </w:rPr>
          <w:instrText xml:space="preserve"> PAGEREF _Toc239635414 \h </w:instrText>
        </w:r>
        <w:r>
          <w:rPr>
            <w:noProof/>
            <w:webHidden/>
          </w:rPr>
        </w:r>
        <w:r>
          <w:rPr>
            <w:noProof/>
            <w:webHidden/>
          </w:rPr>
          <w:fldChar w:fldCharType="separate"/>
        </w:r>
        <w:r>
          <w:rPr>
            <w:noProof/>
            <w:webHidden/>
          </w:rPr>
          <w:t>20</w:t>
        </w:r>
        <w:r>
          <w:rPr>
            <w:noProof/>
            <w:webHidden/>
          </w:rPr>
          <w:fldChar w:fldCharType="end"/>
        </w:r>
      </w:hyperlink>
    </w:p>
    <w:p w14:paraId="7547AB8C" w14:textId="52FA0CE7"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15" w:history="1">
        <w:r w:rsidRPr="00866182">
          <w:rPr>
            <w:rStyle w:val="Hyperlink"/>
            <w:rFonts w:ascii="Arial" w:hAnsi="Arial"/>
            <w:noProof/>
          </w:rPr>
          <w:t>7.1. Референтни скуп података</w:t>
        </w:r>
        <w:r>
          <w:rPr>
            <w:noProof/>
            <w:webHidden/>
          </w:rPr>
          <w:tab/>
        </w:r>
        <w:r>
          <w:rPr>
            <w:noProof/>
            <w:webHidden/>
          </w:rPr>
          <w:fldChar w:fldCharType="begin"/>
        </w:r>
        <w:r>
          <w:rPr>
            <w:noProof/>
            <w:webHidden/>
          </w:rPr>
          <w:instrText xml:space="preserve"> PAGEREF _Toc239635415 \h </w:instrText>
        </w:r>
        <w:r>
          <w:rPr>
            <w:noProof/>
            <w:webHidden/>
          </w:rPr>
        </w:r>
        <w:r>
          <w:rPr>
            <w:noProof/>
            <w:webHidden/>
          </w:rPr>
          <w:fldChar w:fldCharType="separate"/>
        </w:r>
        <w:r>
          <w:rPr>
            <w:noProof/>
            <w:webHidden/>
          </w:rPr>
          <w:t>20</w:t>
        </w:r>
        <w:r>
          <w:rPr>
            <w:noProof/>
            <w:webHidden/>
          </w:rPr>
          <w:fldChar w:fldCharType="end"/>
        </w:r>
      </w:hyperlink>
    </w:p>
    <w:p w14:paraId="598D02D5" w14:textId="3B6FB497"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16" w:history="1">
        <w:r w:rsidRPr="00866182">
          <w:rPr>
            <w:rStyle w:val="Hyperlink"/>
            <w:rFonts w:ascii="Arial" w:hAnsi="Arial"/>
            <w:noProof/>
          </w:rPr>
          <w:t>7.2. Мјерење на уређају преко звучника</w:t>
        </w:r>
        <w:r>
          <w:rPr>
            <w:noProof/>
            <w:webHidden/>
          </w:rPr>
          <w:tab/>
        </w:r>
        <w:r>
          <w:rPr>
            <w:noProof/>
            <w:webHidden/>
          </w:rPr>
          <w:fldChar w:fldCharType="begin"/>
        </w:r>
        <w:r>
          <w:rPr>
            <w:noProof/>
            <w:webHidden/>
          </w:rPr>
          <w:instrText xml:space="preserve"> PAGEREF _Toc239635416 \h </w:instrText>
        </w:r>
        <w:r>
          <w:rPr>
            <w:noProof/>
            <w:webHidden/>
          </w:rPr>
        </w:r>
        <w:r>
          <w:rPr>
            <w:noProof/>
            <w:webHidden/>
          </w:rPr>
          <w:fldChar w:fldCharType="separate"/>
        </w:r>
        <w:r>
          <w:rPr>
            <w:noProof/>
            <w:webHidden/>
          </w:rPr>
          <w:t>20</w:t>
        </w:r>
        <w:r>
          <w:rPr>
            <w:noProof/>
            <w:webHidden/>
          </w:rPr>
          <w:fldChar w:fldCharType="end"/>
        </w:r>
      </w:hyperlink>
    </w:p>
    <w:p w14:paraId="11B291A7" w14:textId="28C50F97"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17" w:history="1">
        <w:r w:rsidRPr="00866182">
          <w:rPr>
            <w:rStyle w:val="Hyperlink"/>
            <w:rFonts w:ascii="Arial" w:hAnsi="Arial"/>
            <w:noProof/>
          </w:rPr>
          <w:t>7.3. Први тест на стварном вентилатору</w:t>
        </w:r>
        <w:r>
          <w:rPr>
            <w:noProof/>
            <w:webHidden/>
          </w:rPr>
          <w:tab/>
        </w:r>
        <w:r>
          <w:rPr>
            <w:noProof/>
            <w:webHidden/>
          </w:rPr>
          <w:fldChar w:fldCharType="begin"/>
        </w:r>
        <w:r>
          <w:rPr>
            <w:noProof/>
            <w:webHidden/>
          </w:rPr>
          <w:instrText xml:space="preserve"> PAGEREF _Toc239635417 \h </w:instrText>
        </w:r>
        <w:r>
          <w:rPr>
            <w:noProof/>
            <w:webHidden/>
          </w:rPr>
        </w:r>
        <w:r>
          <w:rPr>
            <w:noProof/>
            <w:webHidden/>
          </w:rPr>
          <w:fldChar w:fldCharType="separate"/>
        </w:r>
        <w:r>
          <w:rPr>
            <w:noProof/>
            <w:webHidden/>
          </w:rPr>
          <w:t>21</w:t>
        </w:r>
        <w:r>
          <w:rPr>
            <w:noProof/>
            <w:webHidden/>
          </w:rPr>
          <w:fldChar w:fldCharType="end"/>
        </w:r>
      </w:hyperlink>
    </w:p>
    <w:p w14:paraId="0A8A7934" w14:textId="671E636F"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18" w:history="1">
        <w:r w:rsidRPr="00866182">
          <w:rPr>
            <w:rStyle w:val="Hyperlink"/>
            <w:rFonts w:ascii="Arial" w:hAnsi="Arial"/>
            <w:noProof/>
          </w:rPr>
          <w:t>7.4. Завршна валидација на вентилатору</w:t>
        </w:r>
        <w:r>
          <w:rPr>
            <w:noProof/>
            <w:webHidden/>
          </w:rPr>
          <w:tab/>
        </w:r>
        <w:r>
          <w:rPr>
            <w:noProof/>
            <w:webHidden/>
          </w:rPr>
          <w:fldChar w:fldCharType="begin"/>
        </w:r>
        <w:r>
          <w:rPr>
            <w:noProof/>
            <w:webHidden/>
          </w:rPr>
          <w:instrText xml:space="preserve"> PAGEREF _Toc239635418 \h </w:instrText>
        </w:r>
        <w:r>
          <w:rPr>
            <w:noProof/>
            <w:webHidden/>
          </w:rPr>
        </w:r>
        <w:r>
          <w:rPr>
            <w:noProof/>
            <w:webHidden/>
          </w:rPr>
          <w:fldChar w:fldCharType="separate"/>
        </w:r>
        <w:r>
          <w:rPr>
            <w:noProof/>
            <w:webHidden/>
          </w:rPr>
          <w:t>21</w:t>
        </w:r>
        <w:r>
          <w:rPr>
            <w:noProof/>
            <w:webHidden/>
          </w:rPr>
          <w:fldChar w:fldCharType="end"/>
        </w:r>
      </w:hyperlink>
    </w:p>
    <w:p w14:paraId="7D5888F1" w14:textId="1BB31AF0" w:rsidR="000A4499" w:rsidRDefault="000A4499">
      <w:pPr>
        <w:pStyle w:val="TOC3"/>
        <w:tabs>
          <w:tab w:val="right" w:leader="dot" w:pos="8778"/>
        </w:tabs>
        <w:rPr>
          <w:rFonts w:asciiTheme="minorHAnsi" w:eastAsiaTheme="minorEastAsia" w:hAnsiTheme="minorHAnsi"/>
          <w:noProof/>
          <w:kern w:val="2"/>
          <w:sz w:val="24"/>
          <w:szCs w:val="24"/>
          <w14:ligatures w14:val="standardContextual"/>
        </w:rPr>
      </w:pPr>
      <w:hyperlink w:anchor="_Toc239635419" w:history="1">
        <w:r w:rsidRPr="00866182">
          <w:rPr>
            <w:rStyle w:val="Hyperlink"/>
            <w:rFonts w:ascii="Arial" w:hAnsi="Arial"/>
            <w:noProof/>
          </w:rPr>
          <w:t>7.4.1. Мјерење са изазваном промјеном протока</w:t>
        </w:r>
        <w:r>
          <w:rPr>
            <w:noProof/>
            <w:webHidden/>
          </w:rPr>
          <w:tab/>
        </w:r>
        <w:r>
          <w:rPr>
            <w:noProof/>
            <w:webHidden/>
          </w:rPr>
          <w:fldChar w:fldCharType="begin"/>
        </w:r>
        <w:r>
          <w:rPr>
            <w:noProof/>
            <w:webHidden/>
          </w:rPr>
          <w:instrText xml:space="preserve"> PAGEREF _Toc239635419 \h </w:instrText>
        </w:r>
        <w:r>
          <w:rPr>
            <w:noProof/>
            <w:webHidden/>
          </w:rPr>
        </w:r>
        <w:r>
          <w:rPr>
            <w:noProof/>
            <w:webHidden/>
          </w:rPr>
          <w:fldChar w:fldCharType="separate"/>
        </w:r>
        <w:r>
          <w:rPr>
            <w:noProof/>
            <w:webHidden/>
          </w:rPr>
          <w:t>22</w:t>
        </w:r>
        <w:r>
          <w:rPr>
            <w:noProof/>
            <w:webHidden/>
          </w:rPr>
          <w:fldChar w:fldCharType="end"/>
        </w:r>
      </w:hyperlink>
    </w:p>
    <w:p w14:paraId="488A8993" w14:textId="14829BB3" w:rsidR="000A4499" w:rsidRDefault="000A4499">
      <w:pPr>
        <w:pStyle w:val="TOC3"/>
        <w:tabs>
          <w:tab w:val="right" w:leader="dot" w:pos="8778"/>
        </w:tabs>
        <w:rPr>
          <w:rFonts w:asciiTheme="minorHAnsi" w:eastAsiaTheme="minorEastAsia" w:hAnsiTheme="minorHAnsi"/>
          <w:noProof/>
          <w:kern w:val="2"/>
          <w:sz w:val="24"/>
          <w:szCs w:val="24"/>
          <w14:ligatures w14:val="standardContextual"/>
        </w:rPr>
      </w:pPr>
      <w:hyperlink w:anchor="_Toc239635420" w:history="1">
        <w:r w:rsidRPr="00866182">
          <w:rPr>
            <w:rStyle w:val="Hyperlink"/>
            <w:rFonts w:ascii="Arial" w:hAnsi="Arial"/>
            <w:noProof/>
          </w:rPr>
          <w:t>7.4.2. Мјерење са константном промјеном</w:t>
        </w:r>
        <w:r>
          <w:rPr>
            <w:noProof/>
            <w:webHidden/>
          </w:rPr>
          <w:tab/>
        </w:r>
        <w:r>
          <w:rPr>
            <w:noProof/>
            <w:webHidden/>
          </w:rPr>
          <w:fldChar w:fldCharType="begin"/>
        </w:r>
        <w:r>
          <w:rPr>
            <w:noProof/>
            <w:webHidden/>
          </w:rPr>
          <w:instrText xml:space="preserve"> PAGEREF _Toc239635420 \h </w:instrText>
        </w:r>
        <w:r>
          <w:rPr>
            <w:noProof/>
            <w:webHidden/>
          </w:rPr>
        </w:r>
        <w:r>
          <w:rPr>
            <w:noProof/>
            <w:webHidden/>
          </w:rPr>
          <w:fldChar w:fldCharType="separate"/>
        </w:r>
        <w:r>
          <w:rPr>
            <w:noProof/>
            <w:webHidden/>
          </w:rPr>
          <w:t>23</w:t>
        </w:r>
        <w:r>
          <w:rPr>
            <w:noProof/>
            <w:webHidden/>
          </w:rPr>
          <w:fldChar w:fldCharType="end"/>
        </w:r>
      </w:hyperlink>
    </w:p>
    <w:p w14:paraId="05CCA858" w14:textId="056B443C"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21" w:history="1">
        <w:r w:rsidRPr="00866182">
          <w:rPr>
            <w:rStyle w:val="Hyperlink"/>
            <w:rFonts w:ascii="Arial" w:hAnsi="Arial"/>
            <w:noProof/>
          </w:rPr>
          <w:t>7.5. Сажетак физичких мјерења</w:t>
        </w:r>
        <w:r>
          <w:rPr>
            <w:noProof/>
            <w:webHidden/>
          </w:rPr>
          <w:tab/>
        </w:r>
        <w:r>
          <w:rPr>
            <w:noProof/>
            <w:webHidden/>
          </w:rPr>
          <w:fldChar w:fldCharType="begin"/>
        </w:r>
        <w:r>
          <w:rPr>
            <w:noProof/>
            <w:webHidden/>
          </w:rPr>
          <w:instrText xml:space="preserve"> PAGEREF _Toc239635421 \h </w:instrText>
        </w:r>
        <w:r>
          <w:rPr>
            <w:noProof/>
            <w:webHidden/>
          </w:rPr>
        </w:r>
        <w:r>
          <w:rPr>
            <w:noProof/>
            <w:webHidden/>
          </w:rPr>
          <w:fldChar w:fldCharType="separate"/>
        </w:r>
        <w:r>
          <w:rPr>
            <w:noProof/>
            <w:webHidden/>
          </w:rPr>
          <w:t>24</w:t>
        </w:r>
        <w:r>
          <w:rPr>
            <w:noProof/>
            <w:webHidden/>
          </w:rPr>
          <w:fldChar w:fldCharType="end"/>
        </w:r>
      </w:hyperlink>
    </w:p>
    <w:p w14:paraId="1762E694" w14:textId="56BC9658"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22" w:history="1">
        <w:r w:rsidRPr="00866182">
          <w:rPr>
            <w:rStyle w:val="Hyperlink"/>
            <w:rFonts w:ascii="Arial" w:hAnsi="Arial"/>
            <w:noProof/>
          </w:rPr>
          <w:t>7.6. Провјере на рачунару</w:t>
        </w:r>
        <w:r>
          <w:rPr>
            <w:noProof/>
            <w:webHidden/>
          </w:rPr>
          <w:tab/>
        </w:r>
        <w:r>
          <w:rPr>
            <w:noProof/>
            <w:webHidden/>
          </w:rPr>
          <w:fldChar w:fldCharType="begin"/>
        </w:r>
        <w:r>
          <w:rPr>
            <w:noProof/>
            <w:webHidden/>
          </w:rPr>
          <w:instrText xml:space="preserve"> PAGEREF _Toc239635422 \h </w:instrText>
        </w:r>
        <w:r>
          <w:rPr>
            <w:noProof/>
            <w:webHidden/>
          </w:rPr>
        </w:r>
        <w:r>
          <w:rPr>
            <w:noProof/>
            <w:webHidden/>
          </w:rPr>
          <w:fldChar w:fldCharType="separate"/>
        </w:r>
        <w:r>
          <w:rPr>
            <w:noProof/>
            <w:webHidden/>
          </w:rPr>
          <w:t>24</w:t>
        </w:r>
        <w:r>
          <w:rPr>
            <w:noProof/>
            <w:webHidden/>
          </w:rPr>
          <w:fldChar w:fldCharType="end"/>
        </w:r>
      </w:hyperlink>
    </w:p>
    <w:p w14:paraId="48346E7E" w14:textId="1278C2D6"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23" w:history="1">
        <w:r w:rsidRPr="00866182">
          <w:rPr>
            <w:rStyle w:val="Hyperlink"/>
            <w:rFonts w:ascii="Arial" w:hAnsi="Arial"/>
            <w:noProof/>
          </w:rPr>
          <w:t>8. ДИСКУСИЈА И ОГРАНИЧЕЊА</w:t>
        </w:r>
        <w:r>
          <w:rPr>
            <w:noProof/>
            <w:webHidden/>
          </w:rPr>
          <w:tab/>
        </w:r>
        <w:r>
          <w:rPr>
            <w:noProof/>
            <w:webHidden/>
          </w:rPr>
          <w:fldChar w:fldCharType="begin"/>
        </w:r>
        <w:r>
          <w:rPr>
            <w:noProof/>
            <w:webHidden/>
          </w:rPr>
          <w:instrText xml:space="preserve"> PAGEREF _Toc239635423 \h </w:instrText>
        </w:r>
        <w:r>
          <w:rPr>
            <w:noProof/>
            <w:webHidden/>
          </w:rPr>
        </w:r>
        <w:r>
          <w:rPr>
            <w:noProof/>
            <w:webHidden/>
          </w:rPr>
          <w:fldChar w:fldCharType="separate"/>
        </w:r>
        <w:r>
          <w:rPr>
            <w:noProof/>
            <w:webHidden/>
          </w:rPr>
          <w:t>25</w:t>
        </w:r>
        <w:r>
          <w:rPr>
            <w:noProof/>
            <w:webHidden/>
          </w:rPr>
          <w:fldChar w:fldCharType="end"/>
        </w:r>
      </w:hyperlink>
    </w:p>
    <w:p w14:paraId="1E7FB07E" w14:textId="06D1CB50"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24" w:history="1">
        <w:r w:rsidRPr="00866182">
          <w:rPr>
            <w:rStyle w:val="Hyperlink"/>
            <w:rFonts w:ascii="Arial" w:hAnsi="Arial"/>
            <w:noProof/>
          </w:rPr>
          <w:t>8.1. Шта резултати показују</w:t>
        </w:r>
        <w:r>
          <w:rPr>
            <w:noProof/>
            <w:webHidden/>
          </w:rPr>
          <w:tab/>
        </w:r>
        <w:r>
          <w:rPr>
            <w:noProof/>
            <w:webHidden/>
          </w:rPr>
          <w:fldChar w:fldCharType="begin"/>
        </w:r>
        <w:r>
          <w:rPr>
            <w:noProof/>
            <w:webHidden/>
          </w:rPr>
          <w:instrText xml:space="preserve"> PAGEREF _Toc239635424 \h </w:instrText>
        </w:r>
        <w:r>
          <w:rPr>
            <w:noProof/>
            <w:webHidden/>
          </w:rPr>
        </w:r>
        <w:r>
          <w:rPr>
            <w:noProof/>
            <w:webHidden/>
          </w:rPr>
          <w:fldChar w:fldCharType="separate"/>
        </w:r>
        <w:r>
          <w:rPr>
            <w:noProof/>
            <w:webHidden/>
          </w:rPr>
          <w:t>25</w:t>
        </w:r>
        <w:r>
          <w:rPr>
            <w:noProof/>
            <w:webHidden/>
          </w:rPr>
          <w:fldChar w:fldCharType="end"/>
        </w:r>
      </w:hyperlink>
    </w:p>
    <w:p w14:paraId="23A287A6" w14:textId="4D866D30"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25" w:history="1">
        <w:r w:rsidRPr="00866182">
          <w:rPr>
            <w:rStyle w:val="Hyperlink"/>
            <w:rFonts w:ascii="Arial" w:hAnsi="Arial"/>
            <w:noProof/>
          </w:rPr>
          <w:t>8.2. Поређење са постојећим радовима</w:t>
        </w:r>
        <w:r>
          <w:rPr>
            <w:noProof/>
            <w:webHidden/>
          </w:rPr>
          <w:tab/>
        </w:r>
        <w:r>
          <w:rPr>
            <w:noProof/>
            <w:webHidden/>
          </w:rPr>
          <w:fldChar w:fldCharType="begin"/>
        </w:r>
        <w:r>
          <w:rPr>
            <w:noProof/>
            <w:webHidden/>
          </w:rPr>
          <w:instrText xml:space="preserve"> PAGEREF _Toc239635425 \h </w:instrText>
        </w:r>
        <w:r>
          <w:rPr>
            <w:noProof/>
            <w:webHidden/>
          </w:rPr>
        </w:r>
        <w:r>
          <w:rPr>
            <w:noProof/>
            <w:webHidden/>
          </w:rPr>
          <w:fldChar w:fldCharType="separate"/>
        </w:r>
        <w:r>
          <w:rPr>
            <w:noProof/>
            <w:webHidden/>
          </w:rPr>
          <w:t>25</w:t>
        </w:r>
        <w:r>
          <w:rPr>
            <w:noProof/>
            <w:webHidden/>
          </w:rPr>
          <w:fldChar w:fldCharType="end"/>
        </w:r>
      </w:hyperlink>
    </w:p>
    <w:p w14:paraId="2D3AB5C9" w14:textId="5A764FEE"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26" w:history="1">
        <w:r w:rsidRPr="00866182">
          <w:rPr>
            <w:rStyle w:val="Hyperlink"/>
            <w:rFonts w:ascii="Arial" w:hAnsi="Arial"/>
            <w:noProof/>
          </w:rPr>
          <w:t>8.3. Ограничења</w:t>
        </w:r>
        <w:r>
          <w:rPr>
            <w:noProof/>
            <w:webHidden/>
          </w:rPr>
          <w:tab/>
        </w:r>
        <w:r>
          <w:rPr>
            <w:noProof/>
            <w:webHidden/>
          </w:rPr>
          <w:fldChar w:fldCharType="begin"/>
        </w:r>
        <w:r>
          <w:rPr>
            <w:noProof/>
            <w:webHidden/>
          </w:rPr>
          <w:instrText xml:space="preserve"> PAGEREF _Toc239635426 \h </w:instrText>
        </w:r>
        <w:r>
          <w:rPr>
            <w:noProof/>
            <w:webHidden/>
          </w:rPr>
        </w:r>
        <w:r>
          <w:rPr>
            <w:noProof/>
            <w:webHidden/>
          </w:rPr>
          <w:fldChar w:fldCharType="separate"/>
        </w:r>
        <w:r>
          <w:rPr>
            <w:noProof/>
            <w:webHidden/>
          </w:rPr>
          <w:t>25</w:t>
        </w:r>
        <w:r>
          <w:rPr>
            <w:noProof/>
            <w:webHidden/>
          </w:rPr>
          <w:fldChar w:fldCharType="end"/>
        </w:r>
      </w:hyperlink>
    </w:p>
    <w:p w14:paraId="405CA8A0" w14:textId="01983EDA"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27" w:history="1">
        <w:r w:rsidRPr="00866182">
          <w:rPr>
            <w:rStyle w:val="Hyperlink"/>
            <w:rFonts w:ascii="Arial" w:hAnsi="Arial"/>
            <w:noProof/>
          </w:rPr>
          <w:t>8.4. Шта није провјерено на хардверу</w:t>
        </w:r>
        <w:r>
          <w:rPr>
            <w:noProof/>
            <w:webHidden/>
          </w:rPr>
          <w:tab/>
        </w:r>
        <w:r>
          <w:rPr>
            <w:noProof/>
            <w:webHidden/>
          </w:rPr>
          <w:fldChar w:fldCharType="begin"/>
        </w:r>
        <w:r>
          <w:rPr>
            <w:noProof/>
            <w:webHidden/>
          </w:rPr>
          <w:instrText xml:space="preserve"> PAGEREF _Toc239635427 \h </w:instrText>
        </w:r>
        <w:r>
          <w:rPr>
            <w:noProof/>
            <w:webHidden/>
          </w:rPr>
        </w:r>
        <w:r>
          <w:rPr>
            <w:noProof/>
            <w:webHidden/>
          </w:rPr>
          <w:fldChar w:fldCharType="separate"/>
        </w:r>
        <w:r>
          <w:rPr>
            <w:noProof/>
            <w:webHidden/>
          </w:rPr>
          <w:t>26</w:t>
        </w:r>
        <w:r>
          <w:rPr>
            <w:noProof/>
            <w:webHidden/>
          </w:rPr>
          <w:fldChar w:fldCharType="end"/>
        </w:r>
      </w:hyperlink>
    </w:p>
    <w:p w14:paraId="3DBDDC57" w14:textId="202C1D6B"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28" w:history="1">
        <w:r w:rsidRPr="00866182">
          <w:rPr>
            <w:rStyle w:val="Hyperlink"/>
            <w:rFonts w:ascii="Arial" w:hAnsi="Arial"/>
            <w:noProof/>
          </w:rPr>
          <w:t>9. ЗАКЉУЧАК</w:t>
        </w:r>
        <w:r>
          <w:rPr>
            <w:noProof/>
            <w:webHidden/>
          </w:rPr>
          <w:tab/>
        </w:r>
        <w:r>
          <w:rPr>
            <w:noProof/>
            <w:webHidden/>
          </w:rPr>
          <w:fldChar w:fldCharType="begin"/>
        </w:r>
        <w:r>
          <w:rPr>
            <w:noProof/>
            <w:webHidden/>
          </w:rPr>
          <w:instrText xml:space="preserve"> PAGEREF _Toc239635428 \h </w:instrText>
        </w:r>
        <w:r>
          <w:rPr>
            <w:noProof/>
            <w:webHidden/>
          </w:rPr>
        </w:r>
        <w:r>
          <w:rPr>
            <w:noProof/>
            <w:webHidden/>
          </w:rPr>
          <w:fldChar w:fldCharType="separate"/>
        </w:r>
        <w:r>
          <w:rPr>
            <w:noProof/>
            <w:webHidden/>
          </w:rPr>
          <w:t>27</w:t>
        </w:r>
        <w:r>
          <w:rPr>
            <w:noProof/>
            <w:webHidden/>
          </w:rPr>
          <w:fldChar w:fldCharType="end"/>
        </w:r>
      </w:hyperlink>
    </w:p>
    <w:p w14:paraId="37BAC3C2" w14:textId="2FBA964A"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29" w:history="1">
        <w:r w:rsidRPr="00866182">
          <w:rPr>
            <w:rStyle w:val="Hyperlink"/>
            <w:rFonts w:ascii="Arial" w:hAnsi="Arial"/>
            <w:noProof/>
          </w:rPr>
          <w:t>9.1. Правци даљег рада</w:t>
        </w:r>
        <w:r>
          <w:rPr>
            <w:noProof/>
            <w:webHidden/>
          </w:rPr>
          <w:tab/>
        </w:r>
        <w:r>
          <w:rPr>
            <w:noProof/>
            <w:webHidden/>
          </w:rPr>
          <w:fldChar w:fldCharType="begin"/>
        </w:r>
        <w:r>
          <w:rPr>
            <w:noProof/>
            <w:webHidden/>
          </w:rPr>
          <w:instrText xml:space="preserve"> PAGEREF _Toc239635429 \h </w:instrText>
        </w:r>
        <w:r>
          <w:rPr>
            <w:noProof/>
            <w:webHidden/>
          </w:rPr>
        </w:r>
        <w:r>
          <w:rPr>
            <w:noProof/>
            <w:webHidden/>
          </w:rPr>
          <w:fldChar w:fldCharType="separate"/>
        </w:r>
        <w:r>
          <w:rPr>
            <w:noProof/>
            <w:webHidden/>
          </w:rPr>
          <w:t>27</w:t>
        </w:r>
        <w:r>
          <w:rPr>
            <w:noProof/>
            <w:webHidden/>
          </w:rPr>
          <w:fldChar w:fldCharType="end"/>
        </w:r>
      </w:hyperlink>
    </w:p>
    <w:p w14:paraId="12F4AE44" w14:textId="232EB299"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30" w:history="1">
        <w:r w:rsidRPr="00866182">
          <w:rPr>
            <w:rStyle w:val="Hyperlink"/>
            <w:rFonts w:ascii="Arial" w:hAnsi="Arial"/>
            <w:noProof/>
          </w:rPr>
          <w:t>ЛИТЕРАТУРА</w:t>
        </w:r>
        <w:r>
          <w:rPr>
            <w:noProof/>
            <w:webHidden/>
          </w:rPr>
          <w:tab/>
        </w:r>
        <w:r>
          <w:rPr>
            <w:noProof/>
            <w:webHidden/>
          </w:rPr>
          <w:fldChar w:fldCharType="begin"/>
        </w:r>
        <w:r>
          <w:rPr>
            <w:noProof/>
            <w:webHidden/>
          </w:rPr>
          <w:instrText xml:space="preserve"> PAGEREF _Toc239635430 \h </w:instrText>
        </w:r>
        <w:r>
          <w:rPr>
            <w:noProof/>
            <w:webHidden/>
          </w:rPr>
        </w:r>
        <w:r>
          <w:rPr>
            <w:noProof/>
            <w:webHidden/>
          </w:rPr>
          <w:fldChar w:fldCharType="separate"/>
        </w:r>
        <w:r>
          <w:rPr>
            <w:noProof/>
            <w:webHidden/>
          </w:rPr>
          <w:t>28</w:t>
        </w:r>
        <w:r>
          <w:rPr>
            <w:noProof/>
            <w:webHidden/>
          </w:rPr>
          <w:fldChar w:fldCharType="end"/>
        </w:r>
      </w:hyperlink>
    </w:p>
    <w:p w14:paraId="4FCE1070" w14:textId="2C080170"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31" w:history="1">
        <w:r w:rsidRPr="00866182">
          <w:rPr>
            <w:rStyle w:val="Hyperlink"/>
            <w:rFonts w:ascii="Arial" w:hAnsi="Arial"/>
            <w:noProof/>
          </w:rPr>
          <w:t>БИОГРАФИЈА</w:t>
        </w:r>
        <w:r>
          <w:rPr>
            <w:noProof/>
            <w:webHidden/>
          </w:rPr>
          <w:tab/>
        </w:r>
        <w:r>
          <w:rPr>
            <w:noProof/>
            <w:webHidden/>
          </w:rPr>
          <w:fldChar w:fldCharType="begin"/>
        </w:r>
        <w:r>
          <w:rPr>
            <w:noProof/>
            <w:webHidden/>
          </w:rPr>
          <w:instrText xml:space="preserve"> PAGEREF _Toc239635431 \h </w:instrText>
        </w:r>
        <w:r>
          <w:rPr>
            <w:noProof/>
            <w:webHidden/>
          </w:rPr>
        </w:r>
        <w:r>
          <w:rPr>
            <w:noProof/>
            <w:webHidden/>
          </w:rPr>
          <w:fldChar w:fldCharType="separate"/>
        </w:r>
        <w:r>
          <w:rPr>
            <w:noProof/>
            <w:webHidden/>
          </w:rPr>
          <w:t>29</w:t>
        </w:r>
        <w:r>
          <w:rPr>
            <w:noProof/>
            <w:webHidden/>
          </w:rPr>
          <w:fldChar w:fldCharType="end"/>
        </w:r>
      </w:hyperlink>
    </w:p>
    <w:p w14:paraId="2F597932" w14:textId="106A8418"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32" w:history="1">
        <w:r w:rsidRPr="00866182">
          <w:rPr>
            <w:rStyle w:val="Hyperlink"/>
            <w:rFonts w:ascii="Arial" w:hAnsi="Arial"/>
            <w:noProof/>
          </w:rPr>
          <w:t>ПРИЛОЗИ</w:t>
        </w:r>
        <w:r>
          <w:rPr>
            <w:noProof/>
            <w:webHidden/>
          </w:rPr>
          <w:tab/>
        </w:r>
        <w:r>
          <w:rPr>
            <w:noProof/>
            <w:webHidden/>
          </w:rPr>
          <w:fldChar w:fldCharType="begin"/>
        </w:r>
        <w:r>
          <w:rPr>
            <w:noProof/>
            <w:webHidden/>
          </w:rPr>
          <w:instrText xml:space="preserve"> PAGEREF _Toc239635432 \h </w:instrText>
        </w:r>
        <w:r>
          <w:rPr>
            <w:noProof/>
            <w:webHidden/>
          </w:rPr>
        </w:r>
        <w:r>
          <w:rPr>
            <w:noProof/>
            <w:webHidden/>
          </w:rPr>
          <w:fldChar w:fldCharType="separate"/>
        </w:r>
        <w:r>
          <w:rPr>
            <w:noProof/>
            <w:webHidden/>
          </w:rPr>
          <w:t>30</w:t>
        </w:r>
        <w:r>
          <w:rPr>
            <w:noProof/>
            <w:webHidden/>
          </w:rPr>
          <w:fldChar w:fldCharType="end"/>
        </w:r>
      </w:hyperlink>
    </w:p>
    <w:p w14:paraId="168B4B35" w14:textId="6134CF1D"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33" w:history="1">
        <w:r w:rsidRPr="00866182">
          <w:rPr>
            <w:rStyle w:val="Hyperlink"/>
            <w:rFonts w:ascii="Arial" w:hAnsi="Arial"/>
            <w:noProof/>
          </w:rPr>
          <w:t>Прилог А — садржај дигиталног прилога</w:t>
        </w:r>
        <w:r>
          <w:rPr>
            <w:noProof/>
            <w:webHidden/>
          </w:rPr>
          <w:tab/>
        </w:r>
        <w:r>
          <w:rPr>
            <w:noProof/>
            <w:webHidden/>
          </w:rPr>
          <w:fldChar w:fldCharType="begin"/>
        </w:r>
        <w:r>
          <w:rPr>
            <w:noProof/>
            <w:webHidden/>
          </w:rPr>
          <w:instrText xml:space="preserve"> PAGEREF _Toc239635433 \h </w:instrText>
        </w:r>
        <w:r>
          <w:rPr>
            <w:noProof/>
            <w:webHidden/>
          </w:rPr>
        </w:r>
        <w:r>
          <w:rPr>
            <w:noProof/>
            <w:webHidden/>
          </w:rPr>
          <w:fldChar w:fldCharType="separate"/>
        </w:r>
        <w:r>
          <w:rPr>
            <w:noProof/>
            <w:webHidden/>
          </w:rPr>
          <w:t>30</w:t>
        </w:r>
        <w:r>
          <w:rPr>
            <w:noProof/>
            <w:webHidden/>
          </w:rPr>
          <w:fldChar w:fldCharType="end"/>
        </w:r>
      </w:hyperlink>
    </w:p>
    <w:p w14:paraId="78D0F423" w14:textId="42B8CFE0"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34" w:history="1">
        <w:r w:rsidRPr="00866182">
          <w:rPr>
            <w:rStyle w:val="Hyperlink"/>
            <w:rFonts w:ascii="Arial" w:hAnsi="Arial"/>
            <w:noProof/>
          </w:rPr>
          <w:t>Прилог B — сажетак политика и њихових верзија</w:t>
        </w:r>
        <w:r>
          <w:rPr>
            <w:noProof/>
            <w:webHidden/>
          </w:rPr>
          <w:tab/>
        </w:r>
        <w:r>
          <w:rPr>
            <w:noProof/>
            <w:webHidden/>
          </w:rPr>
          <w:fldChar w:fldCharType="begin"/>
        </w:r>
        <w:r>
          <w:rPr>
            <w:noProof/>
            <w:webHidden/>
          </w:rPr>
          <w:instrText xml:space="preserve"> PAGEREF _Toc239635434 \h </w:instrText>
        </w:r>
        <w:r>
          <w:rPr>
            <w:noProof/>
            <w:webHidden/>
          </w:rPr>
        </w:r>
        <w:r>
          <w:rPr>
            <w:noProof/>
            <w:webHidden/>
          </w:rPr>
          <w:fldChar w:fldCharType="separate"/>
        </w:r>
        <w:r>
          <w:rPr>
            <w:noProof/>
            <w:webHidden/>
          </w:rPr>
          <w:t>30</w:t>
        </w:r>
        <w:r>
          <w:rPr>
            <w:noProof/>
            <w:webHidden/>
          </w:rPr>
          <w:fldChar w:fldCharType="end"/>
        </w:r>
      </w:hyperlink>
    </w:p>
    <w:p w14:paraId="0332D24A" w14:textId="261A3AA0" w:rsidR="000A4499" w:rsidRDefault="000A4499">
      <w:pPr>
        <w:pStyle w:val="TOC2"/>
        <w:tabs>
          <w:tab w:val="right" w:leader="dot" w:pos="8778"/>
        </w:tabs>
        <w:rPr>
          <w:rFonts w:asciiTheme="minorHAnsi" w:eastAsiaTheme="minorEastAsia" w:hAnsiTheme="minorHAnsi"/>
          <w:noProof/>
          <w:kern w:val="2"/>
          <w:sz w:val="24"/>
          <w:szCs w:val="24"/>
          <w14:ligatures w14:val="standardContextual"/>
        </w:rPr>
      </w:pPr>
      <w:hyperlink w:anchor="_Toc239635435" w:history="1">
        <w:r w:rsidRPr="00866182">
          <w:rPr>
            <w:rStyle w:val="Hyperlink"/>
            <w:rFonts w:ascii="Arial" w:hAnsi="Arial"/>
            <w:noProof/>
          </w:rPr>
          <w:t>Прилог C — примјер записа телеметрије</w:t>
        </w:r>
        <w:r>
          <w:rPr>
            <w:noProof/>
            <w:webHidden/>
          </w:rPr>
          <w:tab/>
        </w:r>
        <w:r>
          <w:rPr>
            <w:noProof/>
            <w:webHidden/>
          </w:rPr>
          <w:fldChar w:fldCharType="begin"/>
        </w:r>
        <w:r>
          <w:rPr>
            <w:noProof/>
            <w:webHidden/>
          </w:rPr>
          <w:instrText xml:space="preserve"> PAGEREF _Toc239635435 \h </w:instrText>
        </w:r>
        <w:r>
          <w:rPr>
            <w:noProof/>
            <w:webHidden/>
          </w:rPr>
        </w:r>
        <w:r>
          <w:rPr>
            <w:noProof/>
            <w:webHidden/>
          </w:rPr>
          <w:fldChar w:fldCharType="separate"/>
        </w:r>
        <w:r>
          <w:rPr>
            <w:noProof/>
            <w:webHidden/>
          </w:rPr>
          <w:t>31</w:t>
        </w:r>
        <w:r>
          <w:rPr>
            <w:noProof/>
            <w:webHidden/>
          </w:rPr>
          <w:fldChar w:fldCharType="end"/>
        </w:r>
      </w:hyperlink>
    </w:p>
    <w:p w14:paraId="1716C636" w14:textId="4FB9FFD4" w:rsidR="00ED6CC2" w:rsidRDefault="005F28DE">
      <w:r>
        <w:fldChar w:fldCharType="end"/>
      </w:r>
    </w:p>
    <w:p w14:paraId="5FBED39E" w14:textId="77777777" w:rsidR="00ED6CC2" w:rsidRDefault="005F28DE">
      <w:pPr>
        <w:spacing w:after="0" w:line="20" w:lineRule="exact"/>
      </w:pPr>
      <w:r>
        <w:rPr>
          <w:sz w:val="2"/>
        </w:rPr>
        <w:br w:type="page"/>
      </w:r>
    </w:p>
    <w:p w14:paraId="36C9319C" w14:textId="77777777" w:rsidR="00ED6CC2" w:rsidRDefault="005F28DE">
      <w:pPr>
        <w:spacing w:after="80"/>
        <w:jc w:val="center"/>
      </w:pPr>
      <w:r>
        <w:rPr>
          <w:b/>
          <w:sz w:val="28"/>
        </w:rPr>
        <w:lastRenderedPageBreak/>
        <w:t>ЛИСТА СКРАЋЕНИЦА</w:t>
      </w:r>
    </w:p>
    <w:p w14:paraId="5F810603" w14:textId="77777777" w:rsidR="00ED6CC2" w:rsidRDefault="00ED6CC2">
      <w:pPr>
        <w:spacing w:after="0" w:line="240" w:lineRule="exact"/>
      </w:pPr>
    </w:p>
    <w:tbl>
      <w:tblPr>
        <w:tblStyle w:val="TableGrid"/>
        <w:tblW w:w="0" w:type="auto"/>
        <w:tblLayout w:type="fixed"/>
        <w:tblLook w:val="04A0" w:firstRow="1" w:lastRow="0" w:firstColumn="1" w:lastColumn="0" w:noHBand="0" w:noVBand="1"/>
      </w:tblPr>
      <w:tblGrid>
        <w:gridCol w:w="3402"/>
        <w:gridCol w:w="5386"/>
      </w:tblGrid>
      <w:tr w:rsidR="00ED6CC2" w14:paraId="1493752E" w14:textId="77777777">
        <w:tc>
          <w:tcPr>
            <w:tcW w:w="3402" w:type="dxa"/>
          </w:tcPr>
          <w:p w14:paraId="73D080D8" w14:textId="77777777" w:rsidR="00ED6CC2" w:rsidRDefault="005F28DE">
            <w:r>
              <w:rPr>
                <w:b/>
                <w:sz w:val="20"/>
              </w:rPr>
              <w:t>ASD</w:t>
            </w:r>
          </w:p>
        </w:tc>
        <w:tc>
          <w:tcPr>
            <w:tcW w:w="5386" w:type="dxa"/>
          </w:tcPr>
          <w:p w14:paraId="20EBE3EB" w14:textId="77777777" w:rsidR="00ED6CC2" w:rsidRDefault="005F28DE">
            <w:r>
              <w:rPr>
                <w:i/>
                <w:sz w:val="20"/>
              </w:rPr>
              <w:t>Anomalous Sound Detection</w:t>
            </w:r>
            <w:r>
              <w:rPr>
                <w:sz w:val="20"/>
              </w:rPr>
              <w:t xml:space="preserve"> — детекција аномалија звука</w:t>
            </w:r>
          </w:p>
        </w:tc>
      </w:tr>
      <w:tr w:rsidR="00ED6CC2" w14:paraId="0643813B" w14:textId="77777777">
        <w:tc>
          <w:tcPr>
            <w:tcW w:w="3402" w:type="dxa"/>
          </w:tcPr>
          <w:p w14:paraId="78033222" w14:textId="77777777" w:rsidR="00ED6CC2" w:rsidRDefault="005F28DE">
            <w:r>
              <w:rPr>
                <w:b/>
                <w:sz w:val="20"/>
              </w:rPr>
              <w:t>AUC</w:t>
            </w:r>
          </w:p>
        </w:tc>
        <w:tc>
          <w:tcPr>
            <w:tcW w:w="5386" w:type="dxa"/>
          </w:tcPr>
          <w:p w14:paraId="2DA74D0C" w14:textId="77777777" w:rsidR="00ED6CC2" w:rsidRDefault="005F28DE">
            <w:r>
              <w:rPr>
                <w:i/>
                <w:sz w:val="20"/>
              </w:rPr>
              <w:t>Area Under the ROC Curve</w:t>
            </w:r>
            <w:r>
              <w:rPr>
                <w:sz w:val="20"/>
              </w:rPr>
              <w:t xml:space="preserve"> — површина испод ROC криве</w:t>
            </w:r>
          </w:p>
        </w:tc>
      </w:tr>
      <w:tr w:rsidR="00ED6CC2" w14:paraId="3DAADE7D" w14:textId="77777777">
        <w:tc>
          <w:tcPr>
            <w:tcW w:w="3402" w:type="dxa"/>
          </w:tcPr>
          <w:p w14:paraId="66C16CED" w14:textId="77777777" w:rsidR="00ED6CC2" w:rsidRDefault="005F28DE">
            <w:r>
              <w:rPr>
                <w:b/>
                <w:sz w:val="20"/>
              </w:rPr>
              <w:t>pAUC</w:t>
            </w:r>
          </w:p>
        </w:tc>
        <w:tc>
          <w:tcPr>
            <w:tcW w:w="5386" w:type="dxa"/>
          </w:tcPr>
          <w:p w14:paraId="257CBEA7" w14:textId="77777777" w:rsidR="00ED6CC2" w:rsidRDefault="005F28DE">
            <w:r>
              <w:rPr>
                <w:i/>
                <w:sz w:val="20"/>
              </w:rPr>
              <w:t>partial AUC</w:t>
            </w:r>
            <w:r>
              <w:rPr>
                <w:sz w:val="20"/>
              </w:rPr>
              <w:t xml:space="preserve"> — парцијална површина испод ROC криве</w:t>
            </w:r>
          </w:p>
        </w:tc>
      </w:tr>
      <w:tr w:rsidR="00ED6CC2" w14:paraId="42D9C671" w14:textId="77777777">
        <w:tc>
          <w:tcPr>
            <w:tcW w:w="3402" w:type="dxa"/>
          </w:tcPr>
          <w:p w14:paraId="5F2648BC" w14:textId="77777777" w:rsidR="00ED6CC2" w:rsidRDefault="005F28DE">
            <w:r>
              <w:rPr>
                <w:b/>
                <w:sz w:val="20"/>
              </w:rPr>
              <w:t>CAL</w:t>
            </w:r>
          </w:p>
        </w:tc>
        <w:tc>
          <w:tcPr>
            <w:tcW w:w="5386" w:type="dxa"/>
          </w:tcPr>
          <w:p w14:paraId="5AC140A4" w14:textId="77777777" w:rsidR="00ED6CC2" w:rsidRDefault="005F28DE">
            <w:r>
              <w:rPr>
                <w:sz w:val="20"/>
              </w:rPr>
              <w:t>фаза калибрације у току рада уређаја</w:t>
            </w:r>
          </w:p>
        </w:tc>
      </w:tr>
      <w:tr w:rsidR="00ED6CC2" w14:paraId="74AADA69" w14:textId="77777777">
        <w:tc>
          <w:tcPr>
            <w:tcW w:w="3402" w:type="dxa"/>
          </w:tcPr>
          <w:p w14:paraId="379EC859" w14:textId="77777777" w:rsidR="00ED6CC2" w:rsidRDefault="005F28DE">
            <w:r>
              <w:rPr>
                <w:b/>
                <w:sz w:val="20"/>
              </w:rPr>
              <w:t>DCASE</w:t>
            </w:r>
          </w:p>
        </w:tc>
        <w:tc>
          <w:tcPr>
            <w:tcW w:w="5386" w:type="dxa"/>
          </w:tcPr>
          <w:p w14:paraId="6178DC5E" w14:textId="77777777" w:rsidR="00ED6CC2" w:rsidRDefault="005F28DE">
            <w:r>
              <w:rPr>
                <w:i/>
                <w:sz w:val="20"/>
              </w:rPr>
              <w:t>Detection and Classification of Acoustic Scenes and Events</w:t>
            </w:r>
          </w:p>
        </w:tc>
      </w:tr>
      <w:tr w:rsidR="00ED6CC2" w14:paraId="01A87B29" w14:textId="77777777">
        <w:tc>
          <w:tcPr>
            <w:tcW w:w="3402" w:type="dxa"/>
          </w:tcPr>
          <w:p w14:paraId="5989ED4C" w14:textId="77777777" w:rsidR="00ED6CC2" w:rsidRDefault="005F28DE">
            <w:r>
              <w:rPr>
                <w:b/>
                <w:sz w:val="20"/>
              </w:rPr>
              <w:t>DET</w:t>
            </w:r>
          </w:p>
        </w:tc>
        <w:tc>
          <w:tcPr>
            <w:tcW w:w="5386" w:type="dxa"/>
          </w:tcPr>
          <w:p w14:paraId="1B615FE4" w14:textId="77777777" w:rsidR="00ED6CC2" w:rsidRDefault="005F28DE">
            <w:r>
              <w:rPr>
                <w:sz w:val="20"/>
              </w:rPr>
              <w:t>фаза детекције у току рада уређаја</w:t>
            </w:r>
          </w:p>
        </w:tc>
      </w:tr>
      <w:tr w:rsidR="00ED6CC2" w14:paraId="379E338B" w14:textId="77777777">
        <w:tc>
          <w:tcPr>
            <w:tcW w:w="3402" w:type="dxa"/>
          </w:tcPr>
          <w:p w14:paraId="37897264" w14:textId="77777777" w:rsidR="00ED6CC2" w:rsidRDefault="005F28DE">
            <w:r>
              <w:rPr>
                <w:b/>
                <w:sz w:val="20"/>
              </w:rPr>
              <w:t>DMA</w:t>
            </w:r>
          </w:p>
        </w:tc>
        <w:tc>
          <w:tcPr>
            <w:tcW w:w="5386" w:type="dxa"/>
          </w:tcPr>
          <w:p w14:paraId="2EF63D66" w14:textId="77777777" w:rsidR="00ED6CC2" w:rsidRDefault="005F28DE">
            <w:r>
              <w:rPr>
                <w:i/>
                <w:sz w:val="20"/>
              </w:rPr>
              <w:t>Direct Memory Access</w:t>
            </w:r>
          </w:p>
        </w:tc>
      </w:tr>
      <w:tr w:rsidR="00ED6CC2" w14:paraId="316CCD2D" w14:textId="77777777">
        <w:tc>
          <w:tcPr>
            <w:tcW w:w="3402" w:type="dxa"/>
          </w:tcPr>
          <w:p w14:paraId="4B2C2BE5" w14:textId="77777777" w:rsidR="00ED6CC2" w:rsidRDefault="005F28DE">
            <w:r>
              <w:rPr>
                <w:b/>
                <w:sz w:val="20"/>
              </w:rPr>
              <w:t>FFT</w:t>
            </w:r>
          </w:p>
        </w:tc>
        <w:tc>
          <w:tcPr>
            <w:tcW w:w="5386" w:type="dxa"/>
          </w:tcPr>
          <w:p w14:paraId="789CC635" w14:textId="77777777" w:rsidR="00ED6CC2" w:rsidRDefault="005F28DE">
            <w:r>
              <w:rPr>
                <w:i/>
                <w:sz w:val="20"/>
              </w:rPr>
              <w:t>Fast Fourier Transform</w:t>
            </w:r>
            <w:r>
              <w:rPr>
                <w:sz w:val="20"/>
              </w:rPr>
              <w:t xml:space="preserve"> — брза Фуријеова трансформација</w:t>
            </w:r>
          </w:p>
        </w:tc>
      </w:tr>
      <w:tr w:rsidR="00ED6CC2" w14:paraId="4ED9F94D" w14:textId="77777777">
        <w:tc>
          <w:tcPr>
            <w:tcW w:w="3402" w:type="dxa"/>
          </w:tcPr>
          <w:p w14:paraId="3607FCCF" w14:textId="77777777" w:rsidR="00ED6CC2" w:rsidRDefault="005F28DE">
            <w:r>
              <w:rPr>
                <w:b/>
                <w:sz w:val="20"/>
              </w:rPr>
              <w:t>I2S</w:t>
            </w:r>
          </w:p>
        </w:tc>
        <w:tc>
          <w:tcPr>
            <w:tcW w:w="5386" w:type="dxa"/>
          </w:tcPr>
          <w:p w14:paraId="6B7A5349" w14:textId="77777777" w:rsidR="00ED6CC2" w:rsidRDefault="005F28DE">
            <w:r>
              <w:rPr>
                <w:i/>
                <w:sz w:val="20"/>
              </w:rPr>
              <w:t>Inter-IC Sound</w:t>
            </w:r>
            <w:r>
              <w:rPr>
                <w:sz w:val="20"/>
              </w:rPr>
              <w:t xml:space="preserve"> — серијска сабирница за дигитални звук</w:t>
            </w:r>
          </w:p>
        </w:tc>
      </w:tr>
      <w:tr w:rsidR="00ED6CC2" w14:paraId="2FB271C8" w14:textId="77777777">
        <w:tc>
          <w:tcPr>
            <w:tcW w:w="3402" w:type="dxa"/>
          </w:tcPr>
          <w:p w14:paraId="1B3DDA76" w14:textId="77777777" w:rsidR="00ED6CC2" w:rsidRDefault="005F28DE">
            <w:r>
              <w:rPr>
                <w:b/>
                <w:sz w:val="20"/>
              </w:rPr>
              <w:t>I2C</w:t>
            </w:r>
          </w:p>
        </w:tc>
        <w:tc>
          <w:tcPr>
            <w:tcW w:w="5386" w:type="dxa"/>
          </w:tcPr>
          <w:p w14:paraId="2EF2B264" w14:textId="77777777" w:rsidR="00ED6CC2" w:rsidRDefault="005F28DE">
            <w:r>
              <w:rPr>
                <w:i/>
                <w:sz w:val="20"/>
              </w:rPr>
              <w:t>Inter-Integrated Circuit</w:t>
            </w:r>
            <w:r>
              <w:rPr>
                <w:sz w:val="20"/>
              </w:rPr>
              <w:t xml:space="preserve"> — серијска сабирница</w:t>
            </w:r>
          </w:p>
        </w:tc>
      </w:tr>
      <w:tr w:rsidR="00ED6CC2" w14:paraId="67002D95" w14:textId="77777777">
        <w:tc>
          <w:tcPr>
            <w:tcW w:w="3402" w:type="dxa"/>
          </w:tcPr>
          <w:p w14:paraId="6BC3DC1F" w14:textId="77777777" w:rsidR="00ED6CC2" w:rsidRDefault="005F28DE">
            <w:r>
              <w:rPr>
                <w:b/>
                <w:sz w:val="20"/>
              </w:rPr>
              <w:t>LOO</w:t>
            </w:r>
          </w:p>
        </w:tc>
        <w:tc>
          <w:tcPr>
            <w:tcW w:w="5386" w:type="dxa"/>
          </w:tcPr>
          <w:p w14:paraId="53E082A1" w14:textId="77777777" w:rsidR="00ED6CC2" w:rsidRDefault="005F28DE">
            <w:r>
              <w:rPr>
                <w:i/>
                <w:sz w:val="20"/>
              </w:rPr>
              <w:t>leave-one-out</w:t>
            </w:r>
            <w:r>
              <w:rPr>
                <w:sz w:val="20"/>
              </w:rPr>
              <w:t xml:space="preserve"> — изостављање по једног узорка</w:t>
            </w:r>
          </w:p>
        </w:tc>
      </w:tr>
      <w:tr w:rsidR="00ED6CC2" w14:paraId="6A77AEFD" w14:textId="77777777">
        <w:tc>
          <w:tcPr>
            <w:tcW w:w="3402" w:type="dxa"/>
          </w:tcPr>
          <w:p w14:paraId="0CE197D5" w14:textId="77777777" w:rsidR="00ED6CC2" w:rsidRDefault="005F28DE">
            <w:r>
              <w:rPr>
                <w:b/>
                <w:sz w:val="20"/>
              </w:rPr>
              <w:t>MAD</w:t>
            </w:r>
          </w:p>
        </w:tc>
        <w:tc>
          <w:tcPr>
            <w:tcW w:w="5386" w:type="dxa"/>
          </w:tcPr>
          <w:p w14:paraId="458A6CAB" w14:textId="77777777" w:rsidR="00ED6CC2" w:rsidRDefault="005F28DE">
            <w:r>
              <w:rPr>
                <w:i/>
                <w:sz w:val="20"/>
              </w:rPr>
              <w:t>Median Absolute Deviation</w:t>
            </w:r>
            <w:r>
              <w:rPr>
                <w:sz w:val="20"/>
              </w:rPr>
              <w:t xml:space="preserve"> — медијана апсолутног одступања</w:t>
            </w:r>
          </w:p>
        </w:tc>
      </w:tr>
      <w:tr w:rsidR="00ED6CC2" w14:paraId="3FB4D68C" w14:textId="77777777">
        <w:tc>
          <w:tcPr>
            <w:tcW w:w="3402" w:type="dxa"/>
          </w:tcPr>
          <w:p w14:paraId="0C811C12" w14:textId="77777777" w:rsidR="00ED6CC2" w:rsidRDefault="005F28DE">
            <w:r>
              <w:rPr>
                <w:b/>
                <w:sz w:val="20"/>
              </w:rPr>
              <w:t>MEMS</w:t>
            </w:r>
          </w:p>
        </w:tc>
        <w:tc>
          <w:tcPr>
            <w:tcW w:w="5386" w:type="dxa"/>
          </w:tcPr>
          <w:p w14:paraId="501E9131" w14:textId="77777777" w:rsidR="00ED6CC2" w:rsidRDefault="005F28DE">
            <w:r>
              <w:rPr>
                <w:i/>
                <w:sz w:val="20"/>
              </w:rPr>
              <w:t>Micro-Electro-Mechanical Systems</w:t>
            </w:r>
          </w:p>
        </w:tc>
      </w:tr>
      <w:tr w:rsidR="00ED6CC2" w14:paraId="2F9FDEE8" w14:textId="77777777">
        <w:tc>
          <w:tcPr>
            <w:tcW w:w="3402" w:type="dxa"/>
          </w:tcPr>
          <w:p w14:paraId="17979938" w14:textId="77777777" w:rsidR="00ED6CC2" w:rsidRDefault="005F28DE">
            <w:r>
              <w:rPr>
                <w:b/>
                <w:sz w:val="20"/>
              </w:rPr>
              <w:t>NVS</w:t>
            </w:r>
          </w:p>
        </w:tc>
        <w:tc>
          <w:tcPr>
            <w:tcW w:w="5386" w:type="dxa"/>
          </w:tcPr>
          <w:p w14:paraId="2DDDC373" w14:textId="77777777" w:rsidR="00ED6CC2" w:rsidRDefault="005F28DE">
            <w:r>
              <w:rPr>
                <w:i/>
                <w:sz w:val="20"/>
              </w:rPr>
              <w:t>Non-Volatile Storage</w:t>
            </w:r>
            <w:r>
              <w:rPr>
                <w:sz w:val="20"/>
              </w:rPr>
              <w:t xml:space="preserve"> — трајна меморија у ESP-IDF окружењу</w:t>
            </w:r>
          </w:p>
        </w:tc>
      </w:tr>
      <w:tr w:rsidR="00ED6CC2" w14:paraId="47D4F594" w14:textId="77777777">
        <w:tc>
          <w:tcPr>
            <w:tcW w:w="3402" w:type="dxa"/>
          </w:tcPr>
          <w:p w14:paraId="233732BD" w14:textId="77777777" w:rsidR="00ED6CC2" w:rsidRDefault="005F28DE">
            <w:r>
              <w:rPr>
                <w:b/>
                <w:sz w:val="20"/>
              </w:rPr>
              <w:t>PSD</w:t>
            </w:r>
          </w:p>
        </w:tc>
        <w:tc>
          <w:tcPr>
            <w:tcW w:w="5386" w:type="dxa"/>
          </w:tcPr>
          <w:p w14:paraId="17A248F1" w14:textId="77777777" w:rsidR="00ED6CC2" w:rsidRDefault="005F28DE">
            <w:r>
              <w:rPr>
                <w:i/>
                <w:sz w:val="20"/>
              </w:rPr>
              <w:t>Power Spectral Density</w:t>
            </w:r>
            <w:r>
              <w:rPr>
                <w:sz w:val="20"/>
              </w:rPr>
              <w:t xml:space="preserve"> — спектрална густина снаге</w:t>
            </w:r>
          </w:p>
        </w:tc>
      </w:tr>
      <w:tr w:rsidR="00ED6CC2" w14:paraId="1CF22769" w14:textId="77777777">
        <w:tc>
          <w:tcPr>
            <w:tcW w:w="3402" w:type="dxa"/>
          </w:tcPr>
          <w:p w14:paraId="4FDE192A" w14:textId="77777777" w:rsidR="00ED6CC2" w:rsidRDefault="005F28DE">
            <w:r>
              <w:rPr>
                <w:b/>
                <w:sz w:val="20"/>
              </w:rPr>
              <w:t>PSRAM</w:t>
            </w:r>
          </w:p>
        </w:tc>
        <w:tc>
          <w:tcPr>
            <w:tcW w:w="5386" w:type="dxa"/>
          </w:tcPr>
          <w:p w14:paraId="16783767" w14:textId="77777777" w:rsidR="00ED6CC2" w:rsidRDefault="005F28DE">
            <w:r>
              <w:rPr>
                <w:i/>
                <w:sz w:val="20"/>
              </w:rPr>
              <w:t>Pseudo-Static RAM</w:t>
            </w:r>
          </w:p>
        </w:tc>
      </w:tr>
      <w:tr w:rsidR="00ED6CC2" w14:paraId="10DD82D4" w14:textId="77777777">
        <w:tc>
          <w:tcPr>
            <w:tcW w:w="3402" w:type="dxa"/>
          </w:tcPr>
          <w:p w14:paraId="10DEBB71" w14:textId="77777777" w:rsidR="00ED6CC2" w:rsidRDefault="005F28DE">
            <w:r>
              <w:rPr>
                <w:b/>
                <w:sz w:val="20"/>
              </w:rPr>
              <w:t>RMS</w:t>
            </w:r>
          </w:p>
        </w:tc>
        <w:tc>
          <w:tcPr>
            <w:tcW w:w="5386" w:type="dxa"/>
          </w:tcPr>
          <w:p w14:paraId="4BC99ECA" w14:textId="77777777" w:rsidR="00ED6CC2" w:rsidRDefault="005F28DE">
            <w:r>
              <w:rPr>
                <w:i/>
                <w:sz w:val="20"/>
              </w:rPr>
              <w:t>Root Mean Square</w:t>
            </w:r>
            <w:r>
              <w:rPr>
                <w:sz w:val="20"/>
              </w:rPr>
              <w:t xml:space="preserve"> — ефективна вриједност</w:t>
            </w:r>
          </w:p>
        </w:tc>
      </w:tr>
      <w:tr w:rsidR="00ED6CC2" w14:paraId="4B065739" w14:textId="77777777">
        <w:tc>
          <w:tcPr>
            <w:tcW w:w="3402" w:type="dxa"/>
          </w:tcPr>
          <w:p w14:paraId="1CF0B185" w14:textId="77777777" w:rsidR="00ED6CC2" w:rsidRDefault="005F28DE">
            <w:r>
              <w:rPr>
                <w:b/>
                <w:sz w:val="20"/>
              </w:rPr>
              <w:t>SRAM</w:t>
            </w:r>
          </w:p>
        </w:tc>
        <w:tc>
          <w:tcPr>
            <w:tcW w:w="5386" w:type="dxa"/>
          </w:tcPr>
          <w:p w14:paraId="58D6FF20" w14:textId="77777777" w:rsidR="00ED6CC2" w:rsidRDefault="005F28DE">
            <w:r>
              <w:rPr>
                <w:i/>
                <w:sz w:val="20"/>
              </w:rPr>
              <w:t>Static RAM</w:t>
            </w:r>
          </w:p>
        </w:tc>
      </w:tr>
      <w:tr w:rsidR="00ED6CC2" w14:paraId="0DB855DF" w14:textId="77777777">
        <w:tc>
          <w:tcPr>
            <w:tcW w:w="3402" w:type="dxa"/>
          </w:tcPr>
          <w:p w14:paraId="4D4D156D" w14:textId="77777777" w:rsidR="00ED6CC2" w:rsidRDefault="005F28DE">
            <w:r>
              <w:rPr>
                <w:b/>
                <w:sz w:val="20"/>
              </w:rPr>
              <w:t>UART</w:t>
            </w:r>
          </w:p>
        </w:tc>
        <w:tc>
          <w:tcPr>
            <w:tcW w:w="5386" w:type="dxa"/>
          </w:tcPr>
          <w:p w14:paraId="213BC9C5" w14:textId="77777777" w:rsidR="00ED6CC2" w:rsidRDefault="005F28DE">
            <w:r>
              <w:rPr>
                <w:i/>
                <w:sz w:val="20"/>
              </w:rPr>
              <w:t>Universal Asynchronous Receiver-Transmitter</w:t>
            </w:r>
          </w:p>
        </w:tc>
      </w:tr>
      <w:tr w:rsidR="00ED6CC2" w14:paraId="4B1BAA5F" w14:textId="77777777">
        <w:tc>
          <w:tcPr>
            <w:tcW w:w="3402" w:type="dxa"/>
          </w:tcPr>
          <w:p w14:paraId="73C3148A" w14:textId="77777777" w:rsidR="00ED6CC2" w:rsidRDefault="005F28DE">
            <w:r>
              <w:rPr>
                <w:b/>
                <w:sz w:val="20"/>
              </w:rPr>
              <w:t>dBFS</w:t>
            </w:r>
          </w:p>
        </w:tc>
        <w:tc>
          <w:tcPr>
            <w:tcW w:w="5386" w:type="dxa"/>
          </w:tcPr>
          <w:p w14:paraId="1DF7EBBE" w14:textId="77777777" w:rsidR="00ED6CC2" w:rsidRDefault="005F28DE">
            <w:r>
              <w:rPr>
                <w:i/>
                <w:sz w:val="20"/>
              </w:rPr>
              <w:t>decibels relative to full scale</w:t>
            </w:r>
            <w:r>
              <w:rPr>
                <w:sz w:val="20"/>
              </w:rPr>
              <w:t xml:space="preserve"> — децибели у односу на пуну скалу</w:t>
            </w:r>
          </w:p>
        </w:tc>
      </w:tr>
    </w:tbl>
    <w:p w14:paraId="7F63C9E3" w14:textId="77777777" w:rsidR="00ED6CC2" w:rsidRDefault="00ED6CC2"/>
    <w:p w14:paraId="3244FF54" w14:textId="77777777" w:rsidR="00ED6CC2" w:rsidRDefault="005F28DE">
      <w:pPr>
        <w:spacing w:after="0" w:line="20" w:lineRule="exact"/>
      </w:pPr>
      <w:r>
        <w:rPr>
          <w:sz w:val="2"/>
        </w:rPr>
        <w:br w:type="page"/>
      </w:r>
    </w:p>
    <w:p w14:paraId="1C0408B8" w14:textId="77777777" w:rsidR="00ED6CC2" w:rsidRDefault="005F28DE">
      <w:pPr>
        <w:spacing w:after="80"/>
        <w:jc w:val="center"/>
      </w:pPr>
      <w:r>
        <w:rPr>
          <w:b/>
          <w:sz w:val="28"/>
        </w:rPr>
        <w:lastRenderedPageBreak/>
        <w:t>ЛИСТА СЛИКА</w:t>
      </w:r>
    </w:p>
    <w:p w14:paraId="61CF2E18" w14:textId="77777777" w:rsidR="00ED6CC2" w:rsidRDefault="00ED6CC2">
      <w:pPr>
        <w:spacing w:after="0" w:line="240" w:lineRule="exact"/>
      </w:pPr>
    </w:p>
    <w:p w14:paraId="33ED6BDA" w14:textId="79A4C50D" w:rsidR="000A4499" w:rsidRDefault="005F28DE">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TOC \h \z \t "Potpis slike,1"</w:instrText>
      </w:r>
      <w:r>
        <w:fldChar w:fldCharType="separate"/>
      </w:r>
      <w:hyperlink w:anchor="_Toc239635436" w:history="1">
        <w:r w:rsidR="000A4499" w:rsidRPr="003A3D54">
          <w:rPr>
            <w:rStyle w:val="Hyperlink"/>
            <w:noProof/>
          </w:rPr>
          <w:t>Слика 3.1. Подјела посла: општи модел се учи на рачунару и уграђује у фирмвер, а центар, праг и граница поузданости мјере се на лицу мјеста</w:t>
        </w:r>
        <w:r w:rsidR="000A4499">
          <w:rPr>
            <w:noProof/>
            <w:webHidden/>
          </w:rPr>
          <w:tab/>
        </w:r>
        <w:r w:rsidR="000A4499">
          <w:rPr>
            <w:noProof/>
            <w:webHidden/>
          </w:rPr>
          <w:fldChar w:fldCharType="begin"/>
        </w:r>
        <w:r w:rsidR="000A4499">
          <w:rPr>
            <w:noProof/>
            <w:webHidden/>
          </w:rPr>
          <w:instrText xml:space="preserve"> PAGEREF _Toc239635436 \h </w:instrText>
        </w:r>
        <w:r w:rsidR="000A4499">
          <w:rPr>
            <w:noProof/>
            <w:webHidden/>
          </w:rPr>
        </w:r>
        <w:r w:rsidR="000A4499">
          <w:rPr>
            <w:noProof/>
            <w:webHidden/>
          </w:rPr>
          <w:fldChar w:fldCharType="separate"/>
        </w:r>
        <w:r w:rsidR="000A4499">
          <w:rPr>
            <w:noProof/>
            <w:webHidden/>
          </w:rPr>
          <w:t>6</w:t>
        </w:r>
        <w:r w:rsidR="000A4499">
          <w:rPr>
            <w:noProof/>
            <w:webHidden/>
          </w:rPr>
          <w:fldChar w:fldCharType="end"/>
        </w:r>
      </w:hyperlink>
    </w:p>
    <w:p w14:paraId="364F5C9E" w14:textId="472C715E"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37" w:history="1">
        <w:r w:rsidRPr="003A3D54">
          <w:rPr>
            <w:rStyle w:val="Hyperlink"/>
            <w:noProof/>
          </w:rPr>
          <w:t>Слика 4.1. Спектар нормалног рада вентилатора при двије резолуције; при размаку од 15,6 Hz хармонијске линије се стапају, а при 1,95 Hz остају раздвојене</w:t>
        </w:r>
        <w:r>
          <w:rPr>
            <w:noProof/>
            <w:webHidden/>
          </w:rPr>
          <w:tab/>
        </w:r>
        <w:r>
          <w:rPr>
            <w:noProof/>
            <w:webHidden/>
          </w:rPr>
          <w:fldChar w:fldCharType="begin"/>
        </w:r>
        <w:r>
          <w:rPr>
            <w:noProof/>
            <w:webHidden/>
          </w:rPr>
          <w:instrText xml:space="preserve"> PAGEREF _Toc239635437 \h </w:instrText>
        </w:r>
        <w:r>
          <w:rPr>
            <w:noProof/>
            <w:webHidden/>
          </w:rPr>
        </w:r>
        <w:r>
          <w:rPr>
            <w:noProof/>
            <w:webHidden/>
          </w:rPr>
          <w:fldChar w:fldCharType="separate"/>
        </w:r>
        <w:r>
          <w:rPr>
            <w:noProof/>
            <w:webHidden/>
          </w:rPr>
          <w:t>10</w:t>
        </w:r>
        <w:r>
          <w:rPr>
            <w:noProof/>
            <w:webHidden/>
          </w:rPr>
          <w:fldChar w:fldCharType="end"/>
        </w:r>
      </w:hyperlink>
    </w:p>
    <w:p w14:paraId="1DA0EBBF" w14:textId="76034DD8"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38" w:history="1">
        <w:r w:rsidRPr="003A3D54">
          <w:rPr>
            <w:rStyle w:val="Hyperlink"/>
            <w:noProof/>
          </w:rPr>
          <w:t>Слика 4.2. Најбољи развојни AUC по фазама; различити протоколи ограничавају директно поређење</w:t>
        </w:r>
        <w:r>
          <w:rPr>
            <w:noProof/>
            <w:webHidden/>
          </w:rPr>
          <w:tab/>
        </w:r>
        <w:r>
          <w:rPr>
            <w:noProof/>
            <w:webHidden/>
          </w:rPr>
          <w:fldChar w:fldCharType="begin"/>
        </w:r>
        <w:r>
          <w:rPr>
            <w:noProof/>
            <w:webHidden/>
          </w:rPr>
          <w:instrText xml:space="preserve"> PAGEREF _Toc239635438 \h </w:instrText>
        </w:r>
        <w:r>
          <w:rPr>
            <w:noProof/>
            <w:webHidden/>
          </w:rPr>
        </w:r>
        <w:r>
          <w:rPr>
            <w:noProof/>
            <w:webHidden/>
          </w:rPr>
          <w:fldChar w:fldCharType="separate"/>
        </w:r>
        <w:r>
          <w:rPr>
            <w:noProof/>
            <w:webHidden/>
          </w:rPr>
          <w:t>13</w:t>
        </w:r>
        <w:r>
          <w:rPr>
            <w:noProof/>
            <w:webHidden/>
          </w:rPr>
          <w:fldChar w:fldCharType="end"/>
        </w:r>
      </w:hyperlink>
    </w:p>
    <w:p w14:paraId="4180C9C4" w14:textId="3FCA2CE4"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39" w:history="1">
        <w:r w:rsidRPr="003A3D54">
          <w:rPr>
            <w:rStyle w:val="Hyperlink"/>
            <w:noProof/>
          </w:rPr>
          <w:t>Слика 5.1. Шема повезивања микрофона, тастера и сигналних диода на модул ESP32-S3</w:t>
        </w:r>
        <w:r>
          <w:rPr>
            <w:noProof/>
            <w:webHidden/>
          </w:rPr>
          <w:tab/>
        </w:r>
        <w:r>
          <w:rPr>
            <w:noProof/>
            <w:webHidden/>
          </w:rPr>
          <w:fldChar w:fldCharType="begin"/>
        </w:r>
        <w:r>
          <w:rPr>
            <w:noProof/>
            <w:webHidden/>
          </w:rPr>
          <w:instrText xml:space="preserve"> PAGEREF _Toc239635439 \h </w:instrText>
        </w:r>
        <w:r>
          <w:rPr>
            <w:noProof/>
            <w:webHidden/>
          </w:rPr>
        </w:r>
        <w:r>
          <w:rPr>
            <w:noProof/>
            <w:webHidden/>
          </w:rPr>
          <w:fldChar w:fldCharType="separate"/>
        </w:r>
        <w:r>
          <w:rPr>
            <w:noProof/>
            <w:webHidden/>
          </w:rPr>
          <w:t>14</w:t>
        </w:r>
        <w:r>
          <w:rPr>
            <w:noProof/>
            <w:webHidden/>
          </w:rPr>
          <w:fldChar w:fldCharType="end"/>
        </w:r>
      </w:hyperlink>
    </w:p>
    <w:p w14:paraId="04C933B5" w14:textId="2427D97B"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40" w:history="1">
        <w:r w:rsidRPr="003A3D54">
          <w:rPr>
            <w:rStyle w:val="Hyperlink"/>
            <w:noProof/>
          </w:rPr>
          <w:t>Слика 7.1. Траса оцјене током мјерења са изазваном промјеном протока; означени су праг уласка, праг изласка, непоуздани прозори и алармна епизода</w:t>
        </w:r>
        <w:r>
          <w:rPr>
            <w:noProof/>
            <w:webHidden/>
          </w:rPr>
          <w:tab/>
        </w:r>
        <w:r>
          <w:rPr>
            <w:noProof/>
            <w:webHidden/>
          </w:rPr>
          <w:fldChar w:fldCharType="begin"/>
        </w:r>
        <w:r>
          <w:rPr>
            <w:noProof/>
            <w:webHidden/>
          </w:rPr>
          <w:instrText xml:space="preserve"> PAGEREF _Toc239635440 \h </w:instrText>
        </w:r>
        <w:r>
          <w:rPr>
            <w:noProof/>
            <w:webHidden/>
          </w:rPr>
        </w:r>
        <w:r>
          <w:rPr>
            <w:noProof/>
            <w:webHidden/>
          </w:rPr>
          <w:fldChar w:fldCharType="separate"/>
        </w:r>
        <w:r>
          <w:rPr>
            <w:noProof/>
            <w:webHidden/>
          </w:rPr>
          <w:t>23</w:t>
        </w:r>
        <w:r>
          <w:rPr>
            <w:noProof/>
            <w:webHidden/>
          </w:rPr>
          <w:fldChar w:fldCharType="end"/>
        </w:r>
      </w:hyperlink>
    </w:p>
    <w:p w14:paraId="35D14F84" w14:textId="4E7BBD0F"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41" w:history="1">
        <w:r w:rsidRPr="003A3D54">
          <w:rPr>
            <w:rStyle w:val="Hyperlink"/>
            <w:noProof/>
          </w:rPr>
          <w:t>Слика 7.2. Траса пробе тоном: три поуздана прекорачења за улаз, дванаести мјерени алармни прозор за трајно одступање</w:t>
        </w:r>
        <w:r>
          <w:rPr>
            <w:noProof/>
            <w:webHidden/>
          </w:rPr>
          <w:tab/>
        </w:r>
        <w:r>
          <w:rPr>
            <w:noProof/>
            <w:webHidden/>
          </w:rPr>
          <w:fldChar w:fldCharType="begin"/>
        </w:r>
        <w:r>
          <w:rPr>
            <w:noProof/>
            <w:webHidden/>
          </w:rPr>
          <w:instrText xml:space="preserve"> PAGEREF _Toc239635441 \h </w:instrText>
        </w:r>
        <w:r>
          <w:rPr>
            <w:noProof/>
            <w:webHidden/>
          </w:rPr>
        </w:r>
        <w:r>
          <w:rPr>
            <w:noProof/>
            <w:webHidden/>
          </w:rPr>
          <w:fldChar w:fldCharType="separate"/>
        </w:r>
        <w:r>
          <w:rPr>
            <w:noProof/>
            <w:webHidden/>
          </w:rPr>
          <w:t>24</w:t>
        </w:r>
        <w:r>
          <w:rPr>
            <w:noProof/>
            <w:webHidden/>
          </w:rPr>
          <w:fldChar w:fldCharType="end"/>
        </w:r>
      </w:hyperlink>
    </w:p>
    <w:p w14:paraId="642831D9" w14:textId="39E44D9A" w:rsidR="00ED6CC2" w:rsidRDefault="005F28DE">
      <w:r>
        <w:fldChar w:fldCharType="end"/>
      </w:r>
    </w:p>
    <w:p w14:paraId="750D3795" w14:textId="77777777" w:rsidR="00ED6CC2" w:rsidRDefault="005F28DE">
      <w:pPr>
        <w:spacing w:after="0" w:line="20" w:lineRule="exact"/>
      </w:pPr>
      <w:r>
        <w:rPr>
          <w:sz w:val="2"/>
        </w:rPr>
        <w:br w:type="page"/>
      </w:r>
    </w:p>
    <w:p w14:paraId="171A4299" w14:textId="77777777" w:rsidR="00ED6CC2" w:rsidRDefault="005F28DE">
      <w:pPr>
        <w:spacing w:after="80"/>
        <w:jc w:val="center"/>
      </w:pPr>
      <w:r>
        <w:rPr>
          <w:b/>
          <w:sz w:val="28"/>
        </w:rPr>
        <w:lastRenderedPageBreak/>
        <w:t>ЛИСТА ТАБЕЛА</w:t>
      </w:r>
    </w:p>
    <w:p w14:paraId="6579979C" w14:textId="77777777" w:rsidR="00ED6CC2" w:rsidRDefault="00ED6CC2">
      <w:pPr>
        <w:spacing w:after="0" w:line="240" w:lineRule="exact"/>
      </w:pPr>
    </w:p>
    <w:p w14:paraId="714F6F78" w14:textId="2C2249BA" w:rsidR="000A4499" w:rsidRDefault="005F28DE">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TOC \h \z \t "Potpis tabele,1"</w:instrText>
      </w:r>
      <w:r>
        <w:fldChar w:fldCharType="separate"/>
      </w:r>
      <w:hyperlink w:anchor="_Toc239635442" w:history="1">
        <w:r w:rsidR="000A4499" w:rsidRPr="0008260E">
          <w:rPr>
            <w:rStyle w:val="Hyperlink"/>
            <w:noProof/>
          </w:rPr>
          <w:t>Табела 2.1. Карактеристике коришћене платформе</w:t>
        </w:r>
        <w:r w:rsidR="000A4499">
          <w:rPr>
            <w:noProof/>
            <w:webHidden/>
          </w:rPr>
          <w:tab/>
        </w:r>
        <w:r w:rsidR="000A4499">
          <w:rPr>
            <w:noProof/>
            <w:webHidden/>
          </w:rPr>
          <w:fldChar w:fldCharType="begin"/>
        </w:r>
        <w:r w:rsidR="000A4499">
          <w:rPr>
            <w:noProof/>
            <w:webHidden/>
          </w:rPr>
          <w:instrText xml:space="preserve"> PAGEREF _Toc239635442 \h </w:instrText>
        </w:r>
        <w:r w:rsidR="000A4499">
          <w:rPr>
            <w:noProof/>
            <w:webHidden/>
          </w:rPr>
        </w:r>
        <w:r w:rsidR="000A4499">
          <w:rPr>
            <w:noProof/>
            <w:webHidden/>
          </w:rPr>
          <w:fldChar w:fldCharType="separate"/>
        </w:r>
        <w:r w:rsidR="000A4499">
          <w:rPr>
            <w:noProof/>
            <w:webHidden/>
          </w:rPr>
          <w:t>5</w:t>
        </w:r>
        <w:r w:rsidR="000A4499">
          <w:rPr>
            <w:noProof/>
            <w:webHidden/>
          </w:rPr>
          <w:fldChar w:fldCharType="end"/>
        </w:r>
      </w:hyperlink>
    </w:p>
    <w:p w14:paraId="0F743EFD" w14:textId="6E8ABDB7"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43" w:history="1">
        <w:r w:rsidRPr="0008260E">
          <w:rPr>
            <w:rStyle w:val="Hyperlink"/>
            <w:noProof/>
          </w:rPr>
          <w:t>Табела 4.1. Резултати приступа заснованих на неуронским мрежама</w:t>
        </w:r>
        <w:r>
          <w:rPr>
            <w:noProof/>
            <w:webHidden/>
          </w:rPr>
          <w:tab/>
        </w:r>
        <w:r>
          <w:rPr>
            <w:noProof/>
            <w:webHidden/>
          </w:rPr>
          <w:fldChar w:fldCharType="begin"/>
        </w:r>
        <w:r>
          <w:rPr>
            <w:noProof/>
            <w:webHidden/>
          </w:rPr>
          <w:instrText xml:space="preserve"> PAGEREF _Toc239635443 \h </w:instrText>
        </w:r>
        <w:r>
          <w:rPr>
            <w:noProof/>
            <w:webHidden/>
          </w:rPr>
        </w:r>
        <w:r>
          <w:rPr>
            <w:noProof/>
            <w:webHidden/>
          </w:rPr>
          <w:fldChar w:fldCharType="separate"/>
        </w:r>
        <w:r>
          <w:rPr>
            <w:noProof/>
            <w:webHidden/>
          </w:rPr>
          <w:t>8</w:t>
        </w:r>
        <w:r>
          <w:rPr>
            <w:noProof/>
            <w:webHidden/>
          </w:rPr>
          <w:fldChar w:fldCharType="end"/>
        </w:r>
      </w:hyperlink>
    </w:p>
    <w:p w14:paraId="79A13511" w14:textId="3324FA08"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44" w:history="1">
        <w:r w:rsidRPr="0008260E">
          <w:rPr>
            <w:rStyle w:val="Hyperlink"/>
            <w:noProof/>
          </w:rPr>
          <w:t>Табела 4.2. Статистички приступи над лог-мел сажетком</w:t>
        </w:r>
        <w:r>
          <w:rPr>
            <w:noProof/>
            <w:webHidden/>
          </w:rPr>
          <w:tab/>
        </w:r>
        <w:r>
          <w:rPr>
            <w:noProof/>
            <w:webHidden/>
          </w:rPr>
          <w:fldChar w:fldCharType="begin"/>
        </w:r>
        <w:r>
          <w:rPr>
            <w:noProof/>
            <w:webHidden/>
          </w:rPr>
          <w:instrText xml:space="preserve"> PAGEREF _Toc239635444 \h </w:instrText>
        </w:r>
        <w:r>
          <w:rPr>
            <w:noProof/>
            <w:webHidden/>
          </w:rPr>
        </w:r>
        <w:r>
          <w:rPr>
            <w:noProof/>
            <w:webHidden/>
          </w:rPr>
          <w:fldChar w:fldCharType="separate"/>
        </w:r>
        <w:r>
          <w:rPr>
            <w:noProof/>
            <w:webHidden/>
          </w:rPr>
          <w:t>9</w:t>
        </w:r>
        <w:r>
          <w:rPr>
            <w:noProof/>
            <w:webHidden/>
          </w:rPr>
          <w:fldChar w:fldCharType="end"/>
        </w:r>
      </w:hyperlink>
    </w:p>
    <w:p w14:paraId="387DC01E" w14:textId="7D19946A"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45" w:history="1">
        <w:r w:rsidRPr="0008260E">
          <w:rPr>
            <w:rStyle w:val="Hyperlink"/>
            <w:noProof/>
          </w:rPr>
          <w:t>Табела 4.3. Избор из рунди над оцјењивачем</w:t>
        </w:r>
        <w:r>
          <w:rPr>
            <w:noProof/>
            <w:webHidden/>
          </w:rPr>
          <w:tab/>
        </w:r>
        <w:r>
          <w:rPr>
            <w:noProof/>
            <w:webHidden/>
          </w:rPr>
          <w:fldChar w:fldCharType="begin"/>
        </w:r>
        <w:r>
          <w:rPr>
            <w:noProof/>
            <w:webHidden/>
          </w:rPr>
          <w:instrText xml:space="preserve"> PAGEREF _Toc239635445 \h </w:instrText>
        </w:r>
        <w:r>
          <w:rPr>
            <w:noProof/>
            <w:webHidden/>
          </w:rPr>
        </w:r>
        <w:r>
          <w:rPr>
            <w:noProof/>
            <w:webHidden/>
          </w:rPr>
          <w:fldChar w:fldCharType="separate"/>
        </w:r>
        <w:r>
          <w:rPr>
            <w:noProof/>
            <w:webHidden/>
          </w:rPr>
          <w:t>9</w:t>
        </w:r>
        <w:r>
          <w:rPr>
            <w:noProof/>
            <w:webHidden/>
          </w:rPr>
          <w:fldChar w:fldCharType="end"/>
        </w:r>
      </w:hyperlink>
    </w:p>
    <w:p w14:paraId="4B400AF3" w14:textId="41F0AF74"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46" w:history="1">
        <w:r w:rsidRPr="0008260E">
          <w:rPr>
            <w:rStyle w:val="Hyperlink"/>
            <w:noProof/>
          </w:rPr>
          <w:t>Табела 4.4. Варијанте спектралног обиљежја високе резолуције</w:t>
        </w:r>
        <w:r>
          <w:rPr>
            <w:noProof/>
            <w:webHidden/>
          </w:rPr>
          <w:tab/>
        </w:r>
        <w:r>
          <w:rPr>
            <w:noProof/>
            <w:webHidden/>
          </w:rPr>
          <w:fldChar w:fldCharType="begin"/>
        </w:r>
        <w:r>
          <w:rPr>
            <w:noProof/>
            <w:webHidden/>
          </w:rPr>
          <w:instrText xml:space="preserve"> PAGEREF _Toc239635446 \h </w:instrText>
        </w:r>
        <w:r>
          <w:rPr>
            <w:noProof/>
            <w:webHidden/>
          </w:rPr>
        </w:r>
        <w:r>
          <w:rPr>
            <w:noProof/>
            <w:webHidden/>
          </w:rPr>
          <w:fldChar w:fldCharType="separate"/>
        </w:r>
        <w:r>
          <w:rPr>
            <w:noProof/>
            <w:webHidden/>
          </w:rPr>
          <w:t>10</w:t>
        </w:r>
        <w:r>
          <w:rPr>
            <w:noProof/>
            <w:webHidden/>
          </w:rPr>
          <w:fldChar w:fldCharType="end"/>
        </w:r>
      </w:hyperlink>
    </w:p>
    <w:p w14:paraId="72F0F420" w14:textId="7927EFD8"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47" w:history="1">
        <w:r w:rsidRPr="0008260E">
          <w:rPr>
            <w:rStyle w:val="Hyperlink"/>
            <w:noProof/>
          </w:rPr>
          <w:t>Табела 4.5. Зависност AUC од трајања калибрације (коначно обиљежје)</w:t>
        </w:r>
        <w:r>
          <w:rPr>
            <w:noProof/>
            <w:webHidden/>
          </w:rPr>
          <w:tab/>
        </w:r>
        <w:r>
          <w:rPr>
            <w:noProof/>
            <w:webHidden/>
          </w:rPr>
          <w:fldChar w:fldCharType="begin"/>
        </w:r>
        <w:r>
          <w:rPr>
            <w:noProof/>
            <w:webHidden/>
          </w:rPr>
          <w:instrText xml:space="preserve"> PAGEREF _Toc239635447 \h </w:instrText>
        </w:r>
        <w:r>
          <w:rPr>
            <w:noProof/>
            <w:webHidden/>
          </w:rPr>
        </w:r>
        <w:r>
          <w:rPr>
            <w:noProof/>
            <w:webHidden/>
          </w:rPr>
          <w:fldChar w:fldCharType="separate"/>
        </w:r>
        <w:r>
          <w:rPr>
            <w:noProof/>
            <w:webHidden/>
          </w:rPr>
          <w:t>11</w:t>
        </w:r>
        <w:r>
          <w:rPr>
            <w:noProof/>
            <w:webHidden/>
          </w:rPr>
          <w:fldChar w:fldCharType="end"/>
        </w:r>
      </w:hyperlink>
    </w:p>
    <w:p w14:paraId="20D26663" w14:textId="2412BD45"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48" w:history="1">
        <w:r w:rsidRPr="0008260E">
          <w:rPr>
            <w:rStyle w:val="Hyperlink"/>
            <w:noProof/>
          </w:rPr>
          <w:t>Табела 4.6. Поређење обиљежја по машинама, канонска евалуација (</w:t>
        </w:r>
        <w:r w:rsidRPr="0008260E">
          <w:rPr>
            <w:rStyle w:val="Hyperlink"/>
            <w:i/>
            <w:noProof/>
          </w:rPr>
          <w:t>k</w:t>
        </w:r>
        <w:r w:rsidRPr="0008260E">
          <w:rPr>
            <w:rStyle w:val="Hyperlink"/>
            <w:noProof/>
          </w:rPr>
          <w:t xml:space="preserve"> = 20, 100 подјела)</w:t>
        </w:r>
        <w:r>
          <w:rPr>
            <w:noProof/>
            <w:webHidden/>
          </w:rPr>
          <w:tab/>
        </w:r>
        <w:r>
          <w:rPr>
            <w:noProof/>
            <w:webHidden/>
          </w:rPr>
          <w:fldChar w:fldCharType="begin"/>
        </w:r>
        <w:r>
          <w:rPr>
            <w:noProof/>
            <w:webHidden/>
          </w:rPr>
          <w:instrText xml:space="preserve"> PAGEREF _Toc239635448 \h </w:instrText>
        </w:r>
        <w:r>
          <w:rPr>
            <w:noProof/>
            <w:webHidden/>
          </w:rPr>
        </w:r>
        <w:r>
          <w:rPr>
            <w:noProof/>
            <w:webHidden/>
          </w:rPr>
          <w:fldChar w:fldCharType="separate"/>
        </w:r>
        <w:r>
          <w:rPr>
            <w:noProof/>
            <w:webHidden/>
          </w:rPr>
          <w:t>11</w:t>
        </w:r>
        <w:r>
          <w:rPr>
            <w:noProof/>
            <w:webHidden/>
          </w:rPr>
          <w:fldChar w:fldCharType="end"/>
        </w:r>
      </w:hyperlink>
    </w:p>
    <w:p w14:paraId="42AEBA0F" w14:textId="0BBCB055"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49" w:history="1">
        <w:r w:rsidRPr="0008260E">
          <w:rPr>
            <w:rStyle w:val="Hyperlink"/>
            <w:noProof/>
          </w:rPr>
          <w:t>Табела 4.7. Седам алтернатива и основно обиљежје (</w:t>
        </w:r>
        <w:r w:rsidRPr="0008260E">
          <w:rPr>
            <w:rStyle w:val="Hyperlink"/>
            <w:i/>
            <w:noProof/>
          </w:rPr>
          <w:t>k</w:t>
        </w:r>
        <w:r w:rsidRPr="0008260E">
          <w:rPr>
            <w:rStyle w:val="Hyperlink"/>
            <w:noProof/>
          </w:rPr>
          <w:t xml:space="preserve"> = 10, 20 подјела)</w:t>
        </w:r>
        <w:r>
          <w:rPr>
            <w:noProof/>
            <w:webHidden/>
          </w:rPr>
          <w:tab/>
        </w:r>
        <w:r>
          <w:rPr>
            <w:noProof/>
            <w:webHidden/>
          </w:rPr>
          <w:fldChar w:fldCharType="begin"/>
        </w:r>
        <w:r>
          <w:rPr>
            <w:noProof/>
            <w:webHidden/>
          </w:rPr>
          <w:instrText xml:space="preserve"> PAGEREF _Toc239635449 \h </w:instrText>
        </w:r>
        <w:r>
          <w:rPr>
            <w:noProof/>
            <w:webHidden/>
          </w:rPr>
        </w:r>
        <w:r>
          <w:rPr>
            <w:noProof/>
            <w:webHidden/>
          </w:rPr>
          <w:fldChar w:fldCharType="separate"/>
        </w:r>
        <w:r>
          <w:rPr>
            <w:noProof/>
            <w:webHidden/>
          </w:rPr>
          <w:t>11</w:t>
        </w:r>
        <w:r>
          <w:rPr>
            <w:noProof/>
            <w:webHidden/>
          </w:rPr>
          <w:fldChar w:fldCharType="end"/>
        </w:r>
      </w:hyperlink>
    </w:p>
    <w:p w14:paraId="44249FF9" w14:textId="0F421268"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50" w:history="1">
        <w:r w:rsidRPr="0008260E">
          <w:rPr>
            <w:rStyle w:val="Hyperlink"/>
            <w:noProof/>
          </w:rPr>
          <w:t>Табела 4.8. Временска правила одлучивања (40 подјела, 2000 нормалних прозора)</w:t>
        </w:r>
        <w:r>
          <w:rPr>
            <w:noProof/>
            <w:webHidden/>
          </w:rPr>
          <w:tab/>
        </w:r>
        <w:r>
          <w:rPr>
            <w:noProof/>
            <w:webHidden/>
          </w:rPr>
          <w:fldChar w:fldCharType="begin"/>
        </w:r>
        <w:r>
          <w:rPr>
            <w:noProof/>
            <w:webHidden/>
          </w:rPr>
          <w:instrText xml:space="preserve"> PAGEREF _Toc239635450 \h </w:instrText>
        </w:r>
        <w:r>
          <w:rPr>
            <w:noProof/>
            <w:webHidden/>
          </w:rPr>
        </w:r>
        <w:r>
          <w:rPr>
            <w:noProof/>
            <w:webHidden/>
          </w:rPr>
          <w:fldChar w:fldCharType="separate"/>
        </w:r>
        <w:r>
          <w:rPr>
            <w:noProof/>
            <w:webHidden/>
          </w:rPr>
          <w:t>12</w:t>
        </w:r>
        <w:r>
          <w:rPr>
            <w:noProof/>
            <w:webHidden/>
          </w:rPr>
          <w:fldChar w:fldCharType="end"/>
        </w:r>
      </w:hyperlink>
    </w:p>
    <w:p w14:paraId="4C19FB15" w14:textId="57ADD907"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51" w:history="1">
        <w:r w:rsidRPr="0008260E">
          <w:rPr>
            <w:rStyle w:val="Hyperlink"/>
            <w:noProof/>
          </w:rPr>
          <w:t>Табела 4.9. Напредак кроз фазе развоја</w:t>
        </w:r>
        <w:r>
          <w:rPr>
            <w:noProof/>
            <w:webHidden/>
          </w:rPr>
          <w:tab/>
        </w:r>
        <w:r>
          <w:rPr>
            <w:noProof/>
            <w:webHidden/>
          </w:rPr>
          <w:fldChar w:fldCharType="begin"/>
        </w:r>
        <w:r>
          <w:rPr>
            <w:noProof/>
            <w:webHidden/>
          </w:rPr>
          <w:instrText xml:space="preserve"> PAGEREF _Toc239635451 \h </w:instrText>
        </w:r>
        <w:r>
          <w:rPr>
            <w:noProof/>
            <w:webHidden/>
          </w:rPr>
        </w:r>
        <w:r>
          <w:rPr>
            <w:noProof/>
            <w:webHidden/>
          </w:rPr>
          <w:fldChar w:fldCharType="separate"/>
        </w:r>
        <w:r>
          <w:rPr>
            <w:noProof/>
            <w:webHidden/>
          </w:rPr>
          <w:t>13</w:t>
        </w:r>
        <w:r>
          <w:rPr>
            <w:noProof/>
            <w:webHidden/>
          </w:rPr>
          <w:fldChar w:fldCharType="end"/>
        </w:r>
      </w:hyperlink>
    </w:p>
    <w:p w14:paraId="1BC2367D" w14:textId="16E97150"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52" w:history="1">
        <w:r w:rsidRPr="0008260E">
          <w:rPr>
            <w:rStyle w:val="Hyperlink"/>
            <w:noProof/>
          </w:rPr>
          <w:t>Табела 5.1. Повезивање микрофона INMP441</w:t>
        </w:r>
        <w:r>
          <w:rPr>
            <w:noProof/>
            <w:webHidden/>
          </w:rPr>
          <w:tab/>
        </w:r>
        <w:r>
          <w:rPr>
            <w:noProof/>
            <w:webHidden/>
          </w:rPr>
          <w:fldChar w:fldCharType="begin"/>
        </w:r>
        <w:r>
          <w:rPr>
            <w:noProof/>
            <w:webHidden/>
          </w:rPr>
          <w:instrText xml:space="preserve"> PAGEREF _Toc239635452 \h </w:instrText>
        </w:r>
        <w:r>
          <w:rPr>
            <w:noProof/>
            <w:webHidden/>
          </w:rPr>
        </w:r>
        <w:r>
          <w:rPr>
            <w:noProof/>
            <w:webHidden/>
          </w:rPr>
          <w:fldChar w:fldCharType="separate"/>
        </w:r>
        <w:r>
          <w:rPr>
            <w:noProof/>
            <w:webHidden/>
          </w:rPr>
          <w:t>14</w:t>
        </w:r>
        <w:r>
          <w:rPr>
            <w:noProof/>
            <w:webHidden/>
          </w:rPr>
          <w:fldChar w:fldCharType="end"/>
        </w:r>
      </w:hyperlink>
    </w:p>
    <w:p w14:paraId="04B1156F" w14:textId="410FF2E4"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53" w:history="1">
        <w:r w:rsidRPr="0008260E">
          <w:rPr>
            <w:rStyle w:val="Hyperlink"/>
            <w:noProof/>
          </w:rPr>
          <w:t>Табела 5.2. Мјерења израчунавања обиљежја на уређају</w:t>
        </w:r>
        <w:r>
          <w:rPr>
            <w:noProof/>
            <w:webHidden/>
          </w:rPr>
          <w:tab/>
        </w:r>
        <w:r>
          <w:rPr>
            <w:noProof/>
            <w:webHidden/>
          </w:rPr>
          <w:fldChar w:fldCharType="begin"/>
        </w:r>
        <w:r>
          <w:rPr>
            <w:noProof/>
            <w:webHidden/>
          </w:rPr>
          <w:instrText xml:space="preserve"> PAGEREF _Toc239635453 \h </w:instrText>
        </w:r>
        <w:r>
          <w:rPr>
            <w:noProof/>
            <w:webHidden/>
          </w:rPr>
        </w:r>
        <w:r>
          <w:rPr>
            <w:noProof/>
            <w:webHidden/>
          </w:rPr>
          <w:fldChar w:fldCharType="separate"/>
        </w:r>
        <w:r>
          <w:rPr>
            <w:noProof/>
            <w:webHidden/>
          </w:rPr>
          <w:t>15</w:t>
        </w:r>
        <w:r>
          <w:rPr>
            <w:noProof/>
            <w:webHidden/>
          </w:rPr>
          <w:fldChar w:fldCharType="end"/>
        </w:r>
      </w:hyperlink>
    </w:p>
    <w:p w14:paraId="188FE365" w14:textId="611E4F7A"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54" w:history="1">
        <w:r w:rsidRPr="0008260E">
          <w:rPr>
            <w:rStyle w:val="Hyperlink"/>
            <w:noProof/>
          </w:rPr>
          <w:t>Табела 5.3. Модули коначног тока</w:t>
        </w:r>
        <w:r>
          <w:rPr>
            <w:noProof/>
            <w:webHidden/>
          </w:rPr>
          <w:tab/>
        </w:r>
        <w:r>
          <w:rPr>
            <w:noProof/>
            <w:webHidden/>
          </w:rPr>
          <w:fldChar w:fldCharType="begin"/>
        </w:r>
        <w:r>
          <w:rPr>
            <w:noProof/>
            <w:webHidden/>
          </w:rPr>
          <w:instrText xml:space="preserve"> PAGEREF _Toc239635454 \h </w:instrText>
        </w:r>
        <w:r>
          <w:rPr>
            <w:noProof/>
            <w:webHidden/>
          </w:rPr>
        </w:r>
        <w:r>
          <w:rPr>
            <w:noProof/>
            <w:webHidden/>
          </w:rPr>
          <w:fldChar w:fldCharType="separate"/>
        </w:r>
        <w:r>
          <w:rPr>
            <w:noProof/>
            <w:webHidden/>
          </w:rPr>
          <w:t>16</w:t>
        </w:r>
        <w:r>
          <w:rPr>
            <w:noProof/>
            <w:webHidden/>
          </w:rPr>
          <w:fldChar w:fldCharType="end"/>
        </w:r>
      </w:hyperlink>
    </w:p>
    <w:p w14:paraId="631369A3" w14:textId="2B1C6310"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55" w:history="1">
        <w:r w:rsidRPr="0008260E">
          <w:rPr>
            <w:rStyle w:val="Hyperlink"/>
            <w:noProof/>
          </w:rPr>
          <w:t>Табела 7.1. Канонска евалуација: AUC по машини и обиљежју (</w:t>
        </w:r>
        <w:r w:rsidRPr="0008260E">
          <w:rPr>
            <w:rStyle w:val="Hyperlink"/>
            <w:i/>
            <w:noProof/>
          </w:rPr>
          <w:t>k</w:t>
        </w:r>
        <w:r w:rsidRPr="0008260E">
          <w:rPr>
            <w:rStyle w:val="Hyperlink"/>
            <w:noProof/>
          </w:rPr>
          <w:t xml:space="preserve"> = 20, 100 подјела)</w:t>
        </w:r>
        <w:r>
          <w:rPr>
            <w:noProof/>
            <w:webHidden/>
          </w:rPr>
          <w:tab/>
        </w:r>
        <w:r>
          <w:rPr>
            <w:noProof/>
            <w:webHidden/>
          </w:rPr>
          <w:fldChar w:fldCharType="begin"/>
        </w:r>
        <w:r>
          <w:rPr>
            <w:noProof/>
            <w:webHidden/>
          </w:rPr>
          <w:instrText xml:space="preserve"> PAGEREF _Toc239635455 \h </w:instrText>
        </w:r>
        <w:r>
          <w:rPr>
            <w:noProof/>
            <w:webHidden/>
          </w:rPr>
        </w:r>
        <w:r>
          <w:rPr>
            <w:noProof/>
            <w:webHidden/>
          </w:rPr>
          <w:fldChar w:fldCharType="separate"/>
        </w:r>
        <w:r>
          <w:rPr>
            <w:noProof/>
            <w:webHidden/>
          </w:rPr>
          <w:t>20</w:t>
        </w:r>
        <w:r>
          <w:rPr>
            <w:noProof/>
            <w:webHidden/>
          </w:rPr>
          <w:fldChar w:fldCharType="end"/>
        </w:r>
      </w:hyperlink>
    </w:p>
    <w:p w14:paraId="7AC88B25" w14:textId="5AD29FB9"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56" w:history="1">
        <w:r w:rsidRPr="0008260E">
          <w:rPr>
            <w:rStyle w:val="Hyperlink"/>
            <w:noProof/>
          </w:rPr>
          <w:t>Табела 7.2. Расипање оцјена кроз акустички канал</w:t>
        </w:r>
        <w:r>
          <w:rPr>
            <w:noProof/>
            <w:webHidden/>
          </w:rPr>
          <w:tab/>
        </w:r>
        <w:r>
          <w:rPr>
            <w:noProof/>
            <w:webHidden/>
          </w:rPr>
          <w:fldChar w:fldCharType="begin"/>
        </w:r>
        <w:r>
          <w:rPr>
            <w:noProof/>
            <w:webHidden/>
          </w:rPr>
          <w:instrText xml:space="preserve"> PAGEREF _Toc239635456 \h </w:instrText>
        </w:r>
        <w:r>
          <w:rPr>
            <w:noProof/>
            <w:webHidden/>
          </w:rPr>
        </w:r>
        <w:r>
          <w:rPr>
            <w:noProof/>
            <w:webHidden/>
          </w:rPr>
          <w:fldChar w:fldCharType="separate"/>
        </w:r>
        <w:r>
          <w:rPr>
            <w:noProof/>
            <w:webHidden/>
          </w:rPr>
          <w:t>20</w:t>
        </w:r>
        <w:r>
          <w:rPr>
            <w:noProof/>
            <w:webHidden/>
          </w:rPr>
          <w:fldChar w:fldCharType="end"/>
        </w:r>
      </w:hyperlink>
    </w:p>
    <w:p w14:paraId="7A8F1116" w14:textId="707C43B7"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57" w:history="1">
        <w:r w:rsidRPr="0008260E">
          <w:rPr>
            <w:rStyle w:val="Hyperlink"/>
            <w:noProof/>
          </w:rPr>
          <w:t>Табела 7.3. Први физички тест: оцјене по блоковима</w:t>
        </w:r>
        <w:r>
          <w:rPr>
            <w:noProof/>
            <w:webHidden/>
          </w:rPr>
          <w:tab/>
        </w:r>
        <w:r>
          <w:rPr>
            <w:noProof/>
            <w:webHidden/>
          </w:rPr>
          <w:fldChar w:fldCharType="begin"/>
        </w:r>
        <w:r>
          <w:rPr>
            <w:noProof/>
            <w:webHidden/>
          </w:rPr>
          <w:instrText xml:space="preserve"> PAGEREF _Toc239635457 \h </w:instrText>
        </w:r>
        <w:r>
          <w:rPr>
            <w:noProof/>
            <w:webHidden/>
          </w:rPr>
        </w:r>
        <w:r>
          <w:rPr>
            <w:noProof/>
            <w:webHidden/>
          </w:rPr>
          <w:fldChar w:fldCharType="separate"/>
        </w:r>
        <w:r>
          <w:rPr>
            <w:noProof/>
            <w:webHidden/>
          </w:rPr>
          <w:t>21</w:t>
        </w:r>
        <w:r>
          <w:rPr>
            <w:noProof/>
            <w:webHidden/>
          </w:rPr>
          <w:fldChar w:fldCharType="end"/>
        </w:r>
      </w:hyperlink>
    </w:p>
    <w:p w14:paraId="5D8F6291" w14:textId="03B53009"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58" w:history="1">
        <w:r w:rsidRPr="0008260E">
          <w:rPr>
            <w:rStyle w:val="Hyperlink"/>
            <w:noProof/>
          </w:rPr>
          <w:t>Табела 7.4. Оцјене по означеним условима, мјерење са изазваном промјеном (праг уласка 8084)</w:t>
        </w:r>
        <w:r>
          <w:rPr>
            <w:noProof/>
            <w:webHidden/>
          </w:rPr>
          <w:tab/>
        </w:r>
        <w:r>
          <w:rPr>
            <w:noProof/>
            <w:webHidden/>
          </w:rPr>
          <w:fldChar w:fldCharType="begin"/>
        </w:r>
        <w:r>
          <w:rPr>
            <w:noProof/>
            <w:webHidden/>
          </w:rPr>
          <w:instrText xml:space="preserve"> PAGEREF _Toc239635458 \h </w:instrText>
        </w:r>
        <w:r>
          <w:rPr>
            <w:noProof/>
            <w:webHidden/>
          </w:rPr>
        </w:r>
        <w:r>
          <w:rPr>
            <w:noProof/>
            <w:webHidden/>
          </w:rPr>
          <w:fldChar w:fldCharType="separate"/>
        </w:r>
        <w:r>
          <w:rPr>
            <w:noProof/>
            <w:webHidden/>
          </w:rPr>
          <w:t>22</w:t>
        </w:r>
        <w:r>
          <w:rPr>
            <w:noProof/>
            <w:webHidden/>
          </w:rPr>
          <w:fldChar w:fldCharType="end"/>
        </w:r>
      </w:hyperlink>
    </w:p>
    <w:p w14:paraId="60C52BF7" w14:textId="0031FA6B"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59" w:history="1">
        <w:r w:rsidRPr="0008260E">
          <w:rPr>
            <w:rStyle w:val="Hyperlink"/>
            <w:noProof/>
          </w:rPr>
          <w:t>Табела 7.5. Оцјене по означеним условима, мјерење са константним тоном (праг уласка 21 810)</w:t>
        </w:r>
        <w:r>
          <w:rPr>
            <w:noProof/>
            <w:webHidden/>
          </w:rPr>
          <w:tab/>
        </w:r>
        <w:r>
          <w:rPr>
            <w:noProof/>
            <w:webHidden/>
          </w:rPr>
          <w:fldChar w:fldCharType="begin"/>
        </w:r>
        <w:r>
          <w:rPr>
            <w:noProof/>
            <w:webHidden/>
          </w:rPr>
          <w:instrText xml:space="preserve"> PAGEREF _Toc239635459 \h </w:instrText>
        </w:r>
        <w:r>
          <w:rPr>
            <w:noProof/>
            <w:webHidden/>
          </w:rPr>
        </w:r>
        <w:r>
          <w:rPr>
            <w:noProof/>
            <w:webHidden/>
          </w:rPr>
          <w:fldChar w:fldCharType="separate"/>
        </w:r>
        <w:r>
          <w:rPr>
            <w:noProof/>
            <w:webHidden/>
          </w:rPr>
          <w:t>23</w:t>
        </w:r>
        <w:r>
          <w:rPr>
            <w:noProof/>
            <w:webHidden/>
          </w:rPr>
          <w:fldChar w:fldCharType="end"/>
        </w:r>
      </w:hyperlink>
    </w:p>
    <w:p w14:paraId="07349407" w14:textId="4D66C54E"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60" w:history="1">
        <w:r w:rsidRPr="0008260E">
          <w:rPr>
            <w:rStyle w:val="Hyperlink"/>
            <w:noProof/>
          </w:rPr>
          <w:t>Табела 7.6. Сажетак два валидна мјерења на вентилатору</w:t>
        </w:r>
        <w:r>
          <w:rPr>
            <w:noProof/>
            <w:webHidden/>
          </w:rPr>
          <w:tab/>
        </w:r>
        <w:r>
          <w:rPr>
            <w:noProof/>
            <w:webHidden/>
          </w:rPr>
          <w:fldChar w:fldCharType="begin"/>
        </w:r>
        <w:r>
          <w:rPr>
            <w:noProof/>
            <w:webHidden/>
          </w:rPr>
          <w:instrText xml:space="preserve"> PAGEREF _Toc239635460 \h </w:instrText>
        </w:r>
        <w:r>
          <w:rPr>
            <w:noProof/>
            <w:webHidden/>
          </w:rPr>
        </w:r>
        <w:r>
          <w:rPr>
            <w:noProof/>
            <w:webHidden/>
          </w:rPr>
          <w:fldChar w:fldCharType="separate"/>
        </w:r>
        <w:r>
          <w:rPr>
            <w:noProof/>
            <w:webHidden/>
          </w:rPr>
          <w:t>24</w:t>
        </w:r>
        <w:r>
          <w:rPr>
            <w:noProof/>
            <w:webHidden/>
          </w:rPr>
          <w:fldChar w:fldCharType="end"/>
        </w:r>
      </w:hyperlink>
    </w:p>
    <w:p w14:paraId="071F763C" w14:textId="36B7914A" w:rsidR="000A4499" w:rsidRDefault="000A4499">
      <w:pPr>
        <w:pStyle w:val="TOC1"/>
        <w:tabs>
          <w:tab w:val="right" w:leader="dot" w:pos="8778"/>
        </w:tabs>
        <w:rPr>
          <w:rFonts w:asciiTheme="minorHAnsi" w:eastAsiaTheme="minorEastAsia" w:hAnsiTheme="minorHAnsi"/>
          <w:noProof/>
          <w:kern w:val="2"/>
          <w:sz w:val="24"/>
          <w:szCs w:val="24"/>
          <w14:ligatures w14:val="standardContextual"/>
        </w:rPr>
      </w:pPr>
      <w:hyperlink w:anchor="_Toc239635461" w:history="1">
        <w:r w:rsidRPr="0008260E">
          <w:rPr>
            <w:rStyle w:val="Hyperlink"/>
            <w:noProof/>
          </w:rPr>
          <w:t>Табела B.1. Закључане политике и њихове верзије</w:t>
        </w:r>
        <w:r>
          <w:rPr>
            <w:noProof/>
            <w:webHidden/>
          </w:rPr>
          <w:tab/>
        </w:r>
        <w:r>
          <w:rPr>
            <w:noProof/>
            <w:webHidden/>
          </w:rPr>
          <w:fldChar w:fldCharType="begin"/>
        </w:r>
        <w:r>
          <w:rPr>
            <w:noProof/>
            <w:webHidden/>
          </w:rPr>
          <w:instrText xml:space="preserve"> PAGEREF _Toc239635461 \h </w:instrText>
        </w:r>
        <w:r>
          <w:rPr>
            <w:noProof/>
            <w:webHidden/>
          </w:rPr>
        </w:r>
        <w:r>
          <w:rPr>
            <w:noProof/>
            <w:webHidden/>
          </w:rPr>
          <w:fldChar w:fldCharType="separate"/>
        </w:r>
        <w:r>
          <w:rPr>
            <w:noProof/>
            <w:webHidden/>
          </w:rPr>
          <w:t>30</w:t>
        </w:r>
        <w:r>
          <w:rPr>
            <w:noProof/>
            <w:webHidden/>
          </w:rPr>
          <w:fldChar w:fldCharType="end"/>
        </w:r>
      </w:hyperlink>
    </w:p>
    <w:p w14:paraId="04BA2613" w14:textId="5D079D48" w:rsidR="00ED6CC2" w:rsidRDefault="005F28DE">
      <w:r>
        <w:fldChar w:fldCharType="end"/>
      </w:r>
    </w:p>
    <w:p w14:paraId="745357AE" w14:textId="77777777" w:rsidR="00ED6CC2" w:rsidRDefault="00ED6CC2">
      <w:pPr>
        <w:sectPr w:rsidR="00ED6CC2">
          <w:footerReference w:type="default" r:id="rId8"/>
          <w:pgSz w:w="11906" w:h="16838"/>
          <w:pgMar w:top="1417" w:right="1417" w:bottom="1417" w:left="1701" w:header="720" w:footer="720" w:gutter="0"/>
          <w:pgNumType w:fmt="upperRoman" w:start="1"/>
          <w:cols w:space="720"/>
          <w:titlePg/>
          <w:docGrid w:linePitch="360"/>
        </w:sectPr>
      </w:pPr>
    </w:p>
    <w:p w14:paraId="3C579191" w14:textId="77777777" w:rsidR="00ED6CC2" w:rsidRDefault="005F28DE">
      <w:pPr>
        <w:pStyle w:val="Heading1"/>
      </w:pPr>
      <w:bookmarkStart w:id="0" w:name="_Toc239635374"/>
      <w:r>
        <w:rPr>
          <w:rFonts w:ascii="Arial" w:hAnsi="Arial"/>
        </w:rPr>
        <w:lastRenderedPageBreak/>
        <w:t>1. УВОД</w:t>
      </w:r>
      <w:bookmarkEnd w:id="0"/>
    </w:p>
    <w:p w14:paraId="06783C20" w14:textId="77777777" w:rsidR="00ED6CC2" w:rsidRDefault="005F28DE">
      <w:pPr>
        <w:pStyle w:val="BodyText"/>
      </w:pPr>
      <w:r>
        <w:t>Промјене у раду ротационих машина могу се одразити на њихов звучни спектар. Акустичка детекција аномалија користи та одступања као разлог за додатну провјеру машине [2], [3]. Микрофон омогућава бесконтактно мјерење, али истовремено прима звук околине. Због тога промјена звука сама по себи не потврђује квар нити одређује његов узрок.</w:t>
      </w:r>
    </w:p>
    <w:p w14:paraId="4DA73FF0" w14:textId="77777777" w:rsidR="00ED6CC2" w:rsidRDefault="005F28DE">
      <w:pPr>
        <w:pStyle w:val="BodyText"/>
      </w:pPr>
      <w:r>
        <w:t>Истраживачка заједница овај проблем обрађује под називом детекција аномалија звука машина, а од 2020. године постоји и стандардизован задатак у оквиру такмичења DCASE [1]. Поставка је намјерно тешка и реалистична: за обуку су доступни само снимци исправног рада, аномалије се не виде унапријед, а оцјена се ради на другом физичком примјерку исте врсте машине. Тај помак домена чини да рјешења која добро раде на једној машини често подбаце на другој.</w:t>
      </w:r>
    </w:p>
    <w:p w14:paraId="244CA964" w14:textId="77777777" w:rsidR="00ED6CC2" w:rsidRDefault="005F28DE">
      <w:pPr>
        <w:pStyle w:val="BodyText"/>
      </w:pPr>
      <w:r>
        <w:t>Референтни поступци DCASE првенствено пореде моделе на означеним скуповима снимака [1], [2]. Пренос на микроконтролер захтијева и провјеру времена обраде, меморије и поступка одлучивања. Уређај мора да постави праг, препозна непоуздано мјерење и задржи научени профил током надзора. У овом раду те функције разматрају се заједно са квалитетом рангирања.</w:t>
      </w:r>
    </w:p>
    <w:p w14:paraId="2C0B1495" w14:textId="77777777" w:rsidR="00ED6CC2" w:rsidRDefault="005F28DE">
      <w:pPr>
        <w:pStyle w:val="Heading2"/>
      </w:pPr>
      <w:bookmarkStart w:id="1" w:name="_Toc239635375"/>
      <w:r>
        <w:rPr>
          <w:rFonts w:ascii="Arial" w:hAnsi="Arial"/>
        </w:rPr>
        <w:t>1.1. Предмет рада</w:t>
      </w:r>
      <w:bookmarkEnd w:id="1"/>
    </w:p>
    <w:p w14:paraId="402154E5" w14:textId="77777777" w:rsidR="00ED6CC2" w:rsidRDefault="005F28DE">
      <w:pPr>
        <w:pStyle w:val="BodyText"/>
      </w:pPr>
      <w:r>
        <w:t>Предмет овог рада је пројектовање, реализација и вредновање самосталног уређаја за ненадгледану детекцију аномалија звука ротационих машина, заснованог на микроконтролеру ESP32-S3 и једном MEMS микрофону. Подјела посла је сљедећа. Општи облик варијације нормалног рада учи се унапријед на рачунару, из великог корпуса снимака исправних машина; тај научени опис се уграђује у фирмвер као непромјењива табела. Све што је специфично за конкретну машину — њен центар, њен праг и њена граница поузданости — уређај мјери сам, на лицу мјеста, у првим минутима рада поред те машине.</w:t>
      </w:r>
    </w:p>
    <w:p w14:paraId="59C2BAF1" w14:textId="77777777" w:rsidR="00ED6CC2" w:rsidRDefault="005F28DE">
      <w:pPr>
        <w:pStyle w:val="BodyText"/>
      </w:pPr>
      <w:r>
        <w:t>За обуку општег модела не користе се аномални снимци. За извођење прага не користе се циљне аномалије. То није стилска одлука него услов без којег би измјерене вриједности биле оптимистичне на начин који се у стварној примјени не може поновити.</w:t>
      </w:r>
    </w:p>
    <w:p w14:paraId="1E8AA305" w14:textId="77777777" w:rsidR="00ED6CC2" w:rsidRDefault="005F28DE">
      <w:pPr>
        <w:pStyle w:val="Heading2"/>
      </w:pPr>
      <w:bookmarkStart w:id="2" w:name="_Toc239635376"/>
      <w:r>
        <w:rPr>
          <w:rFonts w:ascii="Arial" w:hAnsi="Arial"/>
        </w:rPr>
        <w:t>1.2. Мотивација за избор теме</w:t>
      </w:r>
      <w:bookmarkEnd w:id="2"/>
    </w:p>
    <w:p w14:paraId="479CA6C5" w14:textId="77777777" w:rsidR="00ED6CC2" w:rsidRDefault="005F28DE">
      <w:pPr>
        <w:pStyle w:val="BodyText"/>
      </w:pPr>
      <w:r>
        <w:t>Тема је изабрана због интересовања за обраду сигнала и реализацију статистичких модела на уграђеним системима. Циљ је био да се провјери како ограничења меморије, времена обраде и услова снимања утичу на практичну употребу детектора.</w:t>
      </w:r>
    </w:p>
    <w:p w14:paraId="5FB6B6FF" w14:textId="77777777" w:rsidR="00ED6CC2" w:rsidRDefault="005F28DE">
      <w:pPr>
        <w:pStyle w:val="BodyText"/>
      </w:pPr>
      <w:r>
        <w:t>Током развоја показало се да квалитет рангирања није довољан за употребљив аларм. Зато је дио рада посвећен извођењу прага, провјери калибрације и понашању при непоузданим мјерењима.</w:t>
      </w:r>
    </w:p>
    <w:p w14:paraId="7F972FE5" w14:textId="77777777" w:rsidR="00ED6CC2" w:rsidRDefault="005F28DE">
      <w:pPr>
        <w:pStyle w:val="Heading2"/>
      </w:pPr>
      <w:bookmarkStart w:id="3" w:name="_Toc239635377"/>
      <w:r>
        <w:rPr>
          <w:rFonts w:ascii="Arial" w:hAnsi="Arial"/>
        </w:rPr>
        <w:t>1.3. Циљ и доприноси рада</w:t>
      </w:r>
      <w:bookmarkEnd w:id="3"/>
    </w:p>
    <w:p w14:paraId="66156D88" w14:textId="77777777" w:rsidR="00ED6CC2" w:rsidRDefault="005F28DE">
      <w:pPr>
        <w:pStyle w:val="BodyText"/>
      </w:pPr>
      <w:r>
        <w:t>Постављени истраживачки циљ био је AUC од најмање 0,80 на вентилатору који није коришћен за обуку, уз протокол мјерења без цурења података. Поред тога, рад даје сљедеће доприносе:</w:t>
      </w:r>
    </w:p>
    <w:p w14:paraId="5F17F8A9" w14:textId="77777777" w:rsidR="00ED6CC2" w:rsidRDefault="005F28DE">
      <w:pPr>
        <w:pStyle w:val="ListBullet"/>
        <w:spacing w:after="60"/>
      </w:pPr>
      <w:r>
        <w:rPr>
          <w:b/>
        </w:rPr>
        <w:lastRenderedPageBreak/>
        <w:t>Комплетан ланац на микроконтролеру.</w:t>
      </w:r>
      <w:r>
        <w:t xml:space="preserve"> Обиљежје, оцјена одступања, калибрација, извођење прага и временско правило одлучивања извршавају се на уређају, без рачунара у путањи одлуке.</w:t>
      </w:r>
    </w:p>
    <w:p w14:paraId="35AB47B5" w14:textId="77777777" w:rsidR="00ED6CC2" w:rsidRDefault="005F28DE">
      <w:pPr>
        <w:pStyle w:val="ListBullet"/>
        <w:spacing w:after="60"/>
      </w:pPr>
      <w:r>
        <w:rPr>
          <w:b/>
        </w:rPr>
        <w:t>Провјера прихватљивости калибрације.</w:t>
      </w:r>
      <w:r>
        <w:t xml:space="preserve"> Учење се прекида када подаци не задовоље задате услове. Праг се изводи из одвојеног нормалног периода и провјерава на каснијем периоду прије преласка у надзор.</w:t>
      </w:r>
    </w:p>
    <w:p w14:paraId="06EABC34" w14:textId="77777777" w:rsidR="00ED6CC2" w:rsidRDefault="005F28DE">
      <w:pPr>
        <w:pStyle w:val="ListBullet"/>
        <w:spacing w:after="60"/>
      </w:pPr>
      <w:r>
        <w:rPr>
          <w:b/>
        </w:rPr>
        <w:t>Капија поузданости.</w:t>
      </w:r>
      <w:r>
        <w:t xml:space="preserve"> Интерно нестабилан прозор изнад улазног прага одбија се као непоуздан умјесто да буде протумачен. Један микрофон не може тврдити шта је извор сметње, па уређај то и не тврди.</w:t>
      </w:r>
    </w:p>
    <w:p w14:paraId="7642DB5F" w14:textId="77777777" w:rsidR="00ED6CC2" w:rsidRDefault="005F28DE">
      <w:pPr>
        <w:pStyle w:val="ListBullet"/>
        <w:spacing w:after="60"/>
      </w:pPr>
      <w:r>
        <w:rPr>
          <w:b/>
        </w:rPr>
        <w:t>Поређење алтернативних поступака.</w:t>
      </w:r>
      <w:r>
        <w:t xml:space="preserve"> Приказано је седам кандидата уз основно обиљежје, више временских правила и робусно правило прага које је одбијено током провјере на плочици.</w:t>
      </w:r>
    </w:p>
    <w:p w14:paraId="7DE6CC76" w14:textId="77777777" w:rsidR="00ED6CC2" w:rsidRDefault="005F28DE">
      <w:pPr>
        <w:pStyle w:val="ListBullet"/>
        <w:spacing w:after="60"/>
      </w:pPr>
      <w:r>
        <w:rPr>
          <w:b/>
        </w:rPr>
        <w:t>Дигитални прилог.</w:t>
      </w:r>
      <w:r>
        <w:t xml:space="preserve"> Изворни код, конфигурације, табеле и записи физичких мјерења чувају се у верзионисаном спремишту, уз контролне суме извора и фирмвера.</w:t>
      </w:r>
    </w:p>
    <w:p w14:paraId="1A3EBBF0" w14:textId="77777777" w:rsidR="00ED6CC2" w:rsidRDefault="005F28DE">
      <w:pPr>
        <w:pStyle w:val="Heading2"/>
      </w:pPr>
      <w:bookmarkStart w:id="4" w:name="_Toc239635378"/>
      <w:r>
        <w:rPr>
          <w:rFonts w:ascii="Arial" w:hAnsi="Arial"/>
        </w:rPr>
        <w:t>1.4. Преглед рада по поглављима</w:t>
      </w:r>
      <w:bookmarkEnd w:id="4"/>
    </w:p>
    <w:p w14:paraId="73BC9D68" w14:textId="77777777" w:rsidR="00ED6CC2" w:rsidRDefault="005F28DE">
      <w:pPr>
        <w:pStyle w:val="BodyText"/>
        <w:ind w:firstLine="0"/>
      </w:pPr>
      <w:r>
        <w:t>У другом поглављу дате су теоријске основе: поставка задатка DCASE, спектрална обиљежја, Махаланобисова удаљеност, регуларизација коваријансе и метрике вредновања, као и основне карактеристике коришћене хардверске платформе. Треће поглавље описује концепт рјешења, подјелу посла између рачунара и уређаја и архитектуру система.</w:t>
      </w:r>
    </w:p>
    <w:p w14:paraId="25EF99F7" w14:textId="77777777" w:rsidR="00ED6CC2" w:rsidRDefault="005F28DE">
      <w:pPr>
        <w:pStyle w:val="BodyText"/>
      </w:pPr>
      <w:r>
        <w:t>Четврто поглавље је хронолошки приказ развоја модела, са свим измјереним покушајима — од аутоенкодера до коначног спектралног обиљежја — укључујући и оне који нису успјели, јер они објашњавају зашто коначно рјешење ради. Пето поглавље описује реализацију на платформи ESP32-S3: прихват звука, израчунавање обиљежја, организацију меморије и структуру фирмвера.</w:t>
      </w:r>
    </w:p>
    <w:p w14:paraId="73F263E1" w14:textId="77777777" w:rsidR="00ED6CC2" w:rsidRDefault="005F28DE">
      <w:pPr>
        <w:pStyle w:val="BodyText"/>
      </w:pPr>
      <w:r>
        <w:t>Шесто поглавље уводи протокол мјерења и политике одлучивања: капију квалитета калибрације, извођење и провјеру прага, капију поузданости и временско правило аларма. Седмо поглавље доноси резултате — на референтном скупу, на уређају и на стварном вентилатору. Осмо поглавље расправља о резултатима и наводи ограничења, а девето поглавље даје закључак и правце даљег рада.</w:t>
      </w:r>
    </w:p>
    <w:p w14:paraId="34EEB60F" w14:textId="77777777" w:rsidR="00ED6CC2" w:rsidRDefault="005F28DE">
      <w:pPr>
        <w:spacing w:after="0" w:line="20" w:lineRule="exact"/>
      </w:pPr>
      <w:r>
        <w:rPr>
          <w:sz w:val="2"/>
        </w:rPr>
        <w:br w:type="page"/>
      </w:r>
    </w:p>
    <w:p w14:paraId="44CB3916" w14:textId="77777777" w:rsidR="00ED6CC2" w:rsidRDefault="005F28DE">
      <w:pPr>
        <w:pStyle w:val="Heading1"/>
      </w:pPr>
      <w:bookmarkStart w:id="5" w:name="_Toc239635379"/>
      <w:r>
        <w:rPr>
          <w:rFonts w:ascii="Arial" w:hAnsi="Arial"/>
        </w:rPr>
        <w:lastRenderedPageBreak/>
        <w:t>2. ТЕОРИЈСКЕ ОСНОВЕ</w:t>
      </w:r>
      <w:bookmarkEnd w:id="5"/>
    </w:p>
    <w:p w14:paraId="4359E073" w14:textId="77777777" w:rsidR="00ED6CC2" w:rsidRDefault="005F28DE">
      <w:pPr>
        <w:pStyle w:val="BodyText"/>
      </w:pPr>
      <w:r>
        <w:t>У овом поглављу изложени су појмови на којима почива рјешење: поставка задатка ненадгледане детекције аномалија звука, спектрална обиљежја и њихова резолуција, статистичка мјера одступања и њена регуларизација, метрике вредновања и карактеристике коришћене хардверске платформе.</w:t>
      </w:r>
    </w:p>
    <w:p w14:paraId="6A048559" w14:textId="77777777" w:rsidR="00ED6CC2" w:rsidRDefault="005F28DE">
      <w:pPr>
        <w:pStyle w:val="Heading2"/>
      </w:pPr>
      <w:bookmarkStart w:id="6" w:name="_Toc239635380"/>
      <w:r>
        <w:rPr>
          <w:rFonts w:ascii="Arial" w:hAnsi="Arial"/>
        </w:rPr>
        <w:t>2.1. Поставка задатка</w:t>
      </w:r>
      <w:bookmarkEnd w:id="6"/>
    </w:p>
    <w:p w14:paraId="4A7CA4E9" w14:textId="77777777" w:rsidR="00ED6CC2" w:rsidRDefault="005F28DE">
      <w:pPr>
        <w:pStyle w:val="BodyText"/>
      </w:pPr>
      <w:r>
        <w:t>Детекција аномалија звука машина своди се на сљедеће: на основу кратког звучног исјечка одредити да ли машина ради нормално. Отежавајућа околност је што се аномалије не могу унапријед прикупити — кварови су ријетки, разноврсни и скупи да би се намјерно изазивали. Због тога се модел учи искључиво из нормалних снимака, а аномалија се дефинише као одступање од наученог описа нормалног стања.</w:t>
      </w:r>
    </w:p>
    <w:p w14:paraId="2ACF68F8" w14:textId="77777777" w:rsidR="00ED6CC2" w:rsidRDefault="005F28DE">
      <w:pPr>
        <w:pStyle w:val="BodyText"/>
      </w:pPr>
      <w:r>
        <w:t xml:space="preserve">Коришћен је развојни скуп DCASE 2026, задатак 2 [1]. Званична поставка </w:t>
      </w:r>
      <w:r>
        <w:rPr>
          <w:i/>
        </w:rPr>
        <w:t>first-shot</w:t>
      </w:r>
      <w:r>
        <w:t xml:space="preserve"> разматра пренос на претходно невиђене типове машина. Овај рад користи доступни развојни скуп за избор и поређење поступака, па његови резултати нису независна оцјена на скривеном скупу такмичења. Изворни и циљни домен представљају различите услове снимања или рада [2], [3].</w:t>
      </w:r>
    </w:p>
    <w:p w14:paraId="71FAC244" w14:textId="77777777" w:rsidR="00ED6CC2" w:rsidRDefault="005F28DE">
      <w:pPr>
        <w:pStyle w:val="BodyText"/>
      </w:pPr>
      <w:r>
        <w:t>За вентилатор, који је предмет овог рада, изворни домен садржи 990 снимака нормалног рада. Сваки снимак траје 10 s и узоркован је на 16 kHz. Циљни домен садржи мањи број нормалних снимака и скуп аномалних снимака који се отвара тек у завршној фази оцјене.</w:t>
      </w:r>
    </w:p>
    <w:p w14:paraId="3BFB922E" w14:textId="77777777" w:rsidR="00ED6CC2" w:rsidRDefault="005F28DE">
      <w:pPr>
        <w:pStyle w:val="Heading2"/>
      </w:pPr>
      <w:bookmarkStart w:id="7" w:name="_Toc239635381"/>
      <w:r>
        <w:rPr>
          <w:rFonts w:ascii="Arial" w:hAnsi="Arial"/>
        </w:rPr>
        <w:t>2.2. Спектрална обиљежја и резолуција</w:t>
      </w:r>
      <w:bookmarkEnd w:id="7"/>
    </w:p>
    <w:p w14:paraId="3D23C2B5" w14:textId="77777777" w:rsidR="00ED6CC2" w:rsidRDefault="005F28DE">
      <w:pPr>
        <w:pStyle w:val="BodyText"/>
      </w:pPr>
      <w:r>
        <w:t>Уобичајено обиљежје у овој области је логаритамски мел спектрограм, који опонаша нелинеарну фреквенцијску осјетљивост људског слуха [1]. Мел скала намјерно спаја сусједне фреквенције на вишим опсезима, што је корисно за говор и музику, али није нужно корисно за машину чији потпис чине уске хармонијске линије.</w:t>
      </w:r>
    </w:p>
    <w:p w14:paraId="1FF164FC" w14:textId="77777777" w:rsidR="00ED6CC2" w:rsidRDefault="005F28DE">
      <w:pPr>
        <w:pStyle w:val="BodyText"/>
      </w:pPr>
      <w:r>
        <w:t>Алтернатива коришћена у овом раду је процјена спектралне густине снаге Велчовим поступком [4]. Сигнал се дијели на преклапајуће сегменте, над сваким се рачуна периодограм, а резултати се усредњавају. Тиме се смањује варијанса процјене по цијену фреквенцијске резолуције, а однос је под контролом преко дужине сегмента. За дужину сегмента од 8192 узорка и фреквенцију одабирања од 16 kHz, размак између сусједних тачака спектра дат је изразом (1):</w:t>
      </w:r>
    </w:p>
    <w:p w14:paraId="0ABBD91D" w14:textId="77777777" w:rsidR="00ED6CC2" w:rsidRDefault="005F28DE">
      <w:pPr>
        <w:tabs>
          <w:tab w:val="center" w:pos="4252"/>
          <w:tab w:val="right" w:pos="8504"/>
        </w:tabs>
        <w:spacing w:before="120" w:after="120"/>
      </w:pPr>
      <w:r>
        <w:rPr>
          <w:i/>
        </w:rPr>
        <w:tab/>
        <w:t>Δf = fs / N = 16000 / 8192 ≈ 1,95 Hz</w:t>
      </w:r>
      <w:r>
        <w:tab/>
        <w:t>(1)</w:t>
      </w:r>
    </w:p>
    <w:p w14:paraId="6384DE89" w14:textId="77777777" w:rsidR="00ED6CC2" w:rsidRDefault="005F28DE">
      <w:pPr>
        <w:pStyle w:val="BodyText"/>
        <w:ind w:firstLine="0"/>
      </w:pPr>
      <w:r>
        <w:t>За поређење, уобичајена дужина прозора од 1024 узорка даје размак од 15,6 Hz. Разлика је одлучујућа када су носиоци информације уске хармонијске линије основне фреквенције обртања, што је случај код вентилатора. Та веза између физике машине и избора резолуције детаљно је измјерена у четвртом поглављу.</w:t>
      </w:r>
    </w:p>
    <w:p w14:paraId="7B5A2607" w14:textId="77777777" w:rsidR="00ED6CC2" w:rsidRDefault="005F28DE">
      <w:pPr>
        <w:pStyle w:val="Heading2"/>
      </w:pPr>
      <w:bookmarkStart w:id="8" w:name="_Toc239635382"/>
      <w:r>
        <w:rPr>
          <w:rFonts w:ascii="Arial" w:hAnsi="Arial"/>
        </w:rPr>
        <w:t>2.3. Махаланобисова удаљеност</w:t>
      </w:r>
      <w:bookmarkEnd w:id="8"/>
    </w:p>
    <w:p w14:paraId="4C71C8D6" w14:textId="77777777" w:rsidR="00ED6CC2" w:rsidRDefault="005F28DE">
      <w:pPr>
        <w:pStyle w:val="BodyText"/>
      </w:pPr>
      <w:r>
        <w:t xml:space="preserve">Након што је исјечак сведен на вектор обиљежја, потребна је мјера колико тај вектор одступа од наученог нормалног стања. Еуклидска удаљеност није прикладна јер третира све </w:t>
      </w:r>
      <w:r>
        <w:lastRenderedPageBreak/>
        <w:t>димензије једнако и занемарује њихове међусобне везе. Махаланобисова удаљеност [7] узима у обзир коваријансну структуру података, израз (2):</w:t>
      </w:r>
    </w:p>
    <w:p w14:paraId="4432A1F8" w14:textId="77777777" w:rsidR="00ED6CC2" w:rsidRDefault="005F28DE">
      <w:pPr>
        <w:tabs>
          <w:tab w:val="center" w:pos="4252"/>
          <w:tab w:val="right" w:pos="8504"/>
        </w:tabs>
        <w:spacing w:before="120" w:after="120"/>
      </w:pPr>
      <w:r>
        <w:rPr>
          <w:i/>
        </w:rPr>
        <w:tab/>
        <w:t>s(x) = (z − c)ᵀ P (z − c)</w:t>
      </w:r>
      <w:r>
        <w:tab/>
        <w:t>(2)</w:t>
      </w:r>
    </w:p>
    <w:p w14:paraId="657C73F8" w14:textId="77777777" w:rsidR="00ED6CC2" w:rsidRDefault="005F28DE">
      <w:pPr>
        <w:pStyle w:val="BodyText"/>
        <w:ind w:firstLine="0"/>
      </w:pPr>
      <w:r>
        <w:t xml:space="preserve">гдје је </w:t>
      </w:r>
      <w:r>
        <w:rPr>
          <w:i/>
        </w:rPr>
        <w:t>z</w:t>
      </w:r>
      <w:r>
        <w:t xml:space="preserve"> стандардизовани вектор обиљежја, </w:t>
      </w:r>
      <w:r>
        <w:rPr>
          <w:i/>
        </w:rPr>
        <w:t>c</w:t>
      </w:r>
      <w:r>
        <w:t xml:space="preserve"> локални центар научен на конкретној машини, а </w:t>
      </w:r>
      <w:r>
        <w:rPr>
          <w:i/>
        </w:rPr>
        <w:t>P</w:t>
      </w:r>
      <w:r>
        <w:t xml:space="preserve"> инверзна коваријансна матрица (матрица прецизности) научена унапријед на великом корпусу исправних снимака. Вриједност </w:t>
      </w:r>
      <w:r>
        <w:rPr>
          <w:i/>
        </w:rPr>
        <w:t>s(x)</w:t>
      </w:r>
      <w:r>
        <w:t xml:space="preserve"> је квадрирана Махаланобисова удаљеност и користи се као мјера одступања.</w:t>
      </w:r>
    </w:p>
    <w:p w14:paraId="7279D8DE" w14:textId="77777777" w:rsidR="00ED6CC2" w:rsidRDefault="005F28DE">
      <w:pPr>
        <w:pStyle w:val="BodyText"/>
      </w:pPr>
      <w:r>
        <w:t xml:space="preserve">Значајна особина ове мјере је да је </w:t>
      </w:r>
      <w:r>
        <w:rPr>
          <w:b/>
        </w:rPr>
        <w:t>двострана по конструкцији</w:t>
      </w:r>
      <w:r>
        <w:t>: удаљеност расте и када обиљежје порасте и када опадне у односу на центар. То одговара стварности, јер се квар може испољити и као појачање и као слабљење појединих компоненти спектра.</w:t>
      </w:r>
    </w:p>
    <w:p w14:paraId="4781AC71" w14:textId="77777777" w:rsidR="00ED6CC2" w:rsidRDefault="005F28DE">
      <w:pPr>
        <w:pStyle w:val="Heading2"/>
      </w:pPr>
      <w:bookmarkStart w:id="9" w:name="_Toc239635383"/>
      <w:r>
        <w:rPr>
          <w:rFonts w:ascii="Arial" w:hAnsi="Arial"/>
        </w:rPr>
        <w:t>2.4. Регуларизација коваријансе</w:t>
      </w:r>
      <w:bookmarkEnd w:id="9"/>
    </w:p>
    <w:p w14:paraId="54C14530" w14:textId="77777777" w:rsidR="00ED6CC2" w:rsidRDefault="005F28DE">
      <w:pPr>
        <w:pStyle w:val="BodyText"/>
      </w:pPr>
      <w:r>
        <w:t>Процјена коваријансне матрице из коначног узорка је непоуздана када је број димензија упоредив са бројем узорака. Емпиријска матрица постаје лоше условљена или сингуларна, а њен инверз нумерички неупотребљив. Поступак Ледоа и Волфа [5] рјешава то скупљањем емпиријске матрице према структурисаној мети, са коефицијентом који се бира аналитички тако да минимизује очекивану квадратну грешку.</w:t>
      </w:r>
    </w:p>
    <w:p w14:paraId="15882FFC" w14:textId="77777777" w:rsidR="00ED6CC2" w:rsidRDefault="005F28DE">
      <w:pPr>
        <w:pStyle w:val="BodyText"/>
      </w:pPr>
      <w:r>
        <w:t>Овај поступак није козметички детаљ. У четвртом поглављу је измјерено да је један ранији негативан резултат — обиљежје са више димензија које је изгледало лошије — заправо био посљедица лоше условљене коваријансе, а не лоше идеје. Када је скупљање уведено, већи број димензија престао је да буде казна.</w:t>
      </w:r>
    </w:p>
    <w:p w14:paraId="24A59F74" w14:textId="77777777" w:rsidR="00ED6CC2" w:rsidRDefault="005F28DE">
      <w:pPr>
        <w:pStyle w:val="Heading2"/>
      </w:pPr>
      <w:bookmarkStart w:id="10" w:name="_Toc239635384"/>
      <w:r>
        <w:rPr>
          <w:rFonts w:ascii="Arial" w:hAnsi="Arial"/>
        </w:rPr>
        <w:t>2.5. Метрике вредновања</w:t>
      </w:r>
      <w:bookmarkEnd w:id="10"/>
    </w:p>
    <w:p w14:paraId="00E2F4DE" w14:textId="77777777" w:rsidR="00ED6CC2" w:rsidRDefault="005F28DE">
      <w:pPr>
        <w:pStyle w:val="BodyText"/>
      </w:pPr>
      <w:r>
        <w:t xml:space="preserve">Основна метрика је површина испод ROC криве (AUC). Она мјери вјероватноћу да насумично изабрани аномални исјечак добије већу оцјену од насумично изабраног нормалног, дакле квалитет рангирања кроз све могуће прагове. Вриједност 0,50 одговара случајном рангирању. Важно је да AUC </w:t>
      </w:r>
      <w:r>
        <w:rPr>
          <w:b/>
        </w:rPr>
        <w:t>не</w:t>
      </w:r>
      <w:r>
        <w:t xml:space="preserve"> представља проценат тачности и да не говори ништа о томе како ће систем радити са конкретним изабраним прагом.</w:t>
      </w:r>
    </w:p>
    <w:p w14:paraId="1DD8A651" w14:textId="77777777" w:rsidR="00ED6CC2" w:rsidRDefault="005F28DE">
      <w:pPr>
        <w:pStyle w:val="BodyText"/>
      </w:pPr>
      <w:r>
        <w:t>Парцијална површина pAUC рачуна се само у области ниске стопе лажних узбуна и боље одговара практичној употреби, гдје је велики број лажних аларма неприхватљив. У овом раду се пријављује стандардизовани pAUC при стопи лажних узбуна до 0,1.</w:t>
      </w:r>
    </w:p>
    <w:p w14:paraId="1B7137B6" w14:textId="77777777" w:rsidR="00ED6CC2" w:rsidRDefault="005F28DE">
      <w:pPr>
        <w:pStyle w:val="BodyText"/>
      </w:pPr>
      <w:r>
        <w:t>За стварни уређај ни AUC ни pAUC нису довољни. Послије избора прага обавезно се пријављују и број алармних прозора, број алармних епизода, кашњење детекције и вријеме опоравка. Разлика између алармног прозора и алармне епизоде је суштинска: узастопни прозори изнад прага припадају истој епизоди док се аларм не угаси, па представљање броја прозора као броја епизода прецјењује учесталост аларма за ред величине.</w:t>
      </w:r>
    </w:p>
    <w:p w14:paraId="61730EA1" w14:textId="77777777" w:rsidR="00ED6CC2" w:rsidRDefault="005F28DE">
      <w:pPr>
        <w:pStyle w:val="Heading2"/>
      </w:pPr>
      <w:bookmarkStart w:id="11" w:name="_Toc239635385"/>
      <w:r>
        <w:rPr>
          <w:rFonts w:ascii="Arial" w:hAnsi="Arial"/>
        </w:rPr>
        <w:t>2.6. Хардверска платформа</w:t>
      </w:r>
      <w:bookmarkEnd w:id="11"/>
    </w:p>
    <w:p w14:paraId="16051FF4" w14:textId="77777777" w:rsidR="00ED6CC2" w:rsidRDefault="005F28DE">
      <w:pPr>
        <w:pStyle w:val="BodyText"/>
      </w:pPr>
      <w:r>
        <w:t>Коришћена је развојна плоча са ESP32-S3 процесором на 240 MHz и 16 MB PSRAM-а. Добављачка ознака N32R16V и подешавање флеш меморије од 32 MB описују конкретну плочу. Та ознака се не налази у табели стандардних WROOM-1 модула у документу [8], па се капацитет плоче не изводи из те табеле. Развојно окружење је ESP-IDF 5.5.5 [9].</w:t>
      </w:r>
    </w:p>
    <w:p w14:paraId="5DA78D2F" w14:textId="77777777" w:rsidR="00ED6CC2" w:rsidRDefault="005F28DE">
      <w:pPr>
        <w:pStyle w:val="BodyText"/>
      </w:pPr>
      <w:r>
        <w:lastRenderedPageBreak/>
        <w:t>Као извор звука користи се дигитални MEMS микрофон INMP441 [10]. Он даје 24-битни податак преко сабирнице I2S, па нису потребни спољни аналогно-дигитални претварач и аналогни појачавач. Дигитална веза поједностављује повезивање, али не уклања шум микрофона, утицај напајања или акустике просторије. Карактеристике платформе дате су у Табели 2.1.</w:t>
      </w:r>
    </w:p>
    <w:p w14:paraId="7FE03117" w14:textId="77777777" w:rsidR="00ED6CC2" w:rsidRDefault="005F28DE">
      <w:pPr>
        <w:pStyle w:val="Potpistabele"/>
        <w:keepNext/>
        <w:spacing w:before="200" w:after="60"/>
      </w:pPr>
      <w:bookmarkStart w:id="12" w:name="_Toc239635442"/>
      <w:r>
        <w:t>Табела 2.1. Карактеристике коришћене платформе</w:t>
      </w:r>
      <w:bookmarkEnd w:id="12"/>
    </w:p>
    <w:tbl>
      <w:tblPr>
        <w:tblStyle w:val="TableGrid"/>
        <w:tblW w:w="0" w:type="auto"/>
        <w:jc w:val="center"/>
        <w:tblLook w:val="04A0" w:firstRow="1" w:lastRow="0" w:firstColumn="1" w:lastColumn="0" w:noHBand="0" w:noVBand="1"/>
      </w:tblPr>
      <w:tblGrid>
        <w:gridCol w:w="4394"/>
        <w:gridCol w:w="4394"/>
      </w:tblGrid>
      <w:tr w:rsidR="00ED6CC2" w14:paraId="592094D2" w14:textId="77777777">
        <w:trPr>
          <w:tblHeader/>
          <w:jc w:val="center"/>
        </w:trPr>
        <w:tc>
          <w:tcPr>
            <w:tcW w:w="4394" w:type="dxa"/>
          </w:tcPr>
          <w:p w14:paraId="56C84A92" w14:textId="77777777" w:rsidR="00ED6CC2" w:rsidRDefault="005F28DE">
            <w:pPr>
              <w:keepNext/>
              <w:spacing w:after="40"/>
              <w:jc w:val="center"/>
            </w:pPr>
            <w:r>
              <w:rPr>
                <w:b/>
                <w:sz w:val="20"/>
              </w:rPr>
              <w:t>Ставка</w:t>
            </w:r>
          </w:p>
        </w:tc>
        <w:tc>
          <w:tcPr>
            <w:tcW w:w="4394" w:type="dxa"/>
          </w:tcPr>
          <w:p w14:paraId="5CE1AFC2" w14:textId="77777777" w:rsidR="00ED6CC2" w:rsidRDefault="005F28DE">
            <w:pPr>
              <w:keepNext/>
              <w:spacing w:after="40"/>
              <w:jc w:val="center"/>
            </w:pPr>
            <w:r>
              <w:rPr>
                <w:b/>
                <w:sz w:val="20"/>
              </w:rPr>
              <w:t>Вриједност</w:t>
            </w:r>
          </w:p>
        </w:tc>
      </w:tr>
      <w:tr w:rsidR="00ED6CC2" w14:paraId="6597EA60" w14:textId="77777777">
        <w:trPr>
          <w:cantSplit/>
          <w:jc w:val="center"/>
        </w:trPr>
        <w:tc>
          <w:tcPr>
            <w:tcW w:w="4394" w:type="dxa"/>
          </w:tcPr>
          <w:p w14:paraId="51FA12FB" w14:textId="77777777" w:rsidR="00ED6CC2" w:rsidRDefault="005F28DE">
            <w:pPr>
              <w:spacing w:after="40"/>
            </w:pPr>
            <w:r>
              <w:rPr>
                <w:sz w:val="20"/>
              </w:rPr>
              <w:t>Плоча</w:t>
            </w:r>
          </w:p>
        </w:tc>
        <w:tc>
          <w:tcPr>
            <w:tcW w:w="4394" w:type="dxa"/>
          </w:tcPr>
          <w:p w14:paraId="01B70719" w14:textId="77777777" w:rsidR="00ED6CC2" w:rsidRDefault="005F28DE">
            <w:pPr>
              <w:spacing w:after="40"/>
            </w:pPr>
            <w:r>
              <w:rPr>
                <w:sz w:val="20"/>
              </w:rPr>
              <w:t>ESP32-S3, ознака добављача N32R16V</w:t>
            </w:r>
          </w:p>
        </w:tc>
      </w:tr>
      <w:tr w:rsidR="00ED6CC2" w14:paraId="783C2BC7" w14:textId="77777777">
        <w:trPr>
          <w:cantSplit/>
          <w:jc w:val="center"/>
        </w:trPr>
        <w:tc>
          <w:tcPr>
            <w:tcW w:w="4394" w:type="dxa"/>
          </w:tcPr>
          <w:p w14:paraId="100749BC" w14:textId="77777777" w:rsidR="00ED6CC2" w:rsidRDefault="005F28DE">
            <w:pPr>
              <w:spacing w:after="40"/>
            </w:pPr>
            <w:r>
              <w:rPr>
                <w:sz w:val="20"/>
              </w:rPr>
              <w:t>Процесор</w:t>
            </w:r>
          </w:p>
        </w:tc>
        <w:tc>
          <w:tcPr>
            <w:tcW w:w="4394" w:type="dxa"/>
          </w:tcPr>
          <w:p w14:paraId="02A46826" w14:textId="77777777" w:rsidR="00ED6CC2" w:rsidRDefault="005F28DE">
            <w:pPr>
              <w:spacing w:after="40"/>
            </w:pPr>
            <w:r>
              <w:rPr>
                <w:sz w:val="20"/>
              </w:rPr>
              <w:t>двојезгарни Xtensa LX7, 240 MHz</w:t>
            </w:r>
          </w:p>
        </w:tc>
      </w:tr>
      <w:tr w:rsidR="00ED6CC2" w14:paraId="2691721F" w14:textId="77777777">
        <w:trPr>
          <w:cantSplit/>
          <w:jc w:val="center"/>
        </w:trPr>
        <w:tc>
          <w:tcPr>
            <w:tcW w:w="4394" w:type="dxa"/>
          </w:tcPr>
          <w:p w14:paraId="3768776B" w14:textId="77777777" w:rsidR="00ED6CC2" w:rsidRDefault="005F28DE">
            <w:pPr>
              <w:spacing w:after="40"/>
            </w:pPr>
            <w:r>
              <w:rPr>
                <w:sz w:val="20"/>
              </w:rPr>
              <w:t>Интерна меморија</w:t>
            </w:r>
          </w:p>
        </w:tc>
        <w:tc>
          <w:tcPr>
            <w:tcW w:w="4394" w:type="dxa"/>
          </w:tcPr>
          <w:p w14:paraId="3DBA13AC" w14:textId="77777777" w:rsidR="00ED6CC2" w:rsidRDefault="005F28DE">
            <w:pPr>
              <w:spacing w:after="40"/>
            </w:pPr>
            <w:r>
              <w:rPr>
                <w:sz w:val="20"/>
              </w:rPr>
              <w:t>512 KB SRAM</w:t>
            </w:r>
          </w:p>
        </w:tc>
      </w:tr>
      <w:tr w:rsidR="00ED6CC2" w14:paraId="10CA0ED7" w14:textId="77777777">
        <w:trPr>
          <w:cantSplit/>
          <w:jc w:val="center"/>
        </w:trPr>
        <w:tc>
          <w:tcPr>
            <w:tcW w:w="4394" w:type="dxa"/>
          </w:tcPr>
          <w:p w14:paraId="34D3D16D" w14:textId="77777777" w:rsidR="00ED6CC2" w:rsidRDefault="005F28DE">
            <w:pPr>
              <w:spacing w:after="40"/>
            </w:pPr>
            <w:r>
              <w:rPr>
                <w:sz w:val="20"/>
              </w:rPr>
              <w:t>Спољна меморија</w:t>
            </w:r>
          </w:p>
        </w:tc>
        <w:tc>
          <w:tcPr>
            <w:tcW w:w="4394" w:type="dxa"/>
          </w:tcPr>
          <w:p w14:paraId="3D1604FC" w14:textId="77777777" w:rsidR="00ED6CC2" w:rsidRDefault="005F28DE">
            <w:pPr>
              <w:spacing w:after="40"/>
            </w:pPr>
            <w:r>
              <w:rPr>
                <w:sz w:val="20"/>
              </w:rPr>
              <w:t>16 MB октални PSRAM, 32 MB флеш</w:t>
            </w:r>
          </w:p>
        </w:tc>
      </w:tr>
      <w:tr w:rsidR="00ED6CC2" w14:paraId="102B43A5" w14:textId="77777777">
        <w:trPr>
          <w:cantSplit/>
          <w:jc w:val="center"/>
        </w:trPr>
        <w:tc>
          <w:tcPr>
            <w:tcW w:w="4394" w:type="dxa"/>
          </w:tcPr>
          <w:p w14:paraId="32A81909" w14:textId="77777777" w:rsidR="00ED6CC2" w:rsidRDefault="005F28DE">
            <w:pPr>
              <w:spacing w:after="40"/>
            </w:pPr>
            <w:r>
              <w:rPr>
                <w:sz w:val="20"/>
              </w:rPr>
              <w:t>Микрофон</w:t>
            </w:r>
          </w:p>
        </w:tc>
        <w:tc>
          <w:tcPr>
            <w:tcW w:w="4394" w:type="dxa"/>
          </w:tcPr>
          <w:p w14:paraId="75D53A52" w14:textId="77777777" w:rsidR="00ED6CC2" w:rsidRDefault="005F28DE">
            <w:pPr>
              <w:spacing w:after="40"/>
            </w:pPr>
            <w:r>
              <w:rPr>
                <w:sz w:val="20"/>
              </w:rPr>
              <w:t>INMP441, дигитални MEMS, I2S</w:t>
            </w:r>
          </w:p>
        </w:tc>
      </w:tr>
      <w:tr w:rsidR="00ED6CC2" w14:paraId="6DE97971" w14:textId="77777777">
        <w:trPr>
          <w:cantSplit/>
          <w:jc w:val="center"/>
        </w:trPr>
        <w:tc>
          <w:tcPr>
            <w:tcW w:w="4394" w:type="dxa"/>
          </w:tcPr>
          <w:p w14:paraId="66CEBB20" w14:textId="77777777" w:rsidR="00ED6CC2" w:rsidRDefault="005F28DE">
            <w:pPr>
              <w:spacing w:after="40"/>
            </w:pPr>
            <w:r>
              <w:rPr>
                <w:sz w:val="20"/>
              </w:rPr>
              <w:t>Фреквенција одабирања</w:t>
            </w:r>
          </w:p>
        </w:tc>
        <w:tc>
          <w:tcPr>
            <w:tcW w:w="4394" w:type="dxa"/>
          </w:tcPr>
          <w:p w14:paraId="23ED9E95" w14:textId="77777777" w:rsidR="00ED6CC2" w:rsidRDefault="005F28DE">
            <w:pPr>
              <w:spacing w:after="40"/>
            </w:pPr>
            <w:r>
              <w:rPr>
                <w:sz w:val="20"/>
              </w:rPr>
              <w:t>16 kHz, 16 бита по узорку</w:t>
            </w:r>
          </w:p>
        </w:tc>
      </w:tr>
      <w:tr w:rsidR="00ED6CC2" w14:paraId="7D37F7A9" w14:textId="77777777">
        <w:trPr>
          <w:cantSplit/>
          <w:jc w:val="center"/>
        </w:trPr>
        <w:tc>
          <w:tcPr>
            <w:tcW w:w="4394" w:type="dxa"/>
          </w:tcPr>
          <w:p w14:paraId="30E4D08C" w14:textId="77777777" w:rsidR="00ED6CC2" w:rsidRDefault="005F28DE">
            <w:pPr>
              <w:spacing w:after="40"/>
            </w:pPr>
            <w:r>
              <w:rPr>
                <w:sz w:val="20"/>
              </w:rPr>
              <w:t>Развојно окружење</w:t>
            </w:r>
          </w:p>
        </w:tc>
        <w:tc>
          <w:tcPr>
            <w:tcW w:w="4394" w:type="dxa"/>
          </w:tcPr>
          <w:p w14:paraId="5521654C" w14:textId="77777777" w:rsidR="00ED6CC2" w:rsidRDefault="005F28DE">
            <w:pPr>
              <w:spacing w:after="40"/>
            </w:pPr>
            <w:r>
              <w:rPr>
                <w:sz w:val="20"/>
              </w:rPr>
              <w:t>ESP-IDF v5.5.5</w:t>
            </w:r>
          </w:p>
        </w:tc>
      </w:tr>
    </w:tbl>
    <w:p w14:paraId="6725138A" w14:textId="77777777" w:rsidR="00ED6CC2" w:rsidRDefault="00ED6CC2">
      <w:pPr>
        <w:spacing w:after="80"/>
      </w:pPr>
    </w:p>
    <w:p w14:paraId="146B8CCC" w14:textId="77777777" w:rsidR="00ED6CC2" w:rsidRDefault="005F28DE">
      <w:pPr>
        <w:pStyle w:val="BodyText"/>
        <w:ind w:firstLine="0"/>
      </w:pPr>
      <w:r>
        <w:t>Забрањени су пинови 35, 36 и 37, које модул користи за окталну псеудостатичку меморију. Распоред осталих пинова дат је у петом поглављу.</w:t>
      </w:r>
    </w:p>
    <w:p w14:paraId="7D0524A7" w14:textId="77777777" w:rsidR="00ED6CC2" w:rsidRDefault="005F28DE">
      <w:pPr>
        <w:spacing w:after="0" w:line="20" w:lineRule="exact"/>
      </w:pPr>
      <w:r>
        <w:rPr>
          <w:sz w:val="2"/>
        </w:rPr>
        <w:br w:type="page"/>
      </w:r>
    </w:p>
    <w:p w14:paraId="495C23DD" w14:textId="77777777" w:rsidR="00ED6CC2" w:rsidRDefault="005F28DE">
      <w:pPr>
        <w:pStyle w:val="Heading1"/>
      </w:pPr>
      <w:bookmarkStart w:id="13" w:name="_Toc239635386"/>
      <w:r>
        <w:rPr>
          <w:rFonts w:ascii="Arial" w:hAnsi="Arial"/>
        </w:rPr>
        <w:lastRenderedPageBreak/>
        <w:t>3. КОНЦЕПТ РЈЕШЕЊА</w:t>
      </w:r>
      <w:bookmarkEnd w:id="13"/>
    </w:p>
    <w:p w14:paraId="6ED89F3D" w14:textId="77777777" w:rsidR="00ED6CC2" w:rsidRDefault="005F28DE">
      <w:pPr>
        <w:pStyle w:val="BodyText"/>
      </w:pPr>
      <w:r>
        <w:t>Основна замисао рјешења је подјела посла на оно што се може научити унапријед и оно што се мора измјерити на лицу мјеста. Та подјела није произвољна него слиједи из мјерења описаног у четвртом поглављу: облик варијације нормалног рада тражи стотине снимака и учи се једном, док је положај центра специфичан за сваки примјерак машине и довољно га је измјерити из десетак исјечака.</w:t>
      </w:r>
    </w:p>
    <w:p w14:paraId="0761CBB8" w14:textId="77777777" w:rsidR="00ED6CC2" w:rsidRDefault="005F28DE">
      <w:pPr>
        <w:pStyle w:val="Heading2"/>
      </w:pPr>
      <w:bookmarkStart w:id="14" w:name="_Toc239635387"/>
      <w:r>
        <w:rPr>
          <w:rFonts w:ascii="Arial" w:hAnsi="Arial"/>
        </w:rPr>
        <w:t>3.1. Подјела посла између рачунара и уређаја</w:t>
      </w:r>
      <w:bookmarkEnd w:id="14"/>
    </w:p>
    <w:p w14:paraId="4DD0FC54" w14:textId="77777777" w:rsidR="00ED6CC2" w:rsidRDefault="005F28DE">
      <w:pPr>
        <w:pStyle w:val="BodyText"/>
      </w:pPr>
      <w:r>
        <w:t>На рачунару се, из 990 снимака нормалног рада изворног домена, уче двије ствари: параметри стандардизације по димензијама и матрица прецизности добијена поступком Ледоа и Волфа. Обје се уграђују у фирмвер као константне табеле. Матрица прецизности димензија 96×96 заузима 36 864 B, а параметри стандардизације 768 B, што је занемарљиво у односу на расположиву флеш меморију.</w:t>
      </w:r>
    </w:p>
    <w:p w14:paraId="656CFBFA" w14:textId="77777777" w:rsidR="00ED6CC2" w:rsidRDefault="005F28DE">
      <w:pPr>
        <w:pStyle w:val="BodyText"/>
      </w:pPr>
      <w:r>
        <w:t>На уређају се, у првим минутима рада поред конкретне машине, мјере три ствари: локални центар из десет исправних исјечака, праг одлуке из одвојеног периода нормалног рада, и граница поузданости појединог прозора. Све три величине су специфичне за ту машину, тај положај микрофона и ту просторију, и ниједна се не преноси између поставки. Подјела посла приказана је на Слици 3.1.</w:t>
      </w:r>
    </w:p>
    <w:p w14:paraId="210BA161" w14:textId="77777777" w:rsidR="00ED6CC2" w:rsidRDefault="005F28DE">
      <w:pPr>
        <w:keepNext/>
        <w:spacing w:before="160"/>
        <w:jc w:val="center"/>
      </w:pPr>
      <w:r>
        <w:rPr>
          <w:noProof/>
        </w:rPr>
        <w:drawing>
          <wp:inline distT="0" distB="0" distL="0" distR="0" wp14:anchorId="5B64091E" wp14:editId="27BE9E6A">
            <wp:extent cx="5040000" cy="23253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_sistem.png"/>
                    <pic:cNvPicPr/>
                  </pic:nvPicPr>
                  <pic:blipFill>
                    <a:blip r:embed="rId9"/>
                    <a:stretch>
                      <a:fillRect/>
                    </a:stretch>
                  </pic:blipFill>
                  <pic:spPr>
                    <a:xfrm>
                      <a:off x="0" y="0"/>
                      <a:ext cx="5040000" cy="2325366"/>
                    </a:xfrm>
                    <a:prstGeom prst="rect">
                      <a:avLst/>
                    </a:prstGeom>
                  </pic:spPr>
                </pic:pic>
              </a:graphicData>
            </a:graphic>
          </wp:inline>
        </w:drawing>
      </w:r>
    </w:p>
    <w:p w14:paraId="563ACDDE" w14:textId="77777777" w:rsidR="00ED6CC2" w:rsidRDefault="005F28DE">
      <w:pPr>
        <w:pStyle w:val="Potpisslike"/>
      </w:pPr>
      <w:bookmarkStart w:id="15" w:name="_Toc239635436"/>
      <w:r>
        <w:t>Слика 3.1. Подјела посла: општи модел се учи на рачунару и уграђује у фирмвер, а центар, праг и граница поузданости мјере се на лицу мјеста</w:t>
      </w:r>
      <w:bookmarkEnd w:id="15"/>
    </w:p>
    <w:p w14:paraId="28F8B05E" w14:textId="77777777" w:rsidR="00ED6CC2" w:rsidRDefault="005F28DE">
      <w:pPr>
        <w:pStyle w:val="Heading2"/>
      </w:pPr>
      <w:bookmarkStart w:id="16" w:name="_Toc239635388"/>
      <w:r>
        <w:rPr>
          <w:rFonts w:ascii="Arial" w:hAnsi="Arial"/>
        </w:rPr>
        <w:t>3.2. Ток рада уређаја</w:t>
      </w:r>
      <w:bookmarkEnd w:id="16"/>
    </w:p>
    <w:p w14:paraId="6792BD25" w14:textId="77777777" w:rsidR="00ED6CC2" w:rsidRDefault="005F28DE">
      <w:pPr>
        <w:pStyle w:val="BodyText"/>
      </w:pPr>
      <w:r>
        <w:t>Уређај се послије укључења налази у стању чекања и не доноси никакве закључке. Калибрација се покреће искључиво свјесном радњом оператера — притиском на тастер — и то је намјерно, јер аутоматско покретање би омогућило да уређај научи неисправно стање као нормално. Послије покретања ток пролази кроз сљедеће фазе:</w:t>
      </w:r>
    </w:p>
    <w:p w14:paraId="036F1AB9" w14:textId="77777777" w:rsidR="00ED6CC2" w:rsidRDefault="005F28DE">
      <w:pPr>
        <w:pStyle w:val="ListBullet"/>
        <w:spacing w:after="60"/>
      </w:pPr>
      <w:r>
        <w:rPr>
          <w:rFonts w:ascii="Courier New" w:hAnsi="Courier New"/>
          <w:sz w:val="20"/>
        </w:rPr>
        <w:t>SETTLE</w:t>
      </w:r>
      <w:r>
        <w:t xml:space="preserve"> — кратко смиривање послије укључења микрофона, јер прелазна појава при укључењу квари први блок мјерења;</w:t>
      </w:r>
    </w:p>
    <w:p w14:paraId="5860DC5C" w14:textId="77777777" w:rsidR="00ED6CC2" w:rsidRDefault="005F28DE">
      <w:pPr>
        <w:pStyle w:val="ListBullet"/>
        <w:spacing w:after="60"/>
      </w:pPr>
      <w:r>
        <w:rPr>
          <w:rFonts w:ascii="Courier New" w:hAnsi="Courier New"/>
          <w:sz w:val="20"/>
        </w:rPr>
        <w:t>CENTER_LEARNING</w:t>
      </w:r>
      <w:r>
        <w:t xml:space="preserve"> — десет исјечака од по 10 s из којих се рачуна локални центар;</w:t>
      </w:r>
    </w:p>
    <w:p w14:paraId="16F29542" w14:textId="77777777" w:rsidR="00ED6CC2" w:rsidRDefault="005F28DE">
      <w:pPr>
        <w:pStyle w:val="ListBullet"/>
        <w:spacing w:after="60"/>
      </w:pPr>
      <w:r>
        <w:rPr>
          <w:rFonts w:ascii="Courier New" w:hAnsi="Courier New"/>
          <w:sz w:val="20"/>
        </w:rPr>
        <w:t>COMMISSION_DERIVE</w:t>
      </w:r>
      <w:r>
        <w:t xml:space="preserve"> — 44 прозора у којима су присутна само нормална стања и из којих се изводи праг;</w:t>
      </w:r>
    </w:p>
    <w:p w14:paraId="7354C4AA" w14:textId="77777777" w:rsidR="00ED6CC2" w:rsidRDefault="005F28DE">
      <w:pPr>
        <w:pStyle w:val="ListBullet"/>
        <w:spacing w:after="60"/>
      </w:pPr>
      <w:r>
        <w:rPr>
          <w:rFonts w:ascii="Courier New" w:hAnsi="Courier New"/>
          <w:sz w:val="20"/>
        </w:rPr>
        <w:lastRenderedPageBreak/>
        <w:t>COMMISSION_VERIFY</w:t>
      </w:r>
      <w:r>
        <w:t xml:space="preserve"> — 22 додатна, временски каснија нормална прозора на којима се изведени праг провјерава;</w:t>
      </w:r>
    </w:p>
    <w:p w14:paraId="160996BC" w14:textId="77777777" w:rsidR="00ED6CC2" w:rsidRDefault="005F28DE">
      <w:pPr>
        <w:pStyle w:val="ListBullet"/>
        <w:spacing w:after="60"/>
      </w:pPr>
      <w:r>
        <w:rPr>
          <w:rFonts w:ascii="Courier New" w:hAnsi="Courier New"/>
          <w:sz w:val="20"/>
        </w:rPr>
        <w:t>MONITORING</w:t>
      </w:r>
      <w:r>
        <w:t xml:space="preserve"> — редован надзор, у којем се центар и праг више не мијењају.</w:t>
      </w:r>
    </w:p>
    <w:p w14:paraId="08E87035" w14:textId="77777777" w:rsidR="00ED6CC2" w:rsidRDefault="005F28DE">
      <w:pPr>
        <w:pStyle w:val="BodyText"/>
      </w:pPr>
      <w:r>
        <w:t xml:space="preserve">Кључна особина овог тока је да су извођење прага и његова провјера </w:t>
      </w:r>
      <w:r>
        <w:rPr>
          <w:b/>
        </w:rPr>
        <w:t>раздвојени у времену и по подацима</w:t>
      </w:r>
      <w:r>
        <w:t>. Праг изведен на једном скупу прозора провјерава се на другом, каснијем скупу. Ако на тој провјери падне, калибрација се одбија и уређај не прелази у надзор. Праг се притом не подешава да би провјера прошла; то би поништило смисао провјере.</w:t>
      </w:r>
    </w:p>
    <w:p w14:paraId="582566C9" w14:textId="77777777" w:rsidR="00ED6CC2" w:rsidRDefault="005F28DE">
      <w:pPr>
        <w:pStyle w:val="Heading2"/>
      </w:pPr>
      <w:bookmarkStart w:id="17" w:name="_Toc239635389"/>
      <w:r>
        <w:rPr>
          <w:rFonts w:ascii="Arial" w:hAnsi="Arial"/>
        </w:rPr>
        <w:t>3.3. Хијерархија одлучивања</w:t>
      </w:r>
      <w:bookmarkEnd w:id="17"/>
    </w:p>
    <w:p w14:paraId="2DE51C70" w14:textId="77777777" w:rsidR="00ED6CC2" w:rsidRDefault="005F28DE">
      <w:pPr>
        <w:pStyle w:val="BodyText"/>
      </w:pPr>
      <w:r>
        <w:t>Одлука се не доноси у једном кораку него кроз хијерархију у којој сваки ниво може зауставити даље закључивање. Редослијед је сљедећи: исправност сигнала, присуство машине, поузданост прозора, па тек онда одступање од наученог стања.</w:t>
      </w:r>
    </w:p>
    <w:p w14:paraId="4980D259" w14:textId="77777777" w:rsidR="00ED6CC2" w:rsidRDefault="005F28DE">
      <w:pPr>
        <w:pStyle w:val="ListBullet"/>
        <w:spacing w:after="60"/>
      </w:pPr>
      <w:r>
        <w:rPr>
          <w:b/>
        </w:rPr>
        <w:t>Исправност сигнала.</w:t>
      </w:r>
      <w:r>
        <w:t xml:space="preserve"> Провјерава се број примљених узорака, присуство заглављених и нултих вриједности, засићење и коначност израчунатих величина. Неисправан сигнал зауставља ток.</w:t>
      </w:r>
    </w:p>
    <w:p w14:paraId="6E127C1E" w14:textId="77777777" w:rsidR="00ED6CC2" w:rsidRDefault="005F28DE">
      <w:pPr>
        <w:pStyle w:val="ListBullet"/>
        <w:spacing w:after="60"/>
      </w:pPr>
      <w:r>
        <w:rPr>
          <w:b/>
        </w:rPr>
        <w:t>Присуство машине.</w:t>
      </w:r>
      <w:r>
        <w:t xml:space="preserve"> Ниво испод калибрисане средње вриједности умањене за 11 dB, и то у три узастопна прозора, значи да машина више не ради. Уређај тада не пријављује аномалију него одсуство машине, јер то нису исте тврдње.</w:t>
      </w:r>
    </w:p>
    <w:p w14:paraId="5630784B" w14:textId="77777777" w:rsidR="00ED6CC2" w:rsidRDefault="005F28DE">
      <w:pPr>
        <w:pStyle w:val="ListBullet"/>
        <w:spacing w:after="60"/>
      </w:pPr>
      <w:r>
        <w:rPr>
          <w:b/>
        </w:rPr>
        <w:t>Поузданост прозора.</w:t>
      </w:r>
      <w:r>
        <w:t xml:space="preserve"> Ако се пет потпрозора унутар једног мјерења међусобно превише разликују, прозор се проглашава непоузданим и не улази у грађење аларма. Уређај не тврди шта је извор те нестабилности, јер један микрофон то не може утврдити.</w:t>
      </w:r>
    </w:p>
    <w:p w14:paraId="1C83B695" w14:textId="77777777" w:rsidR="00ED6CC2" w:rsidRDefault="005F28DE">
      <w:pPr>
        <w:pStyle w:val="ListBullet"/>
        <w:spacing w:after="60"/>
      </w:pPr>
      <w:r>
        <w:rPr>
          <w:b/>
        </w:rPr>
        <w:t>Одступање.</w:t>
      </w:r>
      <w:r>
        <w:t xml:space="preserve"> Тек прозор који је прошао сва три претходна нивоа пореди се са прагом.</w:t>
      </w:r>
    </w:p>
    <w:p w14:paraId="040023BC" w14:textId="77777777" w:rsidR="00ED6CC2" w:rsidRDefault="005F28DE">
      <w:pPr>
        <w:pStyle w:val="BodyText"/>
      </w:pPr>
      <w:r>
        <w:t>Систем је пројектован тако да недостатак доказа води у заустављање, а не у претпоставку да је све у реду. То начело је у коду спроведено досљедно и провјерава се аутоматски при свакој измјени.</w:t>
      </w:r>
    </w:p>
    <w:p w14:paraId="1467A037" w14:textId="77777777" w:rsidR="00ED6CC2" w:rsidRDefault="005F28DE">
      <w:pPr>
        <w:spacing w:after="0" w:line="20" w:lineRule="exact"/>
      </w:pPr>
      <w:r>
        <w:rPr>
          <w:sz w:val="2"/>
        </w:rPr>
        <w:br w:type="page"/>
      </w:r>
    </w:p>
    <w:p w14:paraId="667A2B4E" w14:textId="77777777" w:rsidR="00ED6CC2" w:rsidRDefault="005F28DE">
      <w:pPr>
        <w:pStyle w:val="Heading1"/>
      </w:pPr>
      <w:bookmarkStart w:id="18" w:name="_Toc239635390"/>
      <w:r>
        <w:rPr>
          <w:rFonts w:ascii="Arial" w:hAnsi="Arial"/>
        </w:rPr>
        <w:lastRenderedPageBreak/>
        <w:t>4. РАЗВОЈ МОДЕЛА — СВИ ИЗМЈЕРЕНИ ПОКУШАЈИ</w:t>
      </w:r>
      <w:bookmarkEnd w:id="18"/>
    </w:p>
    <w:p w14:paraId="77DC3A8E" w14:textId="77777777" w:rsidR="00ED6CC2" w:rsidRDefault="005F28DE">
      <w:pPr>
        <w:pStyle w:val="BodyText"/>
      </w:pPr>
      <w:r>
        <w:t>Ово поглавље приказује пут од првог покушаја до коначног рјешења, са свим међурезултатима. Неуспјели покушаји нису изостављени, из два разлога. Прво, они објашњавају зашто коначно рјешење изгледа баш тако. Друго, негативан резултат који није записан враћа се касније као „нова идеја“ и троши вријеме по други пут.</w:t>
      </w:r>
    </w:p>
    <w:p w14:paraId="56BF5704" w14:textId="77777777" w:rsidR="00ED6CC2" w:rsidRDefault="005F28DE">
      <w:pPr>
        <w:pStyle w:val="BodyText"/>
      </w:pPr>
      <w:r>
        <w:t>У овом поглављу дати су развојни резултати на DCASE скупу. Ранији експерименти разликују се по подјелама и протоколу; њихове најбоље вриједности описују ток истраживања и нису јединствено контролисано поређење. Упарене рунде користе исте калибрационе подјеле за све кандидате. Ознаке аномалија не улазе у фит, али је ранији увид у резултате утицао на избор приступа, па остаје пристрасност избора модела.</w:t>
      </w:r>
    </w:p>
    <w:p w14:paraId="057A10FE" w14:textId="77777777" w:rsidR="00ED6CC2" w:rsidRDefault="005F28DE">
      <w:pPr>
        <w:pStyle w:val="Heading2"/>
      </w:pPr>
      <w:bookmarkStart w:id="19" w:name="_Toc239635391"/>
      <w:r>
        <w:rPr>
          <w:rFonts w:ascii="Arial" w:hAnsi="Arial"/>
        </w:rPr>
        <w:t>4.1. Протокол поређења</w:t>
      </w:r>
      <w:bookmarkEnd w:id="19"/>
    </w:p>
    <w:p w14:paraId="36EAA043" w14:textId="77777777" w:rsidR="00ED6CC2" w:rsidRDefault="005F28DE">
      <w:pPr>
        <w:pStyle w:val="BodyText"/>
      </w:pPr>
      <w:r>
        <w:t xml:space="preserve">Прије приказа резултата потребно је навести правило које је научено на сопственој грешци. Поређења метода важе само на </w:t>
      </w:r>
      <w:r>
        <w:rPr>
          <w:b/>
        </w:rPr>
        <w:t>упареним изборима калибрационих исјечака</w:t>
      </w:r>
      <w:r>
        <w:t>. Исти поступак је под једним скупом избора дао AUC 0,674, а под другим 0,643. Та разлика од три поена је чист шум избора исјечака, а прије него што је то уочено била је заведена као разлика између метода.</w:t>
      </w:r>
    </w:p>
    <w:p w14:paraId="621308D3" w14:textId="77777777" w:rsidR="00ED6CC2" w:rsidRDefault="005F28DE">
      <w:pPr>
        <w:pStyle w:val="BodyText"/>
      </w:pPr>
      <w:r>
        <w:t>Због тога се уз средњу вриједност AUC обавезно пријављује и стандардна девијација преко подјела, а поређења се раде на истим подјелама за све методе.</w:t>
      </w:r>
    </w:p>
    <w:p w14:paraId="0F46625E" w14:textId="77777777" w:rsidR="00ED6CC2" w:rsidRDefault="005F28DE">
      <w:pPr>
        <w:pStyle w:val="Heading2"/>
      </w:pPr>
      <w:bookmarkStart w:id="20" w:name="_Toc239635392"/>
      <w:r>
        <w:rPr>
          <w:rFonts w:ascii="Arial" w:hAnsi="Arial"/>
        </w:rPr>
        <w:t>4.2. Фаза 1 — неуронске мреже</w:t>
      </w:r>
      <w:bookmarkEnd w:id="20"/>
    </w:p>
    <w:p w14:paraId="1A387037" w14:textId="77777777" w:rsidR="00ED6CC2" w:rsidRDefault="005F28DE">
      <w:pPr>
        <w:pStyle w:val="BodyText"/>
      </w:pPr>
      <w:r>
        <w:t>Полазно стање био је аутоенкодер, стандардна основа такмичења DCASE. Мјерења су дата у Табели 4.1.</w:t>
      </w:r>
    </w:p>
    <w:p w14:paraId="0235AD13" w14:textId="77777777" w:rsidR="00ED6CC2" w:rsidRDefault="005F28DE">
      <w:pPr>
        <w:pStyle w:val="Potpistabele"/>
        <w:keepNext/>
        <w:spacing w:before="200" w:after="60"/>
      </w:pPr>
      <w:bookmarkStart w:id="21" w:name="_Toc239635443"/>
      <w:r>
        <w:t>Табела 4.1. Резултати приступа заснованих на неуронским мрежама</w:t>
      </w:r>
      <w:bookmarkEnd w:id="21"/>
    </w:p>
    <w:tbl>
      <w:tblPr>
        <w:tblStyle w:val="TableGrid"/>
        <w:tblW w:w="0" w:type="auto"/>
        <w:jc w:val="center"/>
        <w:tblLook w:val="04A0" w:firstRow="1" w:lastRow="0" w:firstColumn="1" w:lastColumn="0" w:noHBand="0" w:noVBand="1"/>
      </w:tblPr>
      <w:tblGrid>
        <w:gridCol w:w="4394"/>
        <w:gridCol w:w="4394"/>
      </w:tblGrid>
      <w:tr w:rsidR="00ED6CC2" w14:paraId="56007151" w14:textId="77777777">
        <w:trPr>
          <w:tblHeader/>
          <w:jc w:val="center"/>
        </w:trPr>
        <w:tc>
          <w:tcPr>
            <w:tcW w:w="4394" w:type="dxa"/>
          </w:tcPr>
          <w:p w14:paraId="603D6321" w14:textId="77777777" w:rsidR="00ED6CC2" w:rsidRDefault="005F28DE">
            <w:pPr>
              <w:keepNext/>
              <w:spacing w:after="40"/>
              <w:jc w:val="center"/>
            </w:pPr>
            <w:r>
              <w:rPr>
                <w:b/>
                <w:sz w:val="20"/>
              </w:rPr>
              <w:t>Приступ</w:t>
            </w:r>
          </w:p>
        </w:tc>
        <w:tc>
          <w:tcPr>
            <w:tcW w:w="4394" w:type="dxa"/>
          </w:tcPr>
          <w:p w14:paraId="2E10CFCB" w14:textId="77777777" w:rsidR="00ED6CC2" w:rsidRDefault="005F28DE">
            <w:pPr>
              <w:keepNext/>
              <w:spacing w:after="40"/>
              <w:jc w:val="center"/>
            </w:pPr>
            <w:r>
              <w:rPr>
                <w:b/>
                <w:sz w:val="20"/>
              </w:rPr>
              <w:t>AUC</w:t>
            </w:r>
          </w:p>
        </w:tc>
      </w:tr>
      <w:tr w:rsidR="00ED6CC2" w14:paraId="0E1C62DD" w14:textId="77777777">
        <w:trPr>
          <w:cantSplit/>
          <w:jc w:val="center"/>
        </w:trPr>
        <w:tc>
          <w:tcPr>
            <w:tcW w:w="4394" w:type="dxa"/>
          </w:tcPr>
          <w:p w14:paraId="6A0810B5" w14:textId="77777777" w:rsidR="00ED6CC2" w:rsidRDefault="005F28DE">
            <w:pPr>
              <w:spacing w:after="40"/>
            </w:pPr>
            <w:r>
              <w:rPr>
                <w:sz w:val="20"/>
              </w:rPr>
              <w:t>Аутоенкодер (основа DCASE)</w:t>
            </w:r>
          </w:p>
        </w:tc>
        <w:tc>
          <w:tcPr>
            <w:tcW w:w="4394" w:type="dxa"/>
          </w:tcPr>
          <w:p w14:paraId="5275D941" w14:textId="77777777" w:rsidR="00ED6CC2" w:rsidRDefault="005F28DE">
            <w:pPr>
              <w:spacing w:after="40"/>
              <w:jc w:val="right"/>
            </w:pPr>
            <w:r>
              <w:rPr>
                <w:sz w:val="20"/>
              </w:rPr>
              <w:t>0,451</w:t>
            </w:r>
          </w:p>
        </w:tc>
      </w:tr>
      <w:tr w:rsidR="00ED6CC2" w14:paraId="7EE9DFFC" w14:textId="77777777">
        <w:trPr>
          <w:cantSplit/>
          <w:jc w:val="center"/>
        </w:trPr>
        <w:tc>
          <w:tcPr>
            <w:tcW w:w="4394" w:type="dxa"/>
          </w:tcPr>
          <w:p w14:paraId="7209805D" w14:textId="77777777" w:rsidR="00ED6CC2" w:rsidRDefault="005F28DE">
            <w:pPr>
              <w:spacing w:after="40"/>
            </w:pPr>
            <w:r>
              <w:rPr>
                <w:sz w:val="20"/>
              </w:rPr>
              <w:t>Научена уградња преко свих 7 машина</w:t>
            </w:r>
          </w:p>
        </w:tc>
        <w:tc>
          <w:tcPr>
            <w:tcW w:w="4394" w:type="dxa"/>
          </w:tcPr>
          <w:p w14:paraId="718E65F2" w14:textId="77777777" w:rsidR="00ED6CC2" w:rsidRDefault="005F28DE">
            <w:pPr>
              <w:spacing w:after="40"/>
              <w:jc w:val="right"/>
            </w:pPr>
            <w:r>
              <w:rPr>
                <w:sz w:val="20"/>
              </w:rPr>
              <w:t>0,495</w:t>
            </w:r>
          </w:p>
        </w:tc>
      </w:tr>
      <w:tr w:rsidR="00ED6CC2" w14:paraId="543165D7" w14:textId="77777777">
        <w:trPr>
          <w:cantSplit/>
          <w:jc w:val="center"/>
        </w:trPr>
        <w:tc>
          <w:tcPr>
            <w:tcW w:w="4394" w:type="dxa"/>
          </w:tcPr>
          <w:p w14:paraId="6D42B61D" w14:textId="77777777" w:rsidR="00ED6CC2" w:rsidRDefault="005F28DE">
            <w:pPr>
              <w:spacing w:after="40"/>
            </w:pPr>
            <w:r>
              <w:rPr>
                <w:sz w:val="20"/>
              </w:rPr>
              <w:t>Класификатор брзине вентилатора</w:t>
            </w:r>
          </w:p>
        </w:tc>
        <w:tc>
          <w:tcPr>
            <w:tcW w:w="4394" w:type="dxa"/>
          </w:tcPr>
          <w:p w14:paraId="33516235" w14:textId="77777777" w:rsidR="00ED6CC2" w:rsidRDefault="005F28DE">
            <w:pPr>
              <w:spacing w:after="40"/>
              <w:jc w:val="right"/>
            </w:pPr>
            <w:r>
              <w:rPr>
                <w:sz w:val="20"/>
              </w:rPr>
              <w:t>0,530</w:t>
            </w:r>
          </w:p>
        </w:tc>
      </w:tr>
      <w:tr w:rsidR="00ED6CC2" w14:paraId="25E21719" w14:textId="77777777">
        <w:trPr>
          <w:cantSplit/>
          <w:jc w:val="center"/>
        </w:trPr>
        <w:tc>
          <w:tcPr>
            <w:tcW w:w="4394" w:type="dxa"/>
          </w:tcPr>
          <w:p w14:paraId="061CDA1A" w14:textId="77777777" w:rsidR="00ED6CC2" w:rsidRDefault="005F28DE">
            <w:pPr>
              <w:spacing w:after="40"/>
            </w:pPr>
            <w:r>
              <w:rPr>
                <w:sz w:val="20"/>
              </w:rPr>
              <w:t>Самонадзирано учење</w:t>
            </w:r>
          </w:p>
        </w:tc>
        <w:tc>
          <w:tcPr>
            <w:tcW w:w="4394" w:type="dxa"/>
          </w:tcPr>
          <w:p w14:paraId="1BE7C7A0" w14:textId="77777777" w:rsidR="00ED6CC2" w:rsidRDefault="005F28DE">
            <w:pPr>
              <w:spacing w:after="40"/>
              <w:jc w:val="right"/>
            </w:pPr>
            <w:r>
              <w:rPr>
                <w:sz w:val="20"/>
              </w:rPr>
              <w:t>≈ 0,50</w:t>
            </w:r>
          </w:p>
        </w:tc>
      </w:tr>
    </w:tbl>
    <w:p w14:paraId="6D9CE8FB" w14:textId="77777777" w:rsidR="00ED6CC2" w:rsidRDefault="00ED6CC2">
      <w:pPr>
        <w:spacing w:after="80"/>
      </w:pPr>
    </w:p>
    <w:p w14:paraId="37A2C94A" w14:textId="77777777" w:rsidR="00ED6CC2" w:rsidRDefault="005F28DE">
      <w:pPr>
        <w:pStyle w:val="BodyText"/>
        <w:ind w:firstLine="0"/>
      </w:pPr>
      <w:r>
        <w:t>У испробаној конфигурацији грешка реконструкције није довољно раздвајала класе. У једном поређењу добијено је 2,53 за нормалан и 2,57 за аномални снимак, што је разлика од око 1,6 %. То је налаз за ову архитектуру и протокол; не искључује примјену других аутоенкодера.</w:t>
      </w:r>
    </w:p>
    <w:p w14:paraId="7B10E921" w14:textId="77777777" w:rsidR="00ED6CC2" w:rsidRDefault="005F28DE">
      <w:pPr>
        <w:pStyle w:val="BodyText"/>
      </w:pPr>
      <w:r>
        <w:t>Научена репрезентација такође није дала добро рангирање. Једно могуће објашњење је неподударање задатка обуке, који разликује типове машина и режиме, са промјенама унутар једне машине. Овај механизам није издвојен посебним експериментом, па се наводи као тумачење.</w:t>
      </w:r>
    </w:p>
    <w:p w14:paraId="52CCA19B" w14:textId="77777777" w:rsidR="00ED6CC2" w:rsidRDefault="005F28DE">
      <w:pPr>
        <w:pStyle w:val="Heading2"/>
      </w:pPr>
      <w:bookmarkStart w:id="22" w:name="_Toc239635393"/>
      <w:r>
        <w:rPr>
          <w:rFonts w:ascii="Arial" w:hAnsi="Arial"/>
        </w:rPr>
        <w:t>4.3. Фаза 2 — статистика над мел сажетком</w:t>
      </w:r>
      <w:bookmarkEnd w:id="22"/>
    </w:p>
    <w:p w14:paraId="0F6092A6" w14:textId="77777777" w:rsidR="00ED6CC2" w:rsidRDefault="005F28DE">
      <w:pPr>
        <w:pStyle w:val="BodyText"/>
      </w:pPr>
      <w:r>
        <w:t>Мрежа је напуштена. Исјечак се сажима у средњу вриједност и стандардну девијацију по мел траци, коваријанса се учи унапријед на 990 изворних снимака, а на уређају се мјери само центар. Резултати су у Табели 4.2.</w:t>
      </w:r>
    </w:p>
    <w:p w14:paraId="06E6ADE5" w14:textId="77777777" w:rsidR="00ED6CC2" w:rsidRDefault="005F28DE">
      <w:pPr>
        <w:pStyle w:val="Potpistabele"/>
        <w:keepNext/>
        <w:spacing w:before="200" w:after="60"/>
      </w:pPr>
      <w:bookmarkStart w:id="23" w:name="_Toc239635444"/>
      <w:r>
        <w:lastRenderedPageBreak/>
        <w:t>Табела 4.2. Статистички приступи над лог-мел сажетком</w:t>
      </w:r>
      <w:bookmarkEnd w:id="23"/>
    </w:p>
    <w:tbl>
      <w:tblPr>
        <w:tblStyle w:val="TableGrid"/>
        <w:tblW w:w="0" w:type="auto"/>
        <w:jc w:val="center"/>
        <w:tblLook w:val="04A0" w:firstRow="1" w:lastRow="0" w:firstColumn="1" w:lastColumn="0" w:noHBand="0" w:noVBand="1"/>
      </w:tblPr>
      <w:tblGrid>
        <w:gridCol w:w="2929"/>
        <w:gridCol w:w="2929"/>
        <w:gridCol w:w="2929"/>
      </w:tblGrid>
      <w:tr w:rsidR="00ED6CC2" w14:paraId="7A2B774F" w14:textId="77777777">
        <w:trPr>
          <w:tblHeader/>
          <w:jc w:val="center"/>
        </w:trPr>
        <w:tc>
          <w:tcPr>
            <w:tcW w:w="2929" w:type="dxa"/>
          </w:tcPr>
          <w:p w14:paraId="5AA9D786" w14:textId="77777777" w:rsidR="00ED6CC2" w:rsidRDefault="005F28DE">
            <w:pPr>
              <w:keepNext/>
              <w:spacing w:after="40"/>
              <w:jc w:val="center"/>
            </w:pPr>
            <w:r>
              <w:rPr>
                <w:b/>
                <w:sz w:val="20"/>
              </w:rPr>
              <w:t>Приступ</w:t>
            </w:r>
          </w:p>
        </w:tc>
        <w:tc>
          <w:tcPr>
            <w:tcW w:w="2929" w:type="dxa"/>
          </w:tcPr>
          <w:p w14:paraId="40BE0566" w14:textId="77777777" w:rsidR="00ED6CC2" w:rsidRDefault="005F28DE">
            <w:pPr>
              <w:keepNext/>
              <w:spacing w:after="40"/>
              <w:jc w:val="center"/>
            </w:pPr>
            <w:r>
              <w:rPr>
                <w:b/>
                <w:sz w:val="20"/>
              </w:rPr>
              <w:t>AUC</w:t>
            </w:r>
          </w:p>
        </w:tc>
        <w:tc>
          <w:tcPr>
            <w:tcW w:w="2929" w:type="dxa"/>
          </w:tcPr>
          <w:p w14:paraId="54E1EC1A" w14:textId="77777777" w:rsidR="00ED6CC2" w:rsidRDefault="005F28DE">
            <w:pPr>
              <w:keepNext/>
              <w:spacing w:after="40"/>
              <w:jc w:val="center"/>
            </w:pPr>
            <w:r>
              <w:rPr>
                <w:b/>
                <w:sz w:val="20"/>
              </w:rPr>
              <w:t>Закључак</w:t>
            </w:r>
          </w:p>
        </w:tc>
      </w:tr>
      <w:tr w:rsidR="00ED6CC2" w14:paraId="510B0793" w14:textId="77777777">
        <w:trPr>
          <w:cantSplit/>
          <w:jc w:val="center"/>
        </w:trPr>
        <w:tc>
          <w:tcPr>
            <w:tcW w:w="2929" w:type="dxa"/>
          </w:tcPr>
          <w:p w14:paraId="708D180B" w14:textId="77777777" w:rsidR="00ED6CC2" w:rsidRDefault="005F28DE">
            <w:pPr>
              <w:spacing w:after="40"/>
            </w:pPr>
            <w:r>
              <w:rPr>
                <w:sz w:val="20"/>
              </w:rPr>
              <w:t>Сажетак 1280 + пуна коваријанса</w:t>
            </w:r>
          </w:p>
        </w:tc>
        <w:tc>
          <w:tcPr>
            <w:tcW w:w="2929" w:type="dxa"/>
          </w:tcPr>
          <w:p w14:paraId="6FE0520F" w14:textId="77777777" w:rsidR="00ED6CC2" w:rsidRDefault="005F28DE">
            <w:pPr>
              <w:spacing w:after="40"/>
              <w:jc w:val="right"/>
            </w:pPr>
            <w:r>
              <w:rPr>
                <w:sz w:val="20"/>
              </w:rPr>
              <w:t>0,643–0,674</w:t>
            </w:r>
          </w:p>
        </w:tc>
        <w:tc>
          <w:tcPr>
            <w:tcW w:w="2929" w:type="dxa"/>
          </w:tcPr>
          <w:p w14:paraId="0BB8F13A" w14:textId="77777777" w:rsidR="00ED6CC2" w:rsidRDefault="005F28DE">
            <w:pPr>
              <w:spacing w:after="40"/>
            </w:pPr>
            <w:r>
              <w:rPr>
                <w:sz w:val="20"/>
              </w:rPr>
              <w:t>први употребљив резултат</w:t>
            </w:r>
          </w:p>
        </w:tc>
      </w:tr>
      <w:tr w:rsidR="00ED6CC2" w14:paraId="65AA2C7A" w14:textId="77777777">
        <w:trPr>
          <w:cantSplit/>
          <w:jc w:val="center"/>
        </w:trPr>
        <w:tc>
          <w:tcPr>
            <w:tcW w:w="2929" w:type="dxa"/>
          </w:tcPr>
          <w:p w14:paraId="2F2E7383" w14:textId="77777777" w:rsidR="00ED6CC2" w:rsidRDefault="005F28DE">
            <w:pPr>
              <w:spacing w:after="40"/>
            </w:pPr>
            <w:r>
              <w:rPr>
                <w:sz w:val="20"/>
              </w:rPr>
              <w:t>Сажетак + дијагонална коваријанса</w:t>
            </w:r>
          </w:p>
        </w:tc>
        <w:tc>
          <w:tcPr>
            <w:tcW w:w="2929" w:type="dxa"/>
          </w:tcPr>
          <w:p w14:paraId="24122BA7" w14:textId="77777777" w:rsidR="00ED6CC2" w:rsidRDefault="005F28DE">
            <w:pPr>
              <w:spacing w:after="40"/>
              <w:jc w:val="right"/>
            </w:pPr>
            <w:r>
              <w:rPr>
                <w:sz w:val="20"/>
              </w:rPr>
              <w:t>0,595</w:t>
            </w:r>
          </w:p>
        </w:tc>
        <w:tc>
          <w:tcPr>
            <w:tcW w:w="2929" w:type="dxa"/>
          </w:tcPr>
          <w:p w14:paraId="68216EF2" w14:textId="77777777" w:rsidR="00ED6CC2" w:rsidRDefault="005F28DE">
            <w:pPr>
              <w:spacing w:after="40"/>
            </w:pPr>
            <w:r>
              <w:rPr>
                <w:sz w:val="20"/>
              </w:rPr>
              <w:t>сигнал је у везама међу тракама</w:t>
            </w:r>
          </w:p>
        </w:tc>
      </w:tr>
      <w:tr w:rsidR="00ED6CC2" w14:paraId="0A16B609" w14:textId="77777777">
        <w:trPr>
          <w:cantSplit/>
          <w:jc w:val="center"/>
        </w:trPr>
        <w:tc>
          <w:tcPr>
            <w:tcW w:w="2929" w:type="dxa"/>
          </w:tcPr>
          <w:p w14:paraId="4C793A1B" w14:textId="77777777" w:rsidR="00ED6CC2" w:rsidRDefault="005F28DE">
            <w:pPr>
              <w:spacing w:after="40"/>
            </w:pPr>
            <w:r>
              <w:rPr>
                <w:sz w:val="20"/>
              </w:rPr>
              <w:t>Мијешање научене и измјерене коваријансе</w:t>
            </w:r>
          </w:p>
        </w:tc>
        <w:tc>
          <w:tcPr>
            <w:tcW w:w="2929" w:type="dxa"/>
          </w:tcPr>
          <w:p w14:paraId="61B70C53" w14:textId="77777777" w:rsidR="00ED6CC2" w:rsidRDefault="005F28DE">
            <w:pPr>
              <w:spacing w:after="40"/>
              <w:jc w:val="right"/>
            </w:pPr>
            <w:r>
              <w:rPr>
                <w:sz w:val="20"/>
              </w:rPr>
              <w:t>0,674</w:t>
            </w:r>
          </w:p>
        </w:tc>
        <w:tc>
          <w:tcPr>
            <w:tcW w:w="2929" w:type="dxa"/>
          </w:tcPr>
          <w:p w14:paraId="4660C948" w14:textId="77777777" w:rsidR="00ED6CC2" w:rsidRDefault="005F28DE">
            <w:pPr>
              <w:spacing w:after="40"/>
            </w:pPr>
            <w:r>
              <w:rPr>
                <w:sz w:val="20"/>
              </w:rPr>
              <w:t>чисто научена је најбоља</w:t>
            </w:r>
          </w:p>
        </w:tc>
      </w:tr>
      <w:tr w:rsidR="00ED6CC2" w14:paraId="03854218" w14:textId="77777777">
        <w:trPr>
          <w:cantSplit/>
          <w:jc w:val="center"/>
        </w:trPr>
        <w:tc>
          <w:tcPr>
            <w:tcW w:w="2929" w:type="dxa"/>
          </w:tcPr>
          <w:p w14:paraId="245239CF" w14:textId="77777777" w:rsidR="00ED6CC2" w:rsidRDefault="005F28DE">
            <w:pPr>
              <w:spacing w:after="40"/>
            </w:pPr>
            <w:r>
              <w:rPr>
                <w:sz w:val="20"/>
              </w:rPr>
              <w:t>Одузимање средине по траци</w:t>
            </w:r>
          </w:p>
        </w:tc>
        <w:tc>
          <w:tcPr>
            <w:tcW w:w="2929" w:type="dxa"/>
          </w:tcPr>
          <w:p w14:paraId="01807911" w14:textId="77777777" w:rsidR="00ED6CC2" w:rsidRDefault="005F28DE">
            <w:pPr>
              <w:spacing w:after="40"/>
              <w:jc w:val="right"/>
            </w:pPr>
            <w:r>
              <w:rPr>
                <w:sz w:val="20"/>
              </w:rPr>
              <w:t>0,544</w:t>
            </w:r>
          </w:p>
        </w:tc>
        <w:tc>
          <w:tcPr>
            <w:tcW w:w="2929" w:type="dxa"/>
          </w:tcPr>
          <w:p w14:paraId="38B143DD" w14:textId="77777777" w:rsidR="00ED6CC2" w:rsidRDefault="005F28DE">
            <w:pPr>
              <w:spacing w:after="40"/>
            </w:pPr>
            <w:r>
              <w:rPr>
                <w:sz w:val="20"/>
              </w:rPr>
              <w:t>брише и корисну информацију</w:t>
            </w:r>
          </w:p>
        </w:tc>
      </w:tr>
      <w:tr w:rsidR="00ED6CC2" w14:paraId="0E4954A5" w14:textId="77777777">
        <w:trPr>
          <w:cantSplit/>
          <w:jc w:val="center"/>
        </w:trPr>
        <w:tc>
          <w:tcPr>
            <w:tcW w:w="2929" w:type="dxa"/>
          </w:tcPr>
          <w:p w14:paraId="2A453244" w14:textId="77777777" w:rsidR="00ED6CC2" w:rsidRDefault="005F28DE">
            <w:pPr>
              <w:spacing w:after="40"/>
            </w:pPr>
            <w:r>
              <w:rPr>
                <w:sz w:val="20"/>
              </w:rPr>
              <w:t>Богатији сажетак (перцентили, динамика)</w:t>
            </w:r>
          </w:p>
        </w:tc>
        <w:tc>
          <w:tcPr>
            <w:tcW w:w="2929" w:type="dxa"/>
          </w:tcPr>
          <w:p w14:paraId="3BA6203D" w14:textId="77777777" w:rsidR="00ED6CC2" w:rsidRDefault="005F28DE">
            <w:pPr>
              <w:spacing w:after="40"/>
              <w:jc w:val="right"/>
            </w:pPr>
            <w:r>
              <w:rPr>
                <w:sz w:val="20"/>
              </w:rPr>
              <w:t>0,578</w:t>
            </w:r>
          </w:p>
        </w:tc>
        <w:tc>
          <w:tcPr>
            <w:tcW w:w="2929" w:type="dxa"/>
          </w:tcPr>
          <w:p w14:paraId="6F2F8D36" w14:textId="77777777" w:rsidR="00ED6CC2" w:rsidRDefault="005F28DE">
            <w:pPr>
              <w:spacing w:after="40"/>
            </w:pPr>
            <w:r>
              <w:rPr>
                <w:sz w:val="20"/>
              </w:rPr>
              <w:t>погрешно протумачено, види 4.4</w:t>
            </w:r>
          </w:p>
        </w:tc>
      </w:tr>
      <w:tr w:rsidR="00ED6CC2" w14:paraId="5597505E" w14:textId="77777777">
        <w:trPr>
          <w:cantSplit/>
          <w:jc w:val="center"/>
        </w:trPr>
        <w:tc>
          <w:tcPr>
            <w:tcW w:w="2929" w:type="dxa"/>
          </w:tcPr>
          <w:p w14:paraId="2E40F384" w14:textId="77777777" w:rsidR="00ED6CC2" w:rsidRDefault="005F28DE">
            <w:pPr>
              <w:spacing w:after="40"/>
            </w:pPr>
            <w:r>
              <w:rPr>
                <w:sz w:val="20"/>
              </w:rPr>
              <w:t>Калибрација по радном режиму</w:t>
            </w:r>
          </w:p>
        </w:tc>
        <w:tc>
          <w:tcPr>
            <w:tcW w:w="2929" w:type="dxa"/>
          </w:tcPr>
          <w:p w14:paraId="0CCAE3ED" w14:textId="77777777" w:rsidR="00ED6CC2" w:rsidRDefault="005F28DE">
            <w:pPr>
              <w:spacing w:after="40"/>
              <w:jc w:val="right"/>
            </w:pPr>
            <w:r>
              <w:rPr>
                <w:sz w:val="20"/>
              </w:rPr>
              <w:t>0,582</w:t>
            </w:r>
          </w:p>
        </w:tc>
        <w:tc>
          <w:tcPr>
            <w:tcW w:w="2929" w:type="dxa"/>
          </w:tcPr>
          <w:p w14:paraId="5E96ADD3" w14:textId="77777777" w:rsidR="00ED6CC2" w:rsidRDefault="005F28DE">
            <w:pPr>
              <w:spacing w:after="40"/>
            </w:pPr>
            <w:r>
              <w:rPr>
                <w:sz w:val="20"/>
              </w:rPr>
              <w:t>мали добитак</w:t>
            </w:r>
          </w:p>
        </w:tc>
      </w:tr>
      <w:tr w:rsidR="00ED6CC2" w14:paraId="3DFAEA08" w14:textId="77777777">
        <w:trPr>
          <w:cantSplit/>
          <w:jc w:val="center"/>
        </w:trPr>
        <w:tc>
          <w:tcPr>
            <w:tcW w:w="2929" w:type="dxa"/>
          </w:tcPr>
          <w:p w14:paraId="28F30263" w14:textId="77777777" w:rsidR="00ED6CC2" w:rsidRDefault="005F28DE">
            <w:pPr>
              <w:spacing w:after="40"/>
            </w:pPr>
            <w:r>
              <w:rPr>
                <w:sz w:val="20"/>
              </w:rPr>
              <w:t>Збир највећих одступања</w:t>
            </w:r>
          </w:p>
        </w:tc>
        <w:tc>
          <w:tcPr>
            <w:tcW w:w="2929" w:type="dxa"/>
          </w:tcPr>
          <w:p w14:paraId="0DAF5A72" w14:textId="77777777" w:rsidR="00ED6CC2" w:rsidRDefault="005F28DE">
            <w:pPr>
              <w:spacing w:after="40"/>
              <w:jc w:val="right"/>
            </w:pPr>
            <w:r>
              <w:rPr>
                <w:sz w:val="20"/>
              </w:rPr>
              <w:t>0,645</w:t>
            </w:r>
          </w:p>
        </w:tc>
        <w:tc>
          <w:tcPr>
            <w:tcW w:w="2929" w:type="dxa"/>
          </w:tcPr>
          <w:p w14:paraId="1B2D9006" w14:textId="77777777" w:rsidR="00ED6CC2" w:rsidRDefault="005F28DE">
            <w:pPr>
              <w:spacing w:after="40"/>
            </w:pPr>
            <w:r>
              <w:rPr>
                <w:sz w:val="20"/>
              </w:rPr>
              <w:t>квар није локализован у пар трака</w:t>
            </w:r>
          </w:p>
        </w:tc>
      </w:tr>
    </w:tbl>
    <w:p w14:paraId="5DF1030E" w14:textId="77777777" w:rsidR="00ED6CC2" w:rsidRDefault="00ED6CC2">
      <w:pPr>
        <w:spacing w:after="80"/>
      </w:pPr>
    </w:p>
    <w:p w14:paraId="020F1B3D" w14:textId="77777777" w:rsidR="00ED6CC2" w:rsidRDefault="005F28DE">
      <w:pPr>
        <w:pStyle w:val="BodyText"/>
        <w:ind w:firstLine="0"/>
      </w:pPr>
      <w:r>
        <w:t xml:space="preserve">Кључни налаз ове фазе је поређење пуне и дијагоналне коваријансе на изворном домену: 0,855 наспрам 0,543. Информацију носе </w:t>
      </w:r>
      <w:r>
        <w:rPr>
          <w:b/>
        </w:rPr>
        <w:t>корелације између трака</w:t>
      </w:r>
      <w:r>
        <w:t>, не појединачна расипања. Одатле слиједи подјела посла која је остала до краја рада: облик варијације се учи унапријед јер тражи стотине снимака, а центар се мјери на лицу мјеста јер је за њега довољно десетак.</w:t>
      </w:r>
    </w:p>
    <w:p w14:paraId="18949CE6" w14:textId="77777777" w:rsidR="00ED6CC2" w:rsidRDefault="005F28DE">
      <w:pPr>
        <w:pStyle w:val="Heading2"/>
      </w:pPr>
      <w:bookmarkStart w:id="24" w:name="_Toc239635394"/>
      <w:r>
        <w:rPr>
          <w:rFonts w:ascii="Arial" w:hAnsi="Arial"/>
        </w:rPr>
        <w:t>4.4. Фаза 3 — систематска рунда над оцјењивачем</w:t>
      </w:r>
      <w:bookmarkEnd w:id="24"/>
    </w:p>
    <w:p w14:paraId="1853DDB4" w14:textId="77777777" w:rsidR="00ED6CC2" w:rsidRDefault="005F28DE">
      <w:pPr>
        <w:pStyle w:val="BodyText"/>
      </w:pPr>
      <w:r>
        <w:t>Спроведено је шест серија експеримената над задњим дијелом обраде, све на упареним изборима калибрационих исјечака. У Табели 4.3 приказани су само налази који мијењају слику.</w:t>
      </w:r>
    </w:p>
    <w:p w14:paraId="646D0B12" w14:textId="77777777" w:rsidR="00ED6CC2" w:rsidRDefault="005F28DE">
      <w:pPr>
        <w:pStyle w:val="Potpistabele"/>
        <w:keepNext/>
        <w:spacing w:before="200" w:after="60"/>
      </w:pPr>
      <w:bookmarkStart w:id="25" w:name="_Toc239635445"/>
      <w:r>
        <w:t>Табела 4.3. Избор из рунди над оцјењивачем</w:t>
      </w:r>
      <w:bookmarkEnd w:id="25"/>
    </w:p>
    <w:tbl>
      <w:tblPr>
        <w:tblStyle w:val="TableGrid"/>
        <w:tblW w:w="0" w:type="auto"/>
        <w:jc w:val="center"/>
        <w:tblLook w:val="04A0" w:firstRow="1" w:lastRow="0" w:firstColumn="1" w:lastColumn="0" w:noHBand="0" w:noVBand="1"/>
      </w:tblPr>
      <w:tblGrid>
        <w:gridCol w:w="2929"/>
        <w:gridCol w:w="2929"/>
        <w:gridCol w:w="2929"/>
      </w:tblGrid>
      <w:tr w:rsidR="00ED6CC2" w14:paraId="42C3705E" w14:textId="77777777">
        <w:trPr>
          <w:tblHeader/>
          <w:jc w:val="center"/>
        </w:trPr>
        <w:tc>
          <w:tcPr>
            <w:tcW w:w="2929" w:type="dxa"/>
          </w:tcPr>
          <w:p w14:paraId="464E92B9" w14:textId="77777777" w:rsidR="00ED6CC2" w:rsidRDefault="005F28DE">
            <w:pPr>
              <w:keepNext/>
              <w:spacing w:after="40"/>
              <w:jc w:val="center"/>
            </w:pPr>
            <w:r>
              <w:rPr>
                <w:b/>
                <w:sz w:val="20"/>
              </w:rPr>
              <w:t>Приступ</w:t>
            </w:r>
          </w:p>
        </w:tc>
        <w:tc>
          <w:tcPr>
            <w:tcW w:w="2929" w:type="dxa"/>
          </w:tcPr>
          <w:p w14:paraId="4F5F8D3C" w14:textId="77777777" w:rsidR="00ED6CC2" w:rsidRDefault="005F28DE">
            <w:pPr>
              <w:keepNext/>
              <w:spacing w:after="40"/>
              <w:jc w:val="center"/>
            </w:pPr>
            <w:r>
              <w:rPr>
                <w:b/>
                <w:sz w:val="20"/>
              </w:rPr>
              <w:t>AUC</w:t>
            </w:r>
          </w:p>
        </w:tc>
        <w:tc>
          <w:tcPr>
            <w:tcW w:w="2929" w:type="dxa"/>
          </w:tcPr>
          <w:p w14:paraId="1FBA2252" w14:textId="77777777" w:rsidR="00ED6CC2" w:rsidRDefault="005F28DE">
            <w:pPr>
              <w:keepNext/>
              <w:spacing w:after="40"/>
              <w:jc w:val="center"/>
            </w:pPr>
            <w:r>
              <w:rPr>
                <w:b/>
                <w:sz w:val="20"/>
              </w:rPr>
              <w:t>Закључак</w:t>
            </w:r>
          </w:p>
        </w:tc>
      </w:tr>
      <w:tr w:rsidR="00ED6CC2" w14:paraId="50E4BDD4" w14:textId="77777777">
        <w:trPr>
          <w:cantSplit/>
          <w:jc w:val="center"/>
        </w:trPr>
        <w:tc>
          <w:tcPr>
            <w:tcW w:w="2929" w:type="dxa"/>
          </w:tcPr>
          <w:p w14:paraId="5EBA920D" w14:textId="77777777" w:rsidR="00ED6CC2" w:rsidRDefault="005F28DE">
            <w:pPr>
              <w:spacing w:after="40"/>
            </w:pPr>
            <w:r>
              <w:rPr>
                <w:sz w:val="20"/>
              </w:rPr>
              <w:t>Скупљање по Ледоу и Волфу, простор 256</w:t>
            </w:r>
          </w:p>
        </w:tc>
        <w:tc>
          <w:tcPr>
            <w:tcW w:w="2929" w:type="dxa"/>
          </w:tcPr>
          <w:p w14:paraId="3681D6A3" w14:textId="77777777" w:rsidR="00ED6CC2" w:rsidRDefault="005F28DE">
            <w:pPr>
              <w:spacing w:after="40"/>
              <w:jc w:val="right"/>
            </w:pPr>
            <w:r>
              <w:rPr>
                <w:sz w:val="20"/>
              </w:rPr>
              <w:t>0,673</w:t>
            </w:r>
          </w:p>
        </w:tc>
        <w:tc>
          <w:tcPr>
            <w:tcW w:w="2929" w:type="dxa"/>
          </w:tcPr>
          <w:p w14:paraId="2E1403DB" w14:textId="77777777" w:rsidR="00ED6CC2" w:rsidRDefault="005F28DE">
            <w:pPr>
              <w:spacing w:after="40"/>
            </w:pPr>
            <w:r>
              <w:rPr>
                <w:sz w:val="20"/>
              </w:rPr>
              <w:t>+3 поена, 19/20 побједа</w:t>
            </w:r>
          </w:p>
        </w:tc>
      </w:tr>
      <w:tr w:rsidR="00ED6CC2" w14:paraId="30BABC8A" w14:textId="77777777">
        <w:trPr>
          <w:cantSplit/>
          <w:jc w:val="center"/>
        </w:trPr>
        <w:tc>
          <w:tcPr>
            <w:tcW w:w="2929" w:type="dxa"/>
          </w:tcPr>
          <w:p w14:paraId="72533C9D" w14:textId="77777777" w:rsidR="00ED6CC2" w:rsidRDefault="005F28DE">
            <w:pPr>
              <w:spacing w:after="40"/>
            </w:pPr>
            <w:r>
              <w:rPr>
                <w:sz w:val="20"/>
              </w:rPr>
              <w:t>Нискорангована коваријанса (q = 32)</w:t>
            </w:r>
          </w:p>
        </w:tc>
        <w:tc>
          <w:tcPr>
            <w:tcW w:w="2929" w:type="dxa"/>
          </w:tcPr>
          <w:p w14:paraId="7E4941A0" w14:textId="77777777" w:rsidR="00ED6CC2" w:rsidRDefault="005F28DE">
            <w:pPr>
              <w:spacing w:after="40"/>
              <w:jc w:val="right"/>
            </w:pPr>
            <w:r>
              <w:rPr>
                <w:sz w:val="20"/>
              </w:rPr>
              <w:t>0,672</w:t>
            </w:r>
          </w:p>
        </w:tc>
        <w:tc>
          <w:tcPr>
            <w:tcW w:w="2929" w:type="dxa"/>
          </w:tcPr>
          <w:p w14:paraId="5B679B39" w14:textId="77777777" w:rsidR="00ED6CC2" w:rsidRDefault="005F28DE">
            <w:pPr>
              <w:spacing w:after="40"/>
            </w:pPr>
            <w:r>
              <w:rPr>
                <w:sz w:val="20"/>
              </w:rPr>
              <w:t>исти добитак, јефтиније</w:t>
            </w:r>
          </w:p>
        </w:tc>
      </w:tr>
      <w:tr w:rsidR="00ED6CC2" w14:paraId="79E32C45" w14:textId="77777777">
        <w:trPr>
          <w:cantSplit/>
          <w:jc w:val="center"/>
        </w:trPr>
        <w:tc>
          <w:tcPr>
            <w:tcW w:w="2929" w:type="dxa"/>
          </w:tcPr>
          <w:p w14:paraId="06DFC404" w14:textId="77777777" w:rsidR="00ED6CC2" w:rsidRDefault="005F28DE">
            <w:pPr>
              <w:spacing w:after="40"/>
            </w:pPr>
            <w:r>
              <w:rPr>
                <w:sz w:val="20"/>
              </w:rPr>
              <w:t>Медијана калибрационог центра</w:t>
            </w:r>
          </w:p>
        </w:tc>
        <w:tc>
          <w:tcPr>
            <w:tcW w:w="2929" w:type="dxa"/>
          </w:tcPr>
          <w:p w14:paraId="516F84AD" w14:textId="77777777" w:rsidR="00ED6CC2" w:rsidRDefault="005F28DE">
            <w:pPr>
              <w:spacing w:after="40"/>
              <w:jc w:val="right"/>
            </w:pPr>
            <w:r>
              <w:rPr>
                <w:sz w:val="20"/>
              </w:rPr>
              <w:t>0,716</w:t>
            </w:r>
          </w:p>
        </w:tc>
        <w:tc>
          <w:tcPr>
            <w:tcW w:w="2929" w:type="dxa"/>
          </w:tcPr>
          <w:p w14:paraId="3E41B5AB" w14:textId="77777777" w:rsidR="00ED6CC2" w:rsidRDefault="005F28DE">
            <w:pPr>
              <w:spacing w:after="40"/>
            </w:pPr>
            <w:r>
              <w:rPr>
                <w:sz w:val="20"/>
              </w:rPr>
              <w:t>+3, потврђено на 7 машина</w:t>
            </w:r>
          </w:p>
        </w:tc>
      </w:tr>
      <w:tr w:rsidR="00ED6CC2" w14:paraId="42B85AFE" w14:textId="77777777">
        <w:trPr>
          <w:cantSplit/>
          <w:jc w:val="center"/>
        </w:trPr>
        <w:tc>
          <w:tcPr>
            <w:tcW w:w="2929" w:type="dxa"/>
          </w:tcPr>
          <w:p w14:paraId="1B265A64" w14:textId="77777777" w:rsidR="00ED6CC2" w:rsidRDefault="005F28DE">
            <w:pPr>
              <w:spacing w:after="40"/>
            </w:pPr>
            <w:r>
              <w:rPr>
                <w:sz w:val="20"/>
              </w:rPr>
              <w:t>Винсоризована средина центра</w:t>
            </w:r>
          </w:p>
        </w:tc>
        <w:tc>
          <w:tcPr>
            <w:tcW w:w="2929" w:type="dxa"/>
          </w:tcPr>
          <w:p w14:paraId="2966639B" w14:textId="77777777" w:rsidR="00ED6CC2" w:rsidRDefault="005F28DE">
            <w:pPr>
              <w:spacing w:after="40"/>
              <w:jc w:val="right"/>
            </w:pPr>
            <w:r>
              <w:rPr>
                <w:sz w:val="20"/>
              </w:rPr>
              <w:t>0,671–0,684</w:t>
            </w:r>
          </w:p>
        </w:tc>
        <w:tc>
          <w:tcPr>
            <w:tcW w:w="2929" w:type="dxa"/>
          </w:tcPr>
          <w:p w14:paraId="5807EA67" w14:textId="77777777" w:rsidR="00ED6CC2" w:rsidRDefault="005F28DE">
            <w:pPr>
              <w:spacing w:after="40"/>
            </w:pPr>
            <w:r>
              <w:rPr>
                <w:sz w:val="20"/>
              </w:rPr>
              <w:t>медијана је боља</w:t>
            </w:r>
          </w:p>
        </w:tc>
      </w:tr>
      <w:tr w:rsidR="00ED6CC2" w14:paraId="6841F911" w14:textId="77777777">
        <w:trPr>
          <w:cantSplit/>
          <w:jc w:val="center"/>
        </w:trPr>
        <w:tc>
          <w:tcPr>
            <w:tcW w:w="2929" w:type="dxa"/>
          </w:tcPr>
          <w:p w14:paraId="3587997E" w14:textId="77777777" w:rsidR="00ED6CC2" w:rsidRDefault="005F28DE">
            <w:pPr>
              <w:spacing w:after="40"/>
            </w:pPr>
            <w:r>
              <w:rPr>
                <w:sz w:val="20"/>
              </w:rPr>
              <w:t>Најближи сусједи на калибрационе исјечке</w:t>
            </w:r>
          </w:p>
        </w:tc>
        <w:tc>
          <w:tcPr>
            <w:tcW w:w="2929" w:type="dxa"/>
          </w:tcPr>
          <w:p w14:paraId="2E183ABC" w14:textId="77777777" w:rsidR="00ED6CC2" w:rsidRDefault="005F28DE">
            <w:pPr>
              <w:spacing w:after="40"/>
              <w:jc w:val="right"/>
            </w:pPr>
            <w:r>
              <w:rPr>
                <w:sz w:val="20"/>
              </w:rPr>
              <w:t>0,565–0,585</w:t>
            </w:r>
          </w:p>
        </w:tc>
        <w:tc>
          <w:tcPr>
            <w:tcW w:w="2929" w:type="dxa"/>
          </w:tcPr>
          <w:p w14:paraId="72920E78" w14:textId="77777777" w:rsidR="00ED6CC2" w:rsidRDefault="005F28DE">
            <w:pPr>
              <w:spacing w:after="40"/>
            </w:pPr>
            <w:r>
              <w:rPr>
                <w:sz w:val="20"/>
              </w:rPr>
              <w:t>минимална удаљеност штети</w:t>
            </w:r>
          </w:p>
        </w:tc>
      </w:tr>
      <w:tr w:rsidR="00ED6CC2" w14:paraId="0AE49AAF" w14:textId="77777777">
        <w:trPr>
          <w:cantSplit/>
          <w:jc w:val="center"/>
        </w:trPr>
        <w:tc>
          <w:tcPr>
            <w:tcW w:w="2929" w:type="dxa"/>
          </w:tcPr>
          <w:p w14:paraId="45FCFB89" w14:textId="77777777" w:rsidR="00ED6CC2" w:rsidRDefault="005F28DE">
            <w:pPr>
              <w:spacing w:after="40"/>
            </w:pPr>
            <w:r>
              <w:rPr>
                <w:sz w:val="20"/>
              </w:rPr>
              <w:t>Потпрозори 2 s и перцентил</w:t>
            </w:r>
          </w:p>
        </w:tc>
        <w:tc>
          <w:tcPr>
            <w:tcW w:w="2929" w:type="dxa"/>
          </w:tcPr>
          <w:p w14:paraId="154A8200" w14:textId="77777777" w:rsidR="00ED6CC2" w:rsidRDefault="005F28DE">
            <w:pPr>
              <w:spacing w:after="40"/>
              <w:jc w:val="right"/>
            </w:pPr>
            <w:r>
              <w:rPr>
                <w:sz w:val="20"/>
              </w:rPr>
              <w:t>0,504–0,544</w:t>
            </w:r>
          </w:p>
        </w:tc>
        <w:tc>
          <w:tcPr>
            <w:tcW w:w="2929" w:type="dxa"/>
          </w:tcPr>
          <w:p w14:paraId="6669FB8F" w14:textId="77777777" w:rsidR="00ED6CC2" w:rsidRDefault="005F28DE">
            <w:pPr>
              <w:spacing w:after="40"/>
            </w:pPr>
            <w:r>
              <w:rPr>
                <w:sz w:val="20"/>
              </w:rPr>
              <w:t>разводњавање не помаже</w:t>
            </w:r>
          </w:p>
        </w:tc>
      </w:tr>
      <w:tr w:rsidR="00ED6CC2" w14:paraId="05D78971" w14:textId="77777777">
        <w:trPr>
          <w:cantSplit/>
          <w:jc w:val="center"/>
        </w:trPr>
        <w:tc>
          <w:tcPr>
            <w:tcW w:w="2929" w:type="dxa"/>
          </w:tcPr>
          <w:p w14:paraId="7F0ED71B" w14:textId="77777777" w:rsidR="00ED6CC2" w:rsidRDefault="005F28DE">
            <w:pPr>
              <w:spacing w:after="40"/>
            </w:pPr>
            <w:r>
              <w:rPr>
                <w:sz w:val="20"/>
              </w:rPr>
              <w:t>Модулациони спектар мел енергија</w:t>
            </w:r>
          </w:p>
        </w:tc>
        <w:tc>
          <w:tcPr>
            <w:tcW w:w="2929" w:type="dxa"/>
          </w:tcPr>
          <w:p w14:paraId="775F151A" w14:textId="77777777" w:rsidR="00ED6CC2" w:rsidRDefault="005F28DE">
            <w:pPr>
              <w:spacing w:after="40"/>
              <w:jc w:val="right"/>
            </w:pPr>
            <w:r>
              <w:rPr>
                <w:sz w:val="20"/>
              </w:rPr>
              <w:t>0,550</w:t>
            </w:r>
          </w:p>
        </w:tc>
        <w:tc>
          <w:tcPr>
            <w:tcW w:w="2929" w:type="dxa"/>
          </w:tcPr>
          <w:p w14:paraId="15B96EAC" w14:textId="77777777" w:rsidR="00ED6CC2" w:rsidRDefault="005F28DE">
            <w:pPr>
              <w:spacing w:after="40"/>
            </w:pPr>
            <w:r>
              <w:rPr>
                <w:sz w:val="20"/>
              </w:rPr>
              <w:t>не</w:t>
            </w:r>
          </w:p>
        </w:tc>
      </w:tr>
      <w:tr w:rsidR="00ED6CC2" w14:paraId="6AA0B9FD" w14:textId="77777777">
        <w:trPr>
          <w:cantSplit/>
          <w:jc w:val="center"/>
        </w:trPr>
        <w:tc>
          <w:tcPr>
            <w:tcW w:w="2929" w:type="dxa"/>
          </w:tcPr>
          <w:p w14:paraId="38C05612" w14:textId="77777777" w:rsidR="00ED6CC2" w:rsidRDefault="005F28DE">
            <w:pPr>
              <w:spacing w:after="40"/>
            </w:pPr>
            <w:r>
              <w:rPr>
                <w:sz w:val="20"/>
              </w:rPr>
              <w:t>Спрега сусједних трака</w:t>
            </w:r>
          </w:p>
        </w:tc>
        <w:tc>
          <w:tcPr>
            <w:tcW w:w="2929" w:type="dxa"/>
          </w:tcPr>
          <w:p w14:paraId="45B2B5D9" w14:textId="77777777" w:rsidR="00ED6CC2" w:rsidRDefault="005F28DE">
            <w:pPr>
              <w:spacing w:after="40"/>
              <w:jc w:val="right"/>
            </w:pPr>
            <w:r>
              <w:rPr>
                <w:sz w:val="20"/>
              </w:rPr>
              <w:t>0,460</w:t>
            </w:r>
          </w:p>
        </w:tc>
        <w:tc>
          <w:tcPr>
            <w:tcW w:w="2929" w:type="dxa"/>
          </w:tcPr>
          <w:p w14:paraId="73F72058" w14:textId="77777777" w:rsidR="00ED6CC2" w:rsidRDefault="005F28DE">
            <w:pPr>
              <w:spacing w:after="40"/>
            </w:pPr>
            <w:r>
              <w:rPr>
                <w:sz w:val="20"/>
              </w:rPr>
              <w:t>испод случајног</w:t>
            </w:r>
          </w:p>
        </w:tc>
      </w:tr>
      <w:tr w:rsidR="00ED6CC2" w14:paraId="763341AC" w14:textId="77777777">
        <w:trPr>
          <w:cantSplit/>
          <w:jc w:val="center"/>
        </w:trPr>
        <w:tc>
          <w:tcPr>
            <w:tcW w:w="2929" w:type="dxa"/>
          </w:tcPr>
          <w:p w14:paraId="330C2003" w14:textId="77777777" w:rsidR="00ED6CC2" w:rsidRDefault="005F28DE">
            <w:pPr>
              <w:spacing w:after="40"/>
            </w:pPr>
            <w:r>
              <w:rPr>
                <w:sz w:val="20"/>
              </w:rPr>
              <w:t>Временска аутокорелација трака</w:t>
            </w:r>
          </w:p>
        </w:tc>
        <w:tc>
          <w:tcPr>
            <w:tcW w:w="2929" w:type="dxa"/>
          </w:tcPr>
          <w:p w14:paraId="7334EBA7" w14:textId="77777777" w:rsidR="00ED6CC2" w:rsidRDefault="005F28DE">
            <w:pPr>
              <w:spacing w:after="40"/>
              <w:jc w:val="right"/>
            </w:pPr>
            <w:r>
              <w:rPr>
                <w:sz w:val="20"/>
              </w:rPr>
              <w:t>0,434</w:t>
            </w:r>
          </w:p>
        </w:tc>
        <w:tc>
          <w:tcPr>
            <w:tcW w:w="2929" w:type="dxa"/>
          </w:tcPr>
          <w:p w14:paraId="50415A55" w14:textId="77777777" w:rsidR="00ED6CC2" w:rsidRDefault="005F28DE">
            <w:pPr>
              <w:spacing w:after="40"/>
            </w:pPr>
            <w:r>
              <w:rPr>
                <w:sz w:val="20"/>
              </w:rPr>
              <w:t>испод случајног</w:t>
            </w:r>
          </w:p>
        </w:tc>
      </w:tr>
      <w:tr w:rsidR="00ED6CC2" w14:paraId="0665A03C" w14:textId="77777777">
        <w:trPr>
          <w:cantSplit/>
          <w:jc w:val="center"/>
        </w:trPr>
        <w:tc>
          <w:tcPr>
            <w:tcW w:w="2929" w:type="dxa"/>
          </w:tcPr>
          <w:p w14:paraId="276B58AD" w14:textId="77777777" w:rsidR="00ED6CC2" w:rsidRDefault="005F28DE">
            <w:pPr>
              <w:spacing w:after="40"/>
            </w:pPr>
            <w:r>
              <w:rPr>
                <w:sz w:val="20"/>
              </w:rPr>
              <w:t>Робусна коваријанса (MinCovDet)</w:t>
            </w:r>
          </w:p>
        </w:tc>
        <w:tc>
          <w:tcPr>
            <w:tcW w:w="2929" w:type="dxa"/>
          </w:tcPr>
          <w:p w14:paraId="5C359B9E" w14:textId="77777777" w:rsidR="00ED6CC2" w:rsidRDefault="005F28DE">
            <w:pPr>
              <w:spacing w:after="40"/>
              <w:jc w:val="right"/>
            </w:pPr>
            <w:r>
              <w:rPr>
                <w:sz w:val="20"/>
              </w:rPr>
              <w:t>0,607–0,682</w:t>
            </w:r>
          </w:p>
        </w:tc>
        <w:tc>
          <w:tcPr>
            <w:tcW w:w="2929" w:type="dxa"/>
          </w:tcPr>
          <w:p w14:paraId="0F9FF423" w14:textId="77777777" w:rsidR="00ED6CC2" w:rsidRDefault="005F28DE">
            <w:pPr>
              <w:spacing w:after="40"/>
            </w:pPr>
            <w:r>
              <w:rPr>
                <w:sz w:val="20"/>
              </w:rPr>
              <w:t>лошије од Ледоа и Волфа</w:t>
            </w:r>
          </w:p>
        </w:tc>
      </w:tr>
      <w:tr w:rsidR="00ED6CC2" w14:paraId="27825F26" w14:textId="77777777">
        <w:trPr>
          <w:cantSplit/>
          <w:jc w:val="center"/>
        </w:trPr>
        <w:tc>
          <w:tcPr>
            <w:tcW w:w="2929" w:type="dxa"/>
          </w:tcPr>
          <w:p w14:paraId="03C0D626" w14:textId="77777777" w:rsidR="00ED6CC2" w:rsidRDefault="005F28DE">
            <w:pPr>
              <w:spacing w:after="40"/>
            </w:pPr>
            <w:r>
              <w:rPr>
                <w:sz w:val="20"/>
              </w:rPr>
              <w:t>Ранг-ансамбли мел варијанти</w:t>
            </w:r>
          </w:p>
        </w:tc>
        <w:tc>
          <w:tcPr>
            <w:tcW w:w="2929" w:type="dxa"/>
          </w:tcPr>
          <w:p w14:paraId="17E413B3" w14:textId="77777777" w:rsidR="00ED6CC2" w:rsidRDefault="005F28DE">
            <w:pPr>
              <w:spacing w:after="40"/>
              <w:jc w:val="right"/>
            </w:pPr>
            <w:r>
              <w:rPr>
                <w:sz w:val="20"/>
              </w:rPr>
              <w:t>0,578–0,684</w:t>
            </w:r>
          </w:p>
        </w:tc>
        <w:tc>
          <w:tcPr>
            <w:tcW w:w="2929" w:type="dxa"/>
          </w:tcPr>
          <w:p w14:paraId="23D46DBB" w14:textId="77777777" w:rsidR="00ED6CC2" w:rsidRDefault="005F28DE">
            <w:pPr>
              <w:spacing w:after="40"/>
            </w:pPr>
            <w:r>
              <w:rPr>
                <w:sz w:val="20"/>
              </w:rPr>
              <w:t>слабији члан вуче јачег надоље</w:t>
            </w:r>
          </w:p>
        </w:tc>
      </w:tr>
    </w:tbl>
    <w:p w14:paraId="4F8901D5" w14:textId="77777777" w:rsidR="00ED6CC2" w:rsidRDefault="00ED6CC2">
      <w:pPr>
        <w:spacing w:after="80"/>
      </w:pPr>
    </w:p>
    <w:p w14:paraId="561817BA" w14:textId="77777777" w:rsidR="00ED6CC2" w:rsidRDefault="005F28DE">
      <w:pPr>
        <w:pStyle w:val="BodyText"/>
        <w:ind w:firstLine="0"/>
      </w:pPr>
      <w:r>
        <w:t xml:space="preserve">Налаз о скупљању коваријансе мијења тумачење ранијег негативног резултата. „Богатији сажетак“ из друге фазе није пао зато што је идеја лоша, него зато што је матрица димензија </w:t>
      </w:r>
      <w:r>
        <w:lastRenderedPageBreak/>
        <w:t>1280×1280 процијењена из 990 снимака математички неодржива. Када је скупљање уведено, већи број димензија престао је да буде казна.</w:t>
      </w:r>
    </w:p>
    <w:p w14:paraId="7553221E" w14:textId="77777777" w:rsidR="00ED6CC2" w:rsidRDefault="005F28DE">
      <w:pPr>
        <w:pStyle w:val="BodyText"/>
      </w:pPr>
      <w:r>
        <w:t>Дванаест варијанти стаје на AUC 0,716. Тај плато је био јасан сигнал да узрок ограничења није у оцјењивачу.</w:t>
      </w:r>
    </w:p>
    <w:p w14:paraId="1150DA27" w14:textId="77777777" w:rsidR="00ED6CC2" w:rsidRDefault="005F28DE">
      <w:pPr>
        <w:pStyle w:val="Heading2"/>
      </w:pPr>
      <w:bookmarkStart w:id="26" w:name="_Toc239635395"/>
      <w:r>
        <w:rPr>
          <w:rFonts w:ascii="Arial" w:hAnsi="Arial"/>
        </w:rPr>
        <w:t>4.5. Фаза 4 — промјена обиљежја и пробој</w:t>
      </w:r>
      <w:bookmarkEnd w:id="26"/>
    </w:p>
    <w:p w14:paraId="65CDCA61" w14:textId="77777777" w:rsidR="00ED6CC2" w:rsidRDefault="005F28DE">
      <w:pPr>
        <w:pStyle w:val="BodyText"/>
      </w:pPr>
      <w:r>
        <w:t>До овог тренутка сви приступи дијелили су исти лог-мел улаз са прозором од 1024 узорка и 128 мел трака. Прешло се на спектар високе резолуције: Велчова процјена са сегментом од 8192 узорка и преклапањем од 50 %, сажета у 96 логаритамски распоређених трака од 10 до 4000 Hz, логаритмована и нормализована одузимањем скаларне средње вриједности исјечка. Измјерене варијанте даје Табела 4.4.</w:t>
      </w:r>
    </w:p>
    <w:p w14:paraId="22D9DEA1" w14:textId="77777777" w:rsidR="00ED6CC2" w:rsidRDefault="005F28DE">
      <w:pPr>
        <w:pStyle w:val="Potpistabele"/>
        <w:keepNext/>
        <w:spacing w:before="200" w:after="60"/>
      </w:pPr>
      <w:bookmarkStart w:id="27" w:name="_Toc239635446"/>
      <w:r>
        <w:t>Табела 4.4. Варијанте спектралног обиљежја високе резолуције</w:t>
      </w:r>
      <w:bookmarkEnd w:id="27"/>
    </w:p>
    <w:tbl>
      <w:tblPr>
        <w:tblStyle w:val="TableGrid"/>
        <w:tblW w:w="0" w:type="auto"/>
        <w:jc w:val="center"/>
        <w:tblLook w:val="04A0" w:firstRow="1" w:lastRow="0" w:firstColumn="1" w:lastColumn="0" w:noHBand="0" w:noVBand="1"/>
      </w:tblPr>
      <w:tblGrid>
        <w:gridCol w:w="2929"/>
        <w:gridCol w:w="2929"/>
        <w:gridCol w:w="2929"/>
      </w:tblGrid>
      <w:tr w:rsidR="00ED6CC2" w14:paraId="132820DB" w14:textId="77777777">
        <w:trPr>
          <w:tblHeader/>
          <w:jc w:val="center"/>
        </w:trPr>
        <w:tc>
          <w:tcPr>
            <w:tcW w:w="2929" w:type="dxa"/>
          </w:tcPr>
          <w:p w14:paraId="1B3E95D7" w14:textId="77777777" w:rsidR="00ED6CC2" w:rsidRDefault="005F28DE">
            <w:pPr>
              <w:keepNext/>
              <w:spacing w:after="40"/>
              <w:jc w:val="center"/>
            </w:pPr>
            <w:r>
              <w:rPr>
                <w:b/>
                <w:sz w:val="20"/>
              </w:rPr>
              <w:t>Варијанта</w:t>
            </w:r>
          </w:p>
        </w:tc>
        <w:tc>
          <w:tcPr>
            <w:tcW w:w="2929" w:type="dxa"/>
          </w:tcPr>
          <w:p w14:paraId="4B071A4B" w14:textId="77777777" w:rsidR="00ED6CC2" w:rsidRDefault="005F28DE">
            <w:pPr>
              <w:keepNext/>
              <w:spacing w:after="40"/>
              <w:jc w:val="center"/>
            </w:pPr>
            <w:r>
              <w:rPr>
                <w:b/>
                <w:sz w:val="20"/>
              </w:rPr>
              <w:t>AUC</w:t>
            </w:r>
          </w:p>
        </w:tc>
        <w:tc>
          <w:tcPr>
            <w:tcW w:w="2929" w:type="dxa"/>
          </w:tcPr>
          <w:p w14:paraId="6A888A22" w14:textId="77777777" w:rsidR="00ED6CC2" w:rsidRDefault="005F28DE">
            <w:pPr>
              <w:keepNext/>
              <w:spacing w:after="40"/>
              <w:jc w:val="center"/>
            </w:pPr>
            <w:r>
              <w:rPr>
                <w:b/>
                <w:sz w:val="20"/>
              </w:rPr>
              <w:t>Закључак</w:t>
            </w:r>
          </w:p>
        </w:tc>
      </w:tr>
      <w:tr w:rsidR="00ED6CC2" w14:paraId="7AFAAF0F" w14:textId="77777777">
        <w:trPr>
          <w:cantSplit/>
          <w:jc w:val="center"/>
        </w:trPr>
        <w:tc>
          <w:tcPr>
            <w:tcW w:w="2929" w:type="dxa"/>
          </w:tcPr>
          <w:p w14:paraId="0581379F" w14:textId="77777777" w:rsidR="00ED6CC2" w:rsidRDefault="005F28DE">
            <w:pPr>
              <w:spacing w:after="40"/>
            </w:pPr>
            <w:r>
              <w:rPr>
                <w:rFonts w:ascii="Courier New" w:hAnsi="Courier New"/>
                <w:sz w:val="18"/>
              </w:rPr>
              <w:t>psd_shape</w:t>
            </w:r>
          </w:p>
        </w:tc>
        <w:tc>
          <w:tcPr>
            <w:tcW w:w="2929" w:type="dxa"/>
          </w:tcPr>
          <w:p w14:paraId="493F7BDE" w14:textId="77777777" w:rsidR="00ED6CC2" w:rsidRDefault="005F28DE">
            <w:pPr>
              <w:spacing w:after="40"/>
              <w:jc w:val="right"/>
            </w:pPr>
            <w:r>
              <w:rPr>
                <w:sz w:val="20"/>
              </w:rPr>
              <w:t>0,864 ± 0,025</w:t>
            </w:r>
          </w:p>
        </w:tc>
        <w:tc>
          <w:tcPr>
            <w:tcW w:w="2929" w:type="dxa"/>
          </w:tcPr>
          <w:p w14:paraId="237FDAD4" w14:textId="77777777" w:rsidR="00ED6CC2" w:rsidRDefault="005F28DE">
            <w:pPr>
              <w:spacing w:after="40"/>
            </w:pPr>
            <w:r>
              <w:rPr>
                <w:sz w:val="20"/>
              </w:rPr>
              <w:t>коначни избор</w:t>
            </w:r>
          </w:p>
        </w:tc>
      </w:tr>
      <w:tr w:rsidR="00ED6CC2" w14:paraId="42EECCD6" w14:textId="77777777">
        <w:trPr>
          <w:cantSplit/>
          <w:jc w:val="center"/>
        </w:trPr>
        <w:tc>
          <w:tcPr>
            <w:tcW w:w="2929" w:type="dxa"/>
          </w:tcPr>
          <w:p w14:paraId="7E1ACD8E" w14:textId="77777777" w:rsidR="00ED6CC2" w:rsidRDefault="005F28DE">
            <w:pPr>
              <w:spacing w:after="40"/>
            </w:pPr>
            <w:r>
              <w:rPr>
                <w:rFonts w:ascii="Courier New" w:hAnsi="Courier New"/>
                <w:sz w:val="18"/>
              </w:rPr>
              <w:t>psd_raw</w:t>
            </w:r>
            <w:r>
              <w:rPr>
                <w:sz w:val="20"/>
              </w:rPr>
              <w:t xml:space="preserve"> (без нормализације нивоа)</w:t>
            </w:r>
          </w:p>
        </w:tc>
        <w:tc>
          <w:tcPr>
            <w:tcW w:w="2929" w:type="dxa"/>
          </w:tcPr>
          <w:p w14:paraId="654CAB35" w14:textId="77777777" w:rsidR="00ED6CC2" w:rsidRDefault="005F28DE">
            <w:pPr>
              <w:spacing w:after="40"/>
              <w:jc w:val="right"/>
            </w:pPr>
            <w:r>
              <w:rPr>
                <w:sz w:val="20"/>
              </w:rPr>
              <w:t>0,841</w:t>
            </w:r>
          </w:p>
        </w:tc>
        <w:tc>
          <w:tcPr>
            <w:tcW w:w="2929" w:type="dxa"/>
          </w:tcPr>
          <w:p w14:paraId="4950FC60" w14:textId="77777777" w:rsidR="00ED6CC2" w:rsidRDefault="005F28DE">
            <w:pPr>
              <w:spacing w:after="40"/>
            </w:pPr>
            <w:r>
              <w:rPr>
                <w:sz w:val="20"/>
              </w:rPr>
              <w:t>пробој не зависи само од нормализације</w:t>
            </w:r>
          </w:p>
        </w:tc>
      </w:tr>
      <w:tr w:rsidR="00ED6CC2" w14:paraId="5EF61265" w14:textId="77777777">
        <w:trPr>
          <w:cantSplit/>
          <w:jc w:val="center"/>
        </w:trPr>
        <w:tc>
          <w:tcPr>
            <w:tcW w:w="2929" w:type="dxa"/>
          </w:tcPr>
          <w:p w14:paraId="5E34FF0A" w14:textId="77777777" w:rsidR="00ED6CC2" w:rsidRDefault="005F28DE">
            <w:pPr>
              <w:spacing w:after="40"/>
            </w:pPr>
            <w:r>
              <w:rPr>
                <w:rFonts w:ascii="Courier New" w:hAnsi="Courier New"/>
                <w:sz w:val="18"/>
              </w:rPr>
              <w:t>periodic</w:t>
            </w:r>
            <w:r>
              <w:rPr>
                <w:sz w:val="20"/>
              </w:rPr>
              <w:t xml:space="preserve"> (уз анвелопу и скаларе)</w:t>
            </w:r>
          </w:p>
        </w:tc>
        <w:tc>
          <w:tcPr>
            <w:tcW w:w="2929" w:type="dxa"/>
          </w:tcPr>
          <w:p w14:paraId="3228FF8C" w14:textId="77777777" w:rsidR="00ED6CC2" w:rsidRDefault="005F28DE">
            <w:pPr>
              <w:spacing w:after="40"/>
              <w:jc w:val="right"/>
            </w:pPr>
            <w:r>
              <w:rPr>
                <w:sz w:val="20"/>
              </w:rPr>
              <w:t>0,827</w:t>
            </w:r>
          </w:p>
        </w:tc>
        <w:tc>
          <w:tcPr>
            <w:tcW w:w="2929" w:type="dxa"/>
          </w:tcPr>
          <w:p w14:paraId="69E05A53" w14:textId="77777777" w:rsidR="00ED6CC2" w:rsidRDefault="005F28DE">
            <w:pPr>
              <w:spacing w:after="40"/>
            </w:pPr>
            <w:r>
              <w:rPr>
                <w:sz w:val="20"/>
              </w:rPr>
              <w:t>анвелопа квари</w:t>
            </w:r>
          </w:p>
        </w:tc>
      </w:tr>
      <w:tr w:rsidR="00ED6CC2" w14:paraId="2C25C665" w14:textId="77777777">
        <w:trPr>
          <w:cantSplit/>
          <w:jc w:val="center"/>
        </w:trPr>
        <w:tc>
          <w:tcPr>
            <w:tcW w:w="2929" w:type="dxa"/>
          </w:tcPr>
          <w:p w14:paraId="212C8A47" w14:textId="77777777" w:rsidR="00ED6CC2" w:rsidRDefault="005F28DE">
            <w:pPr>
              <w:spacing w:after="40"/>
            </w:pPr>
            <w:r>
              <w:rPr>
                <w:sz w:val="20"/>
              </w:rPr>
              <w:t>Спектар анвелопе сам</w:t>
            </w:r>
          </w:p>
        </w:tc>
        <w:tc>
          <w:tcPr>
            <w:tcW w:w="2929" w:type="dxa"/>
          </w:tcPr>
          <w:p w14:paraId="44C19A9D" w14:textId="77777777" w:rsidR="00ED6CC2" w:rsidRDefault="005F28DE">
            <w:pPr>
              <w:spacing w:after="40"/>
              <w:jc w:val="right"/>
            </w:pPr>
            <w:r>
              <w:rPr>
                <w:sz w:val="20"/>
              </w:rPr>
              <w:t>0,513</w:t>
            </w:r>
          </w:p>
        </w:tc>
        <w:tc>
          <w:tcPr>
            <w:tcW w:w="2929" w:type="dxa"/>
          </w:tcPr>
          <w:p w14:paraId="52554430" w14:textId="77777777" w:rsidR="00ED6CC2" w:rsidRDefault="005F28DE">
            <w:pPr>
              <w:spacing w:after="40"/>
            </w:pPr>
            <w:r>
              <w:rPr>
                <w:sz w:val="20"/>
              </w:rPr>
              <w:t>модулација не носи сигнал</w:t>
            </w:r>
          </w:p>
        </w:tc>
      </w:tr>
      <w:tr w:rsidR="00ED6CC2" w14:paraId="052AF4B9" w14:textId="77777777">
        <w:trPr>
          <w:cantSplit/>
          <w:jc w:val="center"/>
        </w:trPr>
        <w:tc>
          <w:tcPr>
            <w:tcW w:w="2929" w:type="dxa"/>
          </w:tcPr>
          <w:p w14:paraId="4038EC2E" w14:textId="77777777" w:rsidR="00ED6CC2" w:rsidRDefault="005F28DE">
            <w:pPr>
              <w:spacing w:after="40"/>
            </w:pPr>
            <w:r>
              <w:rPr>
                <w:rFonts w:ascii="Courier New" w:hAnsi="Courier New"/>
                <w:sz w:val="18"/>
              </w:rPr>
              <w:t>psd_shape</w:t>
            </w:r>
            <w:r>
              <w:rPr>
                <w:sz w:val="20"/>
              </w:rPr>
              <w:t xml:space="preserve"> + медијана центра</w:t>
            </w:r>
          </w:p>
        </w:tc>
        <w:tc>
          <w:tcPr>
            <w:tcW w:w="2929" w:type="dxa"/>
          </w:tcPr>
          <w:p w14:paraId="62C9723B" w14:textId="77777777" w:rsidR="00ED6CC2" w:rsidRDefault="005F28DE">
            <w:pPr>
              <w:spacing w:after="40"/>
              <w:jc w:val="right"/>
            </w:pPr>
            <w:r>
              <w:rPr>
                <w:sz w:val="20"/>
              </w:rPr>
              <w:t>0,855</w:t>
            </w:r>
          </w:p>
        </w:tc>
        <w:tc>
          <w:tcPr>
            <w:tcW w:w="2929" w:type="dxa"/>
          </w:tcPr>
          <w:p w14:paraId="6530333F" w14:textId="77777777" w:rsidR="00ED6CC2" w:rsidRDefault="005F28DE">
            <w:pPr>
              <w:spacing w:after="40"/>
            </w:pPr>
            <w:r>
              <w:rPr>
                <w:sz w:val="20"/>
              </w:rPr>
              <w:t>медијана овдје не помаже</w:t>
            </w:r>
          </w:p>
        </w:tc>
      </w:tr>
      <w:tr w:rsidR="00ED6CC2" w14:paraId="2E543EDF" w14:textId="77777777">
        <w:trPr>
          <w:cantSplit/>
          <w:jc w:val="center"/>
        </w:trPr>
        <w:tc>
          <w:tcPr>
            <w:tcW w:w="2929" w:type="dxa"/>
          </w:tcPr>
          <w:p w14:paraId="5BFB01D8" w14:textId="77777777" w:rsidR="00ED6CC2" w:rsidRDefault="005F28DE">
            <w:pPr>
              <w:spacing w:after="40"/>
            </w:pPr>
            <w:r>
              <w:rPr>
                <w:sz w:val="20"/>
              </w:rPr>
              <w:t xml:space="preserve">Ансамбл </w:t>
            </w:r>
            <w:r>
              <w:rPr>
                <w:rFonts w:ascii="Courier New" w:hAnsi="Courier New"/>
                <w:sz w:val="18"/>
              </w:rPr>
              <w:t>psd_shape</w:t>
            </w:r>
            <w:r>
              <w:rPr>
                <w:sz w:val="20"/>
              </w:rPr>
              <w:t xml:space="preserve"> + </w:t>
            </w:r>
            <w:r>
              <w:rPr>
                <w:rFonts w:ascii="Courier New" w:hAnsi="Courier New"/>
                <w:sz w:val="18"/>
              </w:rPr>
              <w:t>mel256</w:t>
            </w:r>
          </w:p>
        </w:tc>
        <w:tc>
          <w:tcPr>
            <w:tcW w:w="2929" w:type="dxa"/>
          </w:tcPr>
          <w:p w14:paraId="4782B4DA" w14:textId="77777777" w:rsidR="00ED6CC2" w:rsidRDefault="005F28DE">
            <w:pPr>
              <w:spacing w:after="40"/>
              <w:jc w:val="right"/>
            </w:pPr>
            <w:r>
              <w:rPr>
                <w:sz w:val="20"/>
              </w:rPr>
              <w:t>0,784</w:t>
            </w:r>
          </w:p>
        </w:tc>
        <w:tc>
          <w:tcPr>
            <w:tcW w:w="2929" w:type="dxa"/>
          </w:tcPr>
          <w:p w14:paraId="7C60F2EC" w14:textId="77777777" w:rsidR="00ED6CC2" w:rsidRDefault="005F28DE">
            <w:pPr>
              <w:spacing w:after="40"/>
            </w:pPr>
            <w:r>
              <w:rPr>
                <w:sz w:val="20"/>
              </w:rPr>
              <w:t>слабији члан квари јачег</w:t>
            </w:r>
          </w:p>
        </w:tc>
      </w:tr>
    </w:tbl>
    <w:p w14:paraId="70FCC3A8" w14:textId="77777777" w:rsidR="00ED6CC2" w:rsidRDefault="00ED6CC2">
      <w:pPr>
        <w:spacing w:after="80"/>
      </w:pPr>
    </w:p>
    <w:p w14:paraId="2BEAEB49" w14:textId="77777777" w:rsidR="00ED6CC2" w:rsidRDefault="005F28DE">
      <w:pPr>
        <w:pStyle w:val="BodyText"/>
        <w:ind w:firstLine="0"/>
      </w:pPr>
      <w:r>
        <w:t>Разлог због којег ово ради је физички, а не алгоритамски. Вентилатор је ротациона машина и његов потпис чине уске хармонијске линије основне фреквенције обртања. Претходни улаз је имао размак тачака спектра од 15,6 Hz, а мел траке додатно спајају сусједне фреквенције, па се те линије размажу прије него што модел уопште ишта види. Резолуција од 1,95 Hz их раздваја, што се види на Слици 4.1.</w:t>
      </w:r>
    </w:p>
    <w:p w14:paraId="6E510EAE" w14:textId="77777777" w:rsidR="00ED6CC2" w:rsidRDefault="005F28DE">
      <w:pPr>
        <w:keepNext/>
        <w:spacing w:before="160"/>
        <w:jc w:val="center"/>
      </w:pPr>
      <w:r>
        <w:rPr>
          <w:noProof/>
        </w:rPr>
        <w:drawing>
          <wp:inline distT="0" distB="0" distL="0" distR="0" wp14:anchorId="56D00C2B" wp14:editId="066FA84A">
            <wp:extent cx="5040000" cy="22633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_rezolucija.png"/>
                    <pic:cNvPicPr/>
                  </pic:nvPicPr>
                  <pic:blipFill>
                    <a:blip r:embed="rId10"/>
                    <a:stretch>
                      <a:fillRect/>
                    </a:stretch>
                  </pic:blipFill>
                  <pic:spPr>
                    <a:xfrm>
                      <a:off x="0" y="0"/>
                      <a:ext cx="5040000" cy="2263304"/>
                    </a:xfrm>
                    <a:prstGeom prst="rect">
                      <a:avLst/>
                    </a:prstGeom>
                  </pic:spPr>
                </pic:pic>
              </a:graphicData>
            </a:graphic>
          </wp:inline>
        </w:drawing>
      </w:r>
    </w:p>
    <w:p w14:paraId="36AD2E22" w14:textId="77777777" w:rsidR="00ED6CC2" w:rsidRDefault="005F28DE">
      <w:pPr>
        <w:pStyle w:val="Potpisslike"/>
      </w:pPr>
      <w:bookmarkStart w:id="28" w:name="_Toc239635437"/>
      <w:r>
        <w:t>Слика 4.1. Спектар нормалног рада вентилатора при двије резолуције; при размаку од 15,6 Hz хармонијске линије се стапају, а при 1,95 Hz остају раздвојене</w:t>
      </w:r>
      <w:bookmarkEnd w:id="28"/>
    </w:p>
    <w:p w14:paraId="2CCFB12F" w14:textId="77777777" w:rsidR="00ED6CC2" w:rsidRDefault="005F28DE">
      <w:pPr>
        <w:pStyle w:val="BodyText"/>
      </w:pPr>
      <w:r>
        <w:t>Медијана центра, која је помагала у ранијем мел простору, у овој рунди не надмашује средњу вриједност. Различита расподјела обиљежја је могуће објашњење, али није посебно изолована. Табела 4.5 приказује зависност рангирања од броја калибрационих исјечака.</w:t>
      </w:r>
    </w:p>
    <w:p w14:paraId="36CD21F4" w14:textId="77777777" w:rsidR="00ED6CC2" w:rsidRDefault="005F28DE">
      <w:pPr>
        <w:pStyle w:val="Potpistabele"/>
        <w:keepNext/>
        <w:spacing w:before="200" w:after="60"/>
      </w:pPr>
      <w:bookmarkStart w:id="29" w:name="_Toc239635447"/>
      <w:r>
        <w:lastRenderedPageBreak/>
        <w:t>Табела 4.5. Зависност AUC од трајања калибрације (коначно обиљежје)</w:t>
      </w:r>
      <w:bookmarkEnd w:id="29"/>
    </w:p>
    <w:tbl>
      <w:tblPr>
        <w:tblStyle w:val="TableGrid"/>
        <w:tblW w:w="0" w:type="auto"/>
        <w:jc w:val="center"/>
        <w:tblLook w:val="04A0" w:firstRow="1" w:lastRow="0" w:firstColumn="1" w:lastColumn="0" w:noHBand="0" w:noVBand="1"/>
      </w:tblPr>
      <w:tblGrid>
        <w:gridCol w:w="1465"/>
        <w:gridCol w:w="1465"/>
        <w:gridCol w:w="1465"/>
        <w:gridCol w:w="1465"/>
        <w:gridCol w:w="1465"/>
        <w:gridCol w:w="1465"/>
      </w:tblGrid>
      <w:tr w:rsidR="00ED6CC2" w14:paraId="26219AFB" w14:textId="77777777">
        <w:trPr>
          <w:tblHeader/>
          <w:jc w:val="center"/>
        </w:trPr>
        <w:tc>
          <w:tcPr>
            <w:tcW w:w="1465" w:type="dxa"/>
          </w:tcPr>
          <w:p w14:paraId="769C6B39" w14:textId="77777777" w:rsidR="00ED6CC2" w:rsidRDefault="005F28DE">
            <w:pPr>
              <w:keepNext/>
              <w:spacing w:after="40"/>
              <w:jc w:val="center"/>
            </w:pPr>
            <w:r>
              <w:rPr>
                <w:b/>
                <w:sz w:val="20"/>
              </w:rPr>
              <w:t>Трајање калибрације</w:t>
            </w:r>
          </w:p>
        </w:tc>
        <w:tc>
          <w:tcPr>
            <w:tcW w:w="1465" w:type="dxa"/>
          </w:tcPr>
          <w:p w14:paraId="69CA64E3" w14:textId="77777777" w:rsidR="00ED6CC2" w:rsidRDefault="005F28DE">
            <w:pPr>
              <w:keepNext/>
              <w:spacing w:after="40"/>
              <w:jc w:val="center"/>
            </w:pPr>
            <w:r>
              <w:rPr>
                <w:b/>
                <w:sz w:val="20"/>
              </w:rPr>
              <w:t>50 s</w:t>
            </w:r>
          </w:p>
        </w:tc>
        <w:tc>
          <w:tcPr>
            <w:tcW w:w="1465" w:type="dxa"/>
          </w:tcPr>
          <w:p w14:paraId="148D49FC" w14:textId="77777777" w:rsidR="00ED6CC2" w:rsidRDefault="005F28DE">
            <w:pPr>
              <w:keepNext/>
              <w:spacing w:after="40"/>
              <w:jc w:val="center"/>
            </w:pPr>
            <w:r>
              <w:rPr>
                <w:b/>
                <w:sz w:val="20"/>
              </w:rPr>
              <w:t>100 s</w:t>
            </w:r>
          </w:p>
        </w:tc>
        <w:tc>
          <w:tcPr>
            <w:tcW w:w="1465" w:type="dxa"/>
          </w:tcPr>
          <w:p w14:paraId="0B5C0325" w14:textId="77777777" w:rsidR="00ED6CC2" w:rsidRDefault="005F28DE">
            <w:pPr>
              <w:keepNext/>
              <w:spacing w:after="40"/>
              <w:jc w:val="center"/>
            </w:pPr>
            <w:r>
              <w:rPr>
                <w:b/>
                <w:sz w:val="20"/>
              </w:rPr>
              <w:t>200 s</w:t>
            </w:r>
          </w:p>
        </w:tc>
        <w:tc>
          <w:tcPr>
            <w:tcW w:w="1465" w:type="dxa"/>
          </w:tcPr>
          <w:p w14:paraId="63F15790" w14:textId="77777777" w:rsidR="00ED6CC2" w:rsidRDefault="005F28DE">
            <w:pPr>
              <w:keepNext/>
              <w:spacing w:after="40"/>
              <w:jc w:val="center"/>
            </w:pPr>
            <w:r>
              <w:rPr>
                <w:b/>
                <w:sz w:val="20"/>
              </w:rPr>
              <w:t>300 s</w:t>
            </w:r>
          </w:p>
        </w:tc>
        <w:tc>
          <w:tcPr>
            <w:tcW w:w="1465" w:type="dxa"/>
          </w:tcPr>
          <w:p w14:paraId="3CB92733" w14:textId="77777777" w:rsidR="00ED6CC2" w:rsidRDefault="005F28DE">
            <w:pPr>
              <w:keepNext/>
              <w:spacing w:after="40"/>
              <w:jc w:val="center"/>
            </w:pPr>
            <w:r>
              <w:rPr>
                <w:b/>
                <w:sz w:val="20"/>
              </w:rPr>
              <w:t>400 s</w:t>
            </w:r>
          </w:p>
        </w:tc>
      </w:tr>
      <w:tr w:rsidR="00ED6CC2" w14:paraId="55D91A1F" w14:textId="77777777">
        <w:trPr>
          <w:cantSplit/>
          <w:jc w:val="center"/>
        </w:trPr>
        <w:tc>
          <w:tcPr>
            <w:tcW w:w="1465" w:type="dxa"/>
          </w:tcPr>
          <w:p w14:paraId="724365A6" w14:textId="77777777" w:rsidR="00ED6CC2" w:rsidRDefault="005F28DE">
            <w:pPr>
              <w:spacing w:after="40"/>
            </w:pPr>
            <w:r>
              <w:rPr>
                <w:sz w:val="20"/>
              </w:rPr>
              <w:t>AUC</w:t>
            </w:r>
          </w:p>
        </w:tc>
        <w:tc>
          <w:tcPr>
            <w:tcW w:w="1465" w:type="dxa"/>
          </w:tcPr>
          <w:p w14:paraId="1E9F82AC" w14:textId="77777777" w:rsidR="00ED6CC2" w:rsidRDefault="005F28DE">
            <w:pPr>
              <w:spacing w:after="40"/>
              <w:jc w:val="right"/>
            </w:pPr>
            <w:r>
              <w:rPr>
                <w:sz w:val="20"/>
              </w:rPr>
              <w:t>0,834</w:t>
            </w:r>
          </w:p>
        </w:tc>
        <w:tc>
          <w:tcPr>
            <w:tcW w:w="1465" w:type="dxa"/>
          </w:tcPr>
          <w:p w14:paraId="6864D394" w14:textId="77777777" w:rsidR="00ED6CC2" w:rsidRDefault="005F28DE">
            <w:pPr>
              <w:spacing w:after="40"/>
              <w:jc w:val="right"/>
            </w:pPr>
            <w:r>
              <w:rPr>
                <w:sz w:val="20"/>
              </w:rPr>
              <w:t>0,853</w:t>
            </w:r>
          </w:p>
        </w:tc>
        <w:tc>
          <w:tcPr>
            <w:tcW w:w="1465" w:type="dxa"/>
          </w:tcPr>
          <w:p w14:paraId="7F15BF76" w14:textId="77777777" w:rsidR="00ED6CC2" w:rsidRDefault="005F28DE">
            <w:pPr>
              <w:spacing w:after="40"/>
              <w:jc w:val="right"/>
            </w:pPr>
            <w:r>
              <w:rPr>
                <w:sz w:val="20"/>
              </w:rPr>
              <w:t>0,864</w:t>
            </w:r>
          </w:p>
        </w:tc>
        <w:tc>
          <w:tcPr>
            <w:tcW w:w="1465" w:type="dxa"/>
          </w:tcPr>
          <w:p w14:paraId="005F04E3" w14:textId="77777777" w:rsidR="00ED6CC2" w:rsidRDefault="005F28DE">
            <w:pPr>
              <w:spacing w:after="40"/>
              <w:jc w:val="right"/>
            </w:pPr>
            <w:r>
              <w:rPr>
                <w:sz w:val="20"/>
              </w:rPr>
              <w:t>0,866</w:t>
            </w:r>
          </w:p>
        </w:tc>
        <w:tc>
          <w:tcPr>
            <w:tcW w:w="1465" w:type="dxa"/>
          </w:tcPr>
          <w:p w14:paraId="584B250C" w14:textId="77777777" w:rsidR="00ED6CC2" w:rsidRDefault="005F28DE">
            <w:pPr>
              <w:spacing w:after="40"/>
              <w:jc w:val="right"/>
            </w:pPr>
            <w:r>
              <w:rPr>
                <w:sz w:val="20"/>
              </w:rPr>
              <w:t>0,875</w:t>
            </w:r>
          </w:p>
        </w:tc>
      </w:tr>
    </w:tbl>
    <w:p w14:paraId="04CBFA8C" w14:textId="77777777" w:rsidR="00ED6CC2" w:rsidRDefault="00ED6CC2">
      <w:pPr>
        <w:spacing w:after="80"/>
      </w:pPr>
    </w:p>
    <w:p w14:paraId="205773D3" w14:textId="77777777" w:rsidR="00ED6CC2" w:rsidRDefault="005F28DE">
      <w:pPr>
        <w:pStyle w:val="BodyText"/>
        <w:ind w:firstLine="0"/>
      </w:pPr>
      <w:r>
        <w:t>Већ пет нормалних исјечака даје развојни AUC изнад 0,80. Ова табела описује само учење локалног центра и рангирање; не обухвата вријеме извођења и провјере алармног прага. Повећање броја исјечака и даље доноси одређени добитак, уз дуже учење.</w:t>
      </w:r>
    </w:p>
    <w:p w14:paraId="56032A83" w14:textId="77777777" w:rsidR="00ED6CC2" w:rsidRDefault="005F28DE">
      <w:pPr>
        <w:pStyle w:val="Heading2"/>
      </w:pPr>
      <w:bookmarkStart w:id="30" w:name="_Toc239635396"/>
      <w:r>
        <w:rPr>
          <w:rFonts w:ascii="Arial" w:hAnsi="Arial"/>
        </w:rPr>
        <w:t>4.6. Граница важења: побједа за вентилатор, не уопште</w:t>
      </w:r>
      <w:bookmarkEnd w:id="30"/>
    </w:p>
    <w:p w14:paraId="5282BAA8" w14:textId="77777777" w:rsidR="00ED6CC2" w:rsidRDefault="005F28DE">
      <w:pPr>
        <w:pStyle w:val="BodyText"/>
      </w:pPr>
      <w:r>
        <w:t>До овог тренутка обиљежје је било мјерено само на вентилатору. Послије мјерења на свих седам машина развојног скупа слика је битно другачија, и то је налаз који се мора навести уз сваку тврдњу о квалитету рјешења. Поређење по машинама даје Табела 4.6.</w:t>
      </w:r>
    </w:p>
    <w:p w14:paraId="7C3F9B6A" w14:textId="77777777" w:rsidR="00ED6CC2" w:rsidRDefault="005F28DE">
      <w:pPr>
        <w:pStyle w:val="Potpistabele"/>
        <w:keepNext/>
        <w:spacing w:before="200" w:after="60"/>
      </w:pPr>
      <w:bookmarkStart w:id="31" w:name="_Toc239635448"/>
      <w:r>
        <w:t>Табела 4.6. Поређење обиљежја по машинама, канонска евалуација (</w:t>
      </w:r>
      <w:r>
        <w:rPr>
          <w:i/>
        </w:rPr>
        <w:t>k</w:t>
      </w:r>
      <w:r>
        <w:t xml:space="preserve"> = 20, 100 подјела)</w:t>
      </w:r>
      <w:bookmarkEnd w:id="31"/>
    </w:p>
    <w:tbl>
      <w:tblPr>
        <w:tblStyle w:val="TableGrid"/>
        <w:tblW w:w="0" w:type="auto"/>
        <w:jc w:val="center"/>
        <w:tblLook w:val="04A0" w:firstRow="1" w:lastRow="0" w:firstColumn="1" w:lastColumn="0" w:noHBand="0" w:noVBand="1"/>
      </w:tblPr>
      <w:tblGrid>
        <w:gridCol w:w="2197"/>
        <w:gridCol w:w="2197"/>
        <w:gridCol w:w="2197"/>
        <w:gridCol w:w="2197"/>
      </w:tblGrid>
      <w:tr w:rsidR="00ED6CC2" w14:paraId="3CA72246" w14:textId="77777777">
        <w:trPr>
          <w:tblHeader/>
          <w:jc w:val="center"/>
        </w:trPr>
        <w:tc>
          <w:tcPr>
            <w:tcW w:w="2197" w:type="dxa"/>
          </w:tcPr>
          <w:p w14:paraId="2F3A304A" w14:textId="77777777" w:rsidR="00ED6CC2" w:rsidRDefault="005F28DE">
            <w:pPr>
              <w:keepNext/>
              <w:spacing w:after="40"/>
              <w:jc w:val="center"/>
            </w:pPr>
            <w:r>
              <w:rPr>
                <w:b/>
                <w:sz w:val="20"/>
              </w:rPr>
              <w:t>Машина</w:t>
            </w:r>
          </w:p>
        </w:tc>
        <w:tc>
          <w:tcPr>
            <w:tcW w:w="2197" w:type="dxa"/>
          </w:tcPr>
          <w:p w14:paraId="665B473F" w14:textId="77777777" w:rsidR="00ED6CC2" w:rsidRDefault="005F28DE">
            <w:pPr>
              <w:keepNext/>
              <w:spacing w:after="40"/>
              <w:jc w:val="center"/>
            </w:pPr>
            <w:r>
              <w:rPr>
                <w:rFonts w:ascii="Courier New" w:hAnsi="Courier New"/>
                <w:sz w:val="18"/>
              </w:rPr>
              <w:t>psd_shape</w:t>
            </w:r>
          </w:p>
        </w:tc>
        <w:tc>
          <w:tcPr>
            <w:tcW w:w="2197" w:type="dxa"/>
          </w:tcPr>
          <w:p w14:paraId="56C916D9" w14:textId="77777777" w:rsidR="00ED6CC2" w:rsidRDefault="005F28DE">
            <w:pPr>
              <w:keepNext/>
              <w:spacing w:after="40"/>
              <w:jc w:val="center"/>
            </w:pPr>
            <w:r>
              <w:rPr>
                <w:rFonts w:ascii="Courier New" w:hAnsi="Courier New"/>
                <w:sz w:val="18"/>
              </w:rPr>
              <w:t>mel1280</w:t>
            </w:r>
          </w:p>
        </w:tc>
        <w:tc>
          <w:tcPr>
            <w:tcW w:w="2197" w:type="dxa"/>
          </w:tcPr>
          <w:p w14:paraId="7B7E704D" w14:textId="77777777" w:rsidR="00ED6CC2" w:rsidRDefault="005F28DE">
            <w:pPr>
              <w:keepNext/>
              <w:spacing w:after="40"/>
              <w:jc w:val="center"/>
            </w:pPr>
            <w:r>
              <w:rPr>
                <w:rFonts w:ascii="Courier New" w:hAnsi="Courier New"/>
                <w:sz w:val="18"/>
              </w:rPr>
              <w:t>mel256</w:t>
            </w:r>
          </w:p>
        </w:tc>
      </w:tr>
      <w:tr w:rsidR="00ED6CC2" w14:paraId="6F9B514A" w14:textId="77777777">
        <w:trPr>
          <w:cantSplit/>
          <w:jc w:val="center"/>
        </w:trPr>
        <w:tc>
          <w:tcPr>
            <w:tcW w:w="2197" w:type="dxa"/>
          </w:tcPr>
          <w:p w14:paraId="72DAAB46" w14:textId="77777777" w:rsidR="00ED6CC2" w:rsidRDefault="005F28DE">
            <w:pPr>
              <w:spacing w:after="40"/>
            </w:pPr>
            <w:r>
              <w:rPr>
                <w:b/>
                <w:sz w:val="20"/>
              </w:rPr>
              <w:t>fan</w:t>
            </w:r>
          </w:p>
        </w:tc>
        <w:tc>
          <w:tcPr>
            <w:tcW w:w="2197" w:type="dxa"/>
          </w:tcPr>
          <w:p w14:paraId="49E98016" w14:textId="77777777" w:rsidR="00ED6CC2" w:rsidRDefault="005F28DE">
            <w:pPr>
              <w:spacing w:after="40"/>
              <w:jc w:val="right"/>
            </w:pPr>
            <w:r>
              <w:rPr>
                <w:b/>
                <w:sz w:val="20"/>
              </w:rPr>
              <w:t>0,867</w:t>
            </w:r>
          </w:p>
        </w:tc>
        <w:tc>
          <w:tcPr>
            <w:tcW w:w="2197" w:type="dxa"/>
          </w:tcPr>
          <w:p w14:paraId="1DE395F3" w14:textId="77777777" w:rsidR="00ED6CC2" w:rsidRDefault="005F28DE">
            <w:pPr>
              <w:spacing w:after="40"/>
              <w:jc w:val="right"/>
            </w:pPr>
            <w:r>
              <w:rPr>
                <w:sz w:val="20"/>
              </w:rPr>
              <w:t>0,627</w:t>
            </w:r>
          </w:p>
        </w:tc>
        <w:tc>
          <w:tcPr>
            <w:tcW w:w="2197" w:type="dxa"/>
          </w:tcPr>
          <w:p w14:paraId="3EFC4978" w14:textId="77777777" w:rsidR="00ED6CC2" w:rsidRDefault="005F28DE">
            <w:pPr>
              <w:spacing w:after="40"/>
              <w:jc w:val="right"/>
            </w:pPr>
            <w:r>
              <w:rPr>
                <w:sz w:val="20"/>
              </w:rPr>
              <w:t>0,590</w:t>
            </w:r>
          </w:p>
        </w:tc>
      </w:tr>
      <w:tr w:rsidR="00ED6CC2" w14:paraId="6C4E4F2E" w14:textId="77777777">
        <w:trPr>
          <w:cantSplit/>
          <w:jc w:val="center"/>
        </w:trPr>
        <w:tc>
          <w:tcPr>
            <w:tcW w:w="2197" w:type="dxa"/>
          </w:tcPr>
          <w:p w14:paraId="348A75C6" w14:textId="77777777" w:rsidR="00ED6CC2" w:rsidRDefault="005F28DE">
            <w:pPr>
              <w:spacing w:after="40"/>
            </w:pPr>
            <w:r>
              <w:rPr>
                <w:sz w:val="20"/>
              </w:rPr>
              <w:t>sliderEmu</w:t>
            </w:r>
          </w:p>
        </w:tc>
        <w:tc>
          <w:tcPr>
            <w:tcW w:w="2197" w:type="dxa"/>
          </w:tcPr>
          <w:p w14:paraId="3ED50A5E" w14:textId="77777777" w:rsidR="00ED6CC2" w:rsidRDefault="005F28DE">
            <w:pPr>
              <w:spacing w:after="40"/>
              <w:jc w:val="right"/>
            </w:pPr>
            <w:r>
              <w:rPr>
                <w:sz w:val="20"/>
              </w:rPr>
              <w:t>0,585</w:t>
            </w:r>
          </w:p>
        </w:tc>
        <w:tc>
          <w:tcPr>
            <w:tcW w:w="2197" w:type="dxa"/>
          </w:tcPr>
          <w:p w14:paraId="0DFB7F09" w14:textId="77777777" w:rsidR="00ED6CC2" w:rsidRDefault="005F28DE">
            <w:pPr>
              <w:spacing w:after="40"/>
              <w:jc w:val="right"/>
            </w:pPr>
            <w:r>
              <w:rPr>
                <w:sz w:val="20"/>
              </w:rPr>
              <w:t>0,559</w:t>
            </w:r>
          </w:p>
        </w:tc>
        <w:tc>
          <w:tcPr>
            <w:tcW w:w="2197" w:type="dxa"/>
          </w:tcPr>
          <w:p w14:paraId="0445294E" w14:textId="77777777" w:rsidR="00ED6CC2" w:rsidRDefault="005F28DE">
            <w:pPr>
              <w:spacing w:after="40"/>
              <w:jc w:val="right"/>
            </w:pPr>
            <w:r>
              <w:rPr>
                <w:sz w:val="20"/>
              </w:rPr>
              <w:t>0,563</w:t>
            </w:r>
          </w:p>
        </w:tc>
      </w:tr>
      <w:tr w:rsidR="00ED6CC2" w14:paraId="79EEA4E4" w14:textId="77777777">
        <w:trPr>
          <w:cantSplit/>
          <w:jc w:val="center"/>
        </w:trPr>
        <w:tc>
          <w:tcPr>
            <w:tcW w:w="2197" w:type="dxa"/>
          </w:tcPr>
          <w:p w14:paraId="13407A3F" w14:textId="77777777" w:rsidR="00ED6CC2" w:rsidRDefault="005F28DE">
            <w:pPr>
              <w:spacing w:after="40"/>
            </w:pPr>
            <w:r>
              <w:rPr>
                <w:sz w:val="20"/>
              </w:rPr>
              <w:t>gearboxEmu</w:t>
            </w:r>
          </w:p>
        </w:tc>
        <w:tc>
          <w:tcPr>
            <w:tcW w:w="2197" w:type="dxa"/>
          </w:tcPr>
          <w:p w14:paraId="2B9E70F8" w14:textId="77777777" w:rsidR="00ED6CC2" w:rsidRDefault="005F28DE">
            <w:pPr>
              <w:spacing w:after="40"/>
              <w:jc w:val="right"/>
            </w:pPr>
            <w:r>
              <w:rPr>
                <w:sz w:val="20"/>
              </w:rPr>
              <w:t>0,544</w:t>
            </w:r>
          </w:p>
        </w:tc>
        <w:tc>
          <w:tcPr>
            <w:tcW w:w="2197" w:type="dxa"/>
          </w:tcPr>
          <w:p w14:paraId="7860A8C4" w14:textId="77777777" w:rsidR="00ED6CC2" w:rsidRDefault="005F28DE">
            <w:pPr>
              <w:spacing w:after="40"/>
              <w:jc w:val="right"/>
            </w:pPr>
            <w:r>
              <w:rPr>
                <w:sz w:val="20"/>
              </w:rPr>
              <w:t>0,611</w:t>
            </w:r>
          </w:p>
        </w:tc>
        <w:tc>
          <w:tcPr>
            <w:tcW w:w="2197" w:type="dxa"/>
          </w:tcPr>
          <w:p w14:paraId="2F375CC4" w14:textId="77777777" w:rsidR="00ED6CC2" w:rsidRDefault="005F28DE">
            <w:pPr>
              <w:spacing w:after="40"/>
              <w:jc w:val="right"/>
            </w:pPr>
            <w:r>
              <w:rPr>
                <w:sz w:val="20"/>
              </w:rPr>
              <w:t>0,581</w:t>
            </w:r>
          </w:p>
        </w:tc>
      </w:tr>
      <w:tr w:rsidR="00ED6CC2" w14:paraId="682C4E60" w14:textId="77777777">
        <w:trPr>
          <w:cantSplit/>
          <w:jc w:val="center"/>
        </w:trPr>
        <w:tc>
          <w:tcPr>
            <w:tcW w:w="2197" w:type="dxa"/>
          </w:tcPr>
          <w:p w14:paraId="5338A8ED" w14:textId="77777777" w:rsidR="00ED6CC2" w:rsidRDefault="005F28DE">
            <w:pPr>
              <w:spacing w:after="40"/>
            </w:pPr>
            <w:r>
              <w:rPr>
                <w:sz w:val="20"/>
              </w:rPr>
              <w:t>valveEmu</w:t>
            </w:r>
          </w:p>
        </w:tc>
        <w:tc>
          <w:tcPr>
            <w:tcW w:w="2197" w:type="dxa"/>
          </w:tcPr>
          <w:p w14:paraId="3FB56DBB" w14:textId="77777777" w:rsidR="00ED6CC2" w:rsidRDefault="005F28DE">
            <w:pPr>
              <w:spacing w:after="40"/>
              <w:jc w:val="right"/>
            </w:pPr>
            <w:r>
              <w:rPr>
                <w:sz w:val="20"/>
              </w:rPr>
              <w:t>0,738</w:t>
            </w:r>
          </w:p>
        </w:tc>
        <w:tc>
          <w:tcPr>
            <w:tcW w:w="2197" w:type="dxa"/>
          </w:tcPr>
          <w:p w14:paraId="2E3F6C69" w14:textId="77777777" w:rsidR="00ED6CC2" w:rsidRDefault="005F28DE">
            <w:pPr>
              <w:spacing w:after="40"/>
              <w:jc w:val="right"/>
            </w:pPr>
            <w:r>
              <w:rPr>
                <w:sz w:val="20"/>
              </w:rPr>
              <w:t>0,765</w:t>
            </w:r>
          </w:p>
        </w:tc>
        <w:tc>
          <w:tcPr>
            <w:tcW w:w="2197" w:type="dxa"/>
          </w:tcPr>
          <w:p w14:paraId="522ECAF1" w14:textId="77777777" w:rsidR="00ED6CC2" w:rsidRDefault="005F28DE">
            <w:pPr>
              <w:spacing w:after="40"/>
              <w:jc w:val="right"/>
            </w:pPr>
            <w:r>
              <w:rPr>
                <w:sz w:val="20"/>
              </w:rPr>
              <w:t>0,770</w:t>
            </w:r>
          </w:p>
        </w:tc>
      </w:tr>
      <w:tr w:rsidR="00ED6CC2" w14:paraId="734FBB55" w14:textId="77777777">
        <w:trPr>
          <w:cantSplit/>
          <w:jc w:val="center"/>
        </w:trPr>
        <w:tc>
          <w:tcPr>
            <w:tcW w:w="2197" w:type="dxa"/>
          </w:tcPr>
          <w:p w14:paraId="06C79604" w14:textId="77777777" w:rsidR="00ED6CC2" w:rsidRDefault="005F28DE">
            <w:pPr>
              <w:spacing w:after="40"/>
            </w:pPr>
            <w:r>
              <w:rPr>
                <w:sz w:val="20"/>
              </w:rPr>
              <w:t>bearingEmu</w:t>
            </w:r>
          </w:p>
        </w:tc>
        <w:tc>
          <w:tcPr>
            <w:tcW w:w="2197" w:type="dxa"/>
          </w:tcPr>
          <w:p w14:paraId="31D2C277" w14:textId="77777777" w:rsidR="00ED6CC2" w:rsidRDefault="005F28DE">
            <w:pPr>
              <w:spacing w:after="40"/>
              <w:jc w:val="right"/>
            </w:pPr>
            <w:r>
              <w:rPr>
                <w:sz w:val="20"/>
              </w:rPr>
              <w:t>0,506</w:t>
            </w:r>
          </w:p>
        </w:tc>
        <w:tc>
          <w:tcPr>
            <w:tcW w:w="2197" w:type="dxa"/>
          </w:tcPr>
          <w:p w14:paraId="7D7B0CBE" w14:textId="77777777" w:rsidR="00ED6CC2" w:rsidRDefault="005F28DE">
            <w:pPr>
              <w:spacing w:after="40"/>
              <w:jc w:val="right"/>
            </w:pPr>
            <w:r>
              <w:rPr>
                <w:sz w:val="20"/>
              </w:rPr>
              <w:t>0,576</w:t>
            </w:r>
          </w:p>
        </w:tc>
        <w:tc>
          <w:tcPr>
            <w:tcW w:w="2197" w:type="dxa"/>
          </w:tcPr>
          <w:p w14:paraId="74A4DA18" w14:textId="77777777" w:rsidR="00ED6CC2" w:rsidRDefault="005F28DE">
            <w:pPr>
              <w:spacing w:after="40"/>
              <w:jc w:val="right"/>
            </w:pPr>
            <w:r>
              <w:rPr>
                <w:sz w:val="20"/>
              </w:rPr>
              <w:t>0,569</w:t>
            </w:r>
          </w:p>
        </w:tc>
      </w:tr>
      <w:tr w:rsidR="00ED6CC2" w14:paraId="467EEC99" w14:textId="77777777">
        <w:trPr>
          <w:cantSplit/>
          <w:jc w:val="center"/>
        </w:trPr>
        <w:tc>
          <w:tcPr>
            <w:tcW w:w="2197" w:type="dxa"/>
          </w:tcPr>
          <w:p w14:paraId="54D2AC61" w14:textId="77777777" w:rsidR="00ED6CC2" w:rsidRDefault="005F28DE">
            <w:pPr>
              <w:spacing w:after="40"/>
            </w:pPr>
            <w:r>
              <w:rPr>
                <w:sz w:val="20"/>
              </w:rPr>
              <w:t>ToyCar</w:t>
            </w:r>
          </w:p>
        </w:tc>
        <w:tc>
          <w:tcPr>
            <w:tcW w:w="2197" w:type="dxa"/>
          </w:tcPr>
          <w:p w14:paraId="312BF2DC" w14:textId="77777777" w:rsidR="00ED6CC2" w:rsidRDefault="005F28DE">
            <w:pPr>
              <w:spacing w:after="40"/>
              <w:jc w:val="right"/>
            </w:pPr>
            <w:r>
              <w:rPr>
                <w:sz w:val="20"/>
              </w:rPr>
              <w:t>0,448</w:t>
            </w:r>
          </w:p>
        </w:tc>
        <w:tc>
          <w:tcPr>
            <w:tcW w:w="2197" w:type="dxa"/>
          </w:tcPr>
          <w:p w14:paraId="7E10B1CB" w14:textId="77777777" w:rsidR="00ED6CC2" w:rsidRDefault="005F28DE">
            <w:pPr>
              <w:spacing w:after="40"/>
              <w:jc w:val="right"/>
            </w:pPr>
            <w:r>
              <w:rPr>
                <w:sz w:val="20"/>
              </w:rPr>
              <w:t>0,539</w:t>
            </w:r>
          </w:p>
        </w:tc>
        <w:tc>
          <w:tcPr>
            <w:tcW w:w="2197" w:type="dxa"/>
          </w:tcPr>
          <w:p w14:paraId="6181AAB6" w14:textId="77777777" w:rsidR="00ED6CC2" w:rsidRDefault="005F28DE">
            <w:pPr>
              <w:spacing w:after="40"/>
              <w:jc w:val="right"/>
            </w:pPr>
            <w:r>
              <w:rPr>
                <w:sz w:val="20"/>
              </w:rPr>
              <w:t>0,536</w:t>
            </w:r>
          </w:p>
        </w:tc>
      </w:tr>
      <w:tr w:rsidR="00ED6CC2" w14:paraId="41022D89" w14:textId="77777777">
        <w:trPr>
          <w:cantSplit/>
          <w:jc w:val="center"/>
        </w:trPr>
        <w:tc>
          <w:tcPr>
            <w:tcW w:w="2197" w:type="dxa"/>
          </w:tcPr>
          <w:p w14:paraId="0E477351" w14:textId="77777777" w:rsidR="00ED6CC2" w:rsidRDefault="005F28DE">
            <w:pPr>
              <w:spacing w:after="40"/>
            </w:pPr>
            <w:r>
              <w:rPr>
                <w:sz w:val="20"/>
              </w:rPr>
              <w:t>ToyCarEmu</w:t>
            </w:r>
          </w:p>
        </w:tc>
        <w:tc>
          <w:tcPr>
            <w:tcW w:w="2197" w:type="dxa"/>
          </w:tcPr>
          <w:p w14:paraId="661F93B6" w14:textId="77777777" w:rsidR="00ED6CC2" w:rsidRDefault="005F28DE">
            <w:pPr>
              <w:spacing w:after="40"/>
              <w:jc w:val="right"/>
            </w:pPr>
            <w:r>
              <w:rPr>
                <w:sz w:val="20"/>
              </w:rPr>
              <w:t>0,376</w:t>
            </w:r>
          </w:p>
        </w:tc>
        <w:tc>
          <w:tcPr>
            <w:tcW w:w="2197" w:type="dxa"/>
          </w:tcPr>
          <w:p w14:paraId="64728A2D" w14:textId="77777777" w:rsidR="00ED6CC2" w:rsidRDefault="005F28DE">
            <w:pPr>
              <w:spacing w:after="40"/>
              <w:jc w:val="right"/>
            </w:pPr>
            <w:r>
              <w:rPr>
                <w:sz w:val="20"/>
              </w:rPr>
              <w:t>0,552</w:t>
            </w:r>
          </w:p>
        </w:tc>
        <w:tc>
          <w:tcPr>
            <w:tcW w:w="2197" w:type="dxa"/>
          </w:tcPr>
          <w:p w14:paraId="192BD11E" w14:textId="77777777" w:rsidR="00ED6CC2" w:rsidRDefault="005F28DE">
            <w:pPr>
              <w:spacing w:after="40"/>
              <w:jc w:val="right"/>
            </w:pPr>
            <w:r>
              <w:rPr>
                <w:sz w:val="20"/>
              </w:rPr>
              <w:t>0,518</w:t>
            </w:r>
          </w:p>
        </w:tc>
      </w:tr>
    </w:tbl>
    <w:p w14:paraId="0B99BF1C" w14:textId="77777777" w:rsidR="00ED6CC2" w:rsidRDefault="00ED6CC2">
      <w:pPr>
        <w:spacing w:after="80"/>
      </w:pPr>
    </w:p>
    <w:p w14:paraId="24453C96" w14:textId="77777777" w:rsidR="00ED6CC2" w:rsidRDefault="005F28DE">
      <w:pPr>
        <w:pStyle w:val="BodyText"/>
        <w:ind w:firstLine="0"/>
      </w:pPr>
      <w:r>
        <w:t>Обиљежје psd_shape даје већи AUC на двије од седам машина у овом протоколу. На осталима је боље најмање једно мел обиљежје. Различита спектрална структура машина може објаснити дио разлике, али из ових резултата није утврђен посебан физички узрок за сваку машину. Табела није званични укупни резултат DCASE такмичења.</w:t>
      </w:r>
    </w:p>
    <w:p w14:paraId="0F320ECD" w14:textId="77777777" w:rsidR="00ED6CC2" w:rsidRDefault="005F28DE">
      <w:pPr>
        <w:pStyle w:val="BodyText"/>
      </w:pPr>
      <w:r>
        <w:t xml:space="preserve">За овај рад то значи сљедеће. Уређај је намијењен вентилаторима, па избор обиљежја остаје исправан и тврдња о AUC 0,867 </w:t>
      </w:r>
      <w:r>
        <w:rPr>
          <w:b/>
        </w:rPr>
        <w:t>важи за вентилатор</w:t>
      </w:r>
      <w:r>
        <w:t xml:space="preserve">. Тврдња да је ово обиљежје опште побољшање детекције аномалија звука </w:t>
      </w:r>
      <w:r>
        <w:rPr>
          <w:b/>
        </w:rPr>
        <w:t>не стоји</w:t>
      </w:r>
      <w:r>
        <w:t xml:space="preserve"> и тако се и пише. Ако би се систем ширио на други тип машине, обиљежје би се бирало по типу, а такав избор је могуће направити без иједне циљне ознаке, само из изворног домена.</w:t>
      </w:r>
    </w:p>
    <w:p w14:paraId="0E6E8CD1" w14:textId="77777777" w:rsidR="00ED6CC2" w:rsidRDefault="005F28DE">
      <w:pPr>
        <w:pStyle w:val="Heading2"/>
      </w:pPr>
      <w:bookmarkStart w:id="32" w:name="_Toc239635397"/>
      <w:r>
        <w:rPr>
          <w:rFonts w:ascii="Arial" w:hAnsi="Arial"/>
        </w:rPr>
        <w:t>4.7. Фаза 5 — поређење алтернативних обиљежја</w:t>
      </w:r>
      <w:bookmarkEnd w:id="32"/>
    </w:p>
    <w:p w14:paraId="421CE632" w14:textId="77777777" w:rsidR="00ED6CC2" w:rsidRDefault="005F28DE">
      <w:pPr>
        <w:pStyle w:val="BodyText"/>
      </w:pPr>
      <w:r>
        <w:t>У наредној рунди поређено је седам кандидата са основним обиљежјем на истих двадесет калибрационих подјела. Листа је фиксирана прије те рунде евалуације. То обезбјеђује упарено поређење унутар рунде, али не уклања ранији увид у развојне резултате. Све конфигурације су дате у Табели 4.7.</w:t>
      </w:r>
    </w:p>
    <w:p w14:paraId="69B7F5D0" w14:textId="77777777" w:rsidR="00ED6CC2" w:rsidRDefault="005F28DE">
      <w:pPr>
        <w:pStyle w:val="Potpistabele"/>
        <w:keepNext/>
        <w:spacing w:before="200" w:after="60"/>
      </w:pPr>
      <w:bookmarkStart w:id="33" w:name="_Toc239635449"/>
      <w:r>
        <w:t>Табела 4.7. Седам алтернатива и основно обиљежје (</w:t>
      </w:r>
      <w:r>
        <w:rPr>
          <w:i/>
        </w:rPr>
        <w:t>k</w:t>
      </w:r>
      <w:r>
        <w:t xml:space="preserve"> = 10, 20 подјела)</w:t>
      </w:r>
      <w:bookmarkEnd w:id="33"/>
    </w:p>
    <w:tbl>
      <w:tblPr>
        <w:tblStyle w:val="TableGrid"/>
        <w:tblW w:w="0" w:type="auto"/>
        <w:jc w:val="center"/>
        <w:tblLook w:val="04A0" w:firstRow="1" w:lastRow="0" w:firstColumn="1" w:lastColumn="0" w:noHBand="0" w:noVBand="1"/>
      </w:tblPr>
      <w:tblGrid>
        <w:gridCol w:w="2197"/>
        <w:gridCol w:w="2197"/>
        <w:gridCol w:w="2197"/>
        <w:gridCol w:w="2197"/>
      </w:tblGrid>
      <w:tr w:rsidR="00ED6CC2" w14:paraId="0B7BC531" w14:textId="77777777">
        <w:trPr>
          <w:tblHeader/>
          <w:jc w:val="center"/>
        </w:trPr>
        <w:tc>
          <w:tcPr>
            <w:tcW w:w="2197" w:type="dxa"/>
          </w:tcPr>
          <w:p w14:paraId="515E0ABF" w14:textId="77777777" w:rsidR="00ED6CC2" w:rsidRDefault="005F28DE">
            <w:pPr>
              <w:keepNext/>
              <w:spacing w:after="40"/>
              <w:jc w:val="center"/>
            </w:pPr>
            <w:r>
              <w:rPr>
                <w:b/>
                <w:sz w:val="20"/>
              </w:rPr>
              <w:t>Кандидат</w:t>
            </w:r>
          </w:p>
        </w:tc>
        <w:tc>
          <w:tcPr>
            <w:tcW w:w="2197" w:type="dxa"/>
          </w:tcPr>
          <w:p w14:paraId="1FCF2797" w14:textId="77777777" w:rsidR="00ED6CC2" w:rsidRDefault="005F28DE">
            <w:pPr>
              <w:keepNext/>
              <w:spacing w:after="40"/>
              <w:jc w:val="center"/>
            </w:pPr>
            <w:r>
              <w:rPr>
                <w:b/>
                <w:sz w:val="20"/>
              </w:rPr>
              <w:t>Идеја</w:t>
            </w:r>
          </w:p>
        </w:tc>
        <w:tc>
          <w:tcPr>
            <w:tcW w:w="2197" w:type="dxa"/>
          </w:tcPr>
          <w:p w14:paraId="692E9C67" w14:textId="77777777" w:rsidR="00ED6CC2" w:rsidRDefault="005F28DE">
            <w:pPr>
              <w:keepNext/>
              <w:spacing w:after="40"/>
              <w:jc w:val="center"/>
            </w:pPr>
            <w:r>
              <w:rPr>
                <w:b/>
                <w:sz w:val="20"/>
              </w:rPr>
              <w:t>AUC</w:t>
            </w:r>
          </w:p>
        </w:tc>
        <w:tc>
          <w:tcPr>
            <w:tcW w:w="2197" w:type="dxa"/>
          </w:tcPr>
          <w:p w14:paraId="3C32FF5F" w14:textId="77777777" w:rsidR="00ED6CC2" w:rsidRDefault="005F28DE">
            <w:pPr>
              <w:keepNext/>
              <w:spacing w:after="40"/>
              <w:jc w:val="center"/>
            </w:pPr>
            <w:r>
              <w:rPr>
                <w:b/>
                <w:sz w:val="20"/>
              </w:rPr>
              <w:t>Разлика</w:t>
            </w:r>
          </w:p>
        </w:tc>
      </w:tr>
      <w:tr w:rsidR="00ED6CC2" w14:paraId="5F4DF08A" w14:textId="77777777">
        <w:trPr>
          <w:cantSplit/>
          <w:jc w:val="center"/>
        </w:trPr>
        <w:tc>
          <w:tcPr>
            <w:tcW w:w="2197" w:type="dxa"/>
          </w:tcPr>
          <w:p w14:paraId="2648AEF0" w14:textId="77777777" w:rsidR="00ED6CC2" w:rsidRDefault="005F28DE">
            <w:pPr>
              <w:spacing w:after="40"/>
            </w:pPr>
            <w:r>
              <w:rPr>
                <w:rFonts w:ascii="Courier New" w:hAnsi="Courier New"/>
                <w:sz w:val="18"/>
              </w:rPr>
              <w:t>psd_shape</w:t>
            </w:r>
          </w:p>
        </w:tc>
        <w:tc>
          <w:tcPr>
            <w:tcW w:w="2197" w:type="dxa"/>
          </w:tcPr>
          <w:p w14:paraId="4D6BE143" w14:textId="77777777" w:rsidR="00ED6CC2" w:rsidRDefault="005F28DE">
            <w:pPr>
              <w:spacing w:after="40"/>
            </w:pPr>
            <w:r>
              <w:rPr>
                <w:sz w:val="20"/>
              </w:rPr>
              <w:t>досадашње обиљежје</w:t>
            </w:r>
          </w:p>
        </w:tc>
        <w:tc>
          <w:tcPr>
            <w:tcW w:w="2197" w:type="dxa"/>
          </w:tcPr>
          <w:p w14:paraId="3EADAA65" w14:textId="77777777" w:rsidR="00ED6CC2" w:rsidRDefault="005F28DE">
            <w:pPr>
              <w:spacing w:after="40"/>
              <w:jc w:val="right"/>
            </w:pPr>
            <w:r>
              <w:rPr>
                <w:sz w:val="20"/>
              </w:rPr>
              <w:t>0,856 ± 0,024</w:t>
            </w:r>
          </w:p>
        </w:tc>
        <w:tc>
          <w:tcPr>
            <w:tcW w:w="2197" w:type="dxa"/>
          </w:tcPr>
          <w:p w14:paraId="276EC37A" w14:textId="77777777" w:rsidR="00ED6CC2" w:rsidRDefault="005F28DE">
            <w:pPr>
              <w:spacing w:after="40"/>
              <w:jc w:val="right"/>
            </w:pPr>
            <w:r>
              <w:rPr>
                <w:sz w:val="20"/>
              </w:rPr>
              <w:t>—</w:t>
            </w:r>
          </w:p>
        </w:tc>
      </w:tr>
      <w:tr w:rsidR="00ED6CC2" w14:paraId="1873ADB9" w14:textId="77777777">
        <w:trPr>
          <w:cantSplit/>
          <w:jc w:val="center"/>
        </w:trPr>
        <w:tc>
          <w:tcPr>
            <w:tcW w:w="2197" w:type="dxa"/>
          </w:tcPr>
          <w:p w14:paraId="4C11DA70" w14:textId="77777777" w:rsidR="00ED6CC2" w:rsidRDefault="005F28DE">
            <w:pPr>
              <w:spacing w:after="40"/>
            </w:pPr>
            <w:r>
              <w:rPr>
                <w:rFonts w:ascii="Courier New" w:hAnsi="Courier New"/>
                <w:sz w:val="18"/>
              </w:rPr>
              <w:t>psd_order</w:t>
            </w:r>
          </w:p>
        </w:tc>
        <w:tc>
          <w:tcPr>
            <w:tcW w:w="2197" w:type="dxa"/>
          </w:tcPr>
          <w:p w14:paraId="63F5E1A3" w14:textId="77777777" w:rsidR="00ED6CC2" w:rsidRDefault="005F28DE">
            <w:pPr>
              <w:spacing w:after="40"/>
            </w:pPr>
            <w:r>
              <w:rPr>
                <w:sz w:val="20"/>
              </w:rPr>
              <w:t>спектар у јединицама реда</w:t>
            </w:r>
          </w:p>
        </w:tc>
        <w:tc>
          <w:tcPr>
            <w:tcW w:w="2197" w:type="dxa"/>
          </w:tcPr>
          <w:p w14:paraId="6ADE1A15" w14:textId="77777777" w:rsidR="00ED6CC2" w:rsidRDefault="005F28DE">
            <w:pPr>
              <w:spacing w:after="40"/>
              <w:jc w:val="right"/>
            </w:pPr>
            <w:r>
              <w:rPr>
                <w:sz w:val="20"/>
              </w:rPr>
              <w:t>0,639</w:t>
            </w:r>
          </w:p>
        </w:tc>
        <w:tc>
          <w:tcPr>
            <w:tcW w:w="2197" w:type="dxa"/>
          </w:tcPr>
          <w:p w14:paraId="659B78BC" w14:textId="77777777" w:rsidR="00ED6CC2" w:rsidRDefault="005F28DE">
            <w:pPr>
              <w:spacing w:after="40"/>
              <w:jc w:val="right"/>
            </w:pPr>
            <w:r>
              <w:rPr>
                <w:sz w:val="20"/>
              </w:rPr>
              <w:t>−0,217</w:t>
            </w:r>
          </w:p>
        </w:tc>
      </w:tr>
      <w:tr w:rsidR="00ED6CC2" w14:paraId="1A676BF3" w14:textId="77777777">
        <w:trPr>
          <w:cantSplit/>
          <w:jc w:val="center"/>
        </w:trPr>
        <w:tc>
          <w:tcPr>
            <w:tcW w:w="2197" w:type="dxa"/>
          </w:tcPr>
          <w:p w14:paraId="28DC5B7D" w14:textId="77777777" w:rsidR="00ED6CC2" w:rsidRDefault="005F28DE">
            <w:pPr>
              <w:spacing w:after="40"/>
            </w:pPr>
            <w:r>
              <w:rPr>
                <w:rFonts w:ascii="Courier New" w:hAnsi="Courier New"/>
                <w:sz w:val="18"/>
              </w:rPr>
              <w:t>psd_regime</w:t>
            </w:r>
          </w:p>
        </w:tc>
        <w:tc>
          <w:tcPr>
            <w:tcW w:w="2197" w:type="dxa"/>
          </w:tcPr>
          <w:p w14:paraId="28AE969D" w14:textId="77777777" w:rsidR="00ED6CC2" w:rsidRDefault="005F28DE">
            <w:pPr>
              <w:spacing w:after="40"/>
            </w:pPr>
            <w:r>
              <w:rPr>
                <w:sz w:val="20"/>
              </w:rPr>
              <w:t>засебан центар по режиму</w:t>
            </w:r>
          </w:p>
        </w:tc>
        <w:tc>
          <w:tcPr>
            <w:tcW w:w="2197" w:type="dxa"/>
          </w:tcPr>
          <w:p w14:paraId="4CD4D475" w14:textId="77777777" w:rsidR="00ED6CC2" w:rsidRDefault="005F28DE">
            <w:pPr>
              <w:spacing w:after="40"/>
              <w:jc w:val="right"/>
            </w:pPr>
            <w:r>
              <w:rPr>
                <w:sz w:val="20"/>
              </w:rPr>
              <w:t>0,856</w:t>
            </w:r>
          </w:p>
        </w:tc>
        <w:tc>
          <w:tcPr>
            <w:tcW w:w="2197" w:type="dxa"/>
          </w:tcPr>
          <w:p w14:paraId="1BE77B07" w14:textId="77777777" w:rsidR="00ED6CC2" w:rsidRDefault="005F28DE">
            <w:pPr>
              <w:spacing w:after="40"/>
              <w:jc w:val="right"/>
            </w:pPr>
            <w:r>
              <w:rPr>
                <w:sz w:val="20"/>
              </w:rPr>
              <w:t>0,000</w:t>
            </w:r>
          </w:p>
        </w:tc>
      </w:tr>
      <w:tr w:rsidR="00ED6CC2" w14:paraId="66AAB178" w14:textId="77777777">
        <w:trPr>
          <w:cantSplit/>
          <w:jc w:val="center"/>
        </w:trPr>
        <w:tc>
          <w:tcPr>
            <w:tcW w:w="2197" w:type="dxa"/>
          </w:tcPr>
          <w:p w14:paraId="0CA509CB" w14:textId="77777777" w:rsidR="00ED6CC2" w:rsidRDefault="005F28DE">
            <w:pPr>
              <w:spacing w:after="40"/>
            </w:pPr>
            <w:r>
              <w:rPr>
                <w:rFonts w:ascii="Courier New" w:hAnsi="Courier New"/>
                <w:sz w:val="18"/>
              </w:rPr>
              <w:lastRenderedPageBreak/>
              <w:t>psd_logratio</w:t>
            </w:r>
          </w:p>
        </w:tc>
        <w:tc>
          <w:tcPr>
            <w:tcW w:w="2197" w:type="dxa"/>
          </w:tcPr>
          <w:p w14:paraId="32757349" w14:textId="77777777" w:rsidR="00ED6CC2" w:rsidRDefault="005F28DE">
            <w:pPr>
              <w:spacing w:after="40"/>
            </w:pPr>
            <w:r>
              <w:rPr>
                <w:sz w:val="20"/>
              </w:rPr>
              <w:t>однос два канала</w:t>
            </w:r>
          </w:p>
        </w:tc>
        <w:tc>
          <w:tcPr>
            <w:tcW w:w="2197" w:type="dxa"/>
          </w:tcPr>
          <w:p w14:paraId="5ED47662" w14:textId="77777777" w:rsidR="00ED6CC2" w:rsidRDefault="005F28DE">
            <w:pPr>
              <w:spacing w:after="40"/>
              <w:jc w:val="right"/>
            </w:pPr>
            <w:r>
              <w:rPr>
                <w:sz w:val="20"/>
              </w:rPr>
              <w:t>0,719</w:t>
            </w:r>
          </w:p>
        </w:tc>
        <w:tc>
          <w:tcPr>
            <w:tcW w:w="2197" w:type="dxa"/>
          </w:tcPr>
          <w:p w14:paraId="17CE76A7" w14:textId="77777777" w:rsidR="00ED6CC2" w:rsidRDefault="005F28DE">
            <w:pPr>
              <w:spacing w:after="40"/>
              <w:jc w:val="right"/>
            </w:pPr>
            <w:r>
              <w:rPr>
                <w:sz w:val="20"/>
              </w:rPr>
              <w:t>−0,137</w:t>
            </w:r>
          </w:p>
        </w:tc>
      </w:tr>
      <w:tr w:rsidR="00ED6CC2" w14:paraId="163051A3" w14:textId="77777777">
        <w:trPr>
          <w:cantSplit/>
          <w:jc w:val="center"/>
        </w:trPr>
        <w:tc>
          <w:tcPr>
            <w:tcW w:w="2197" w:type="dxa"/>
          </w:tcPr>
          <w:p w14:paraId="3D672967" w14:textId="77777777" w:rsidR="00ED6CC2" w:rsidRDefault="005F28DE">
            <w:pPr>
              <w:spacing w:after="40"/>
            </w:pPr>
            <w:r>
              <w:rPr>
                <w:rFonts w:ascii="Courier New" w:hAnsi="Courier New"/>
                <w:sz w:val="18"/>
              </w:rPr>
              <w:t>psd_coherence</w:t>
            </w:r>
          </w:p>
        </w:tc>
        <w:tc>
          <w:tcPr>
            <w:tcW w:w="2197" w:type="dxa"/>
          </w:tcPr>
          <w:p w14:paraId="39AC21F8" w14:textId="77777777" w:rsidR="00ED6CC2" w:rsidRDefault="005F28DE">
            <w:pPr>
              <w:spacing w:after="40"/>
            </w:pPr>
            <w:r>
              <w:rPr>
                <w:sz w:val="20"/>
              </w:rPr>
              <w:t>кохеренција два канала</w:t>
            </w:r>
          </w:p>
        </w:tc>
        <w:tc>
          <w:tcPr>
            <w:tcW w:w="2197" w:type="dxa"/>
          </w:tcPr>
          <w:p w14:paraId="1BA000DC" w14:textId="77777777" w:rsidR="00ED6CC2" w:rsidRDefault="005F28DE">
            <w:pPr>
              <w:spacing w:after="40"/>
              <w:jc w:val="right"/>
            </w:pPr>
            <w:r>
              <w:rPr>
                <w:sz w:val="20"/>
              </w:rPr>
              <w:t>0,751</w:t>
            </w:r>
          </w:p>
        </w:tc>
        <w:tc>
          <w:tcPr>
            <w:tcW w:w="2197" w:type="dxa"/>
          </w:tcPr>
          <w:p w14:paraId="644DC2A0" w14:textId="77777777" w:rsidR="00ED6CC2" w:rsidRDefault="005F28DE">
            <w:pPr>
              <w:spacing w:after="40"/>
              <w:jc w:val="right"/>
            </w:pPr>
            <w:r>
              <w:rPr>
                <w:sz w:val="20"/>
              </w:rPr>
              <w:t>−0,105</w:t>
            </w:r>
          </w:p>
        </w:tc>
      </w:tr>
      <w:tr w:rsidR="00ED6CC2" w14:paraId="71CA5516" w14:textId="77777777">
        <w:trPr>
          <w:cantSplit/>
          <w:jc w:val="center"/>
        </w:trPr>
        <w:tc>
          <w:tcPr>
            <w:tcW w:w="2197" w:type="dxa"/>
          </w:tcPr>
          <w:p w14:paraId="56B8A810" w14:textId="77777777" w:rsidR="00ED6CC2" w:rsidRDefault="005F28DE">
            <w:pPr>
              <w:spacing w:after="40"/>
            </w:pPr>
            <w:r>
              <w:rPr>
                <w:rFonts w:ascii="Courier New" w:hAnsi="Courier New"/>
                <w:sz w:val="18"/>
              </w:rPr>
              <w:t>psd_masked</w:t>
            </w:r>
          </w:p>
        </w:tc>
        <w:tc>
          <w:tcPr>
            <w:tcW w:w="2197" w:type="dxa"/>
          </w:tcPr>
          <w:p w14:paraId="05146374" w14:textId="77777777" w:rsidR="00ED6CC2" w:rsidRDefault="005F28DE">
            <w:pPr>
              <w:spacing w:after="40"/>
            </w:pPr>
            <w:r>
              <w:rPr>
                <w:sz w:val="20"/>
              </w:rPr>
              <w:t>маска буке из другог канала</w:t>
            </w:r>
          </w:p>
        </w:tc>
        <w:tc>
          <w:tcPr>
            <w:tcW w:w="2197" w:type="dxa"/>
          </w:tcPr>
          <w:p w14:paraId="7A38135B" w14:textId="77777777" w:rsidR="00ED6CC2" w:rsidRDefault="005F28DE">
            <w:pPr>
              <w:spacing w:after="40"/>
              <w:jc w:val="right"/>
            </w:pPr>
            <w:r>
              <w:rPr>
                <w:sz w:val="20"/>
              </w:rPr>
              <w:t>0,450</w:t>
            </w:r>
          </w:p>
        </w:tc>
        <w:tc>
          <w:tcPr>
            <w:tcW w:w="2197" w:type="dxa"/>
          </w:tcPr>
          <w:p w14:paraId="544B8F6E" w14:textId="77777777" w:rsidR="00ED6CC2" w:rsidRDefault="005F28DE">
            <w:pPr>
              <w:spacing w:after="40"/>
              <w:jc w:val="right"/>
            </w:pPr>
            <w:r>
              <w:rPr>
                <w:sz w:val="20"/>
              </w:rPr>
              <w:t>−0,406</w:t>
            </w:r>
          </w:p>
        </w:tc>
      </w:tr>
      <w:tr w:rsidR="00ED6CC2" w14:paraId="21D2AD9D" w14:textId="77777777">
        <w:trPr>
          <w:cantSplit/>
          <w:jc w:val="center"/>
        </w:trPr>
        <w:tc>
          <w:tcPr>
            <w:tcW w:w="2197" w:type="dxa"/>
          </w:tcPr>
          <w:p w14:paraId="7A2F1CEF" w14:textId="77777777" w:rsidR="00ED6CC2" w:rsidRDefault="005F28DE">
            <w:pPr>
              <w:spacing w:after="40"/>
            </w:pPr>
            <w:r>
              <w:rPr>
                <w:rFonts w:ascii="Courier New" w:hAnsi="Courier New"/>
                <w:sz w:val="18"/>
              </w:rPr>
              <w:t>transient</w:t>
            </w:r>
          </w:p>
        </w:tc>
        <w:tc>
          <w:tcPr>
            <w:tcW w:w="2197" w:type="dxa"/>
          </w:tcPr>
          <w:p w14:paraId="7C75E50C" w14:textId="77777777" w:rsidR="00ED6CC2" w:rsidRDefault="005F28DE">
            <w:pPr>
              <w:spacing w:after="40"/>
            </w:pPr>
            <w:r>
              <w:rPr>
                <w:sz w:val="20"/>
              </w:rPr>
              <w:t>спектрални флукс, куртозис</w:t>
            </w:r>
          </w:p>
        </w:tc>
        <w:tc>
          <w:tcPr>
            <w:tcW w:w="2197" w:type="dxa"/>
          </w:tcPr>
          <w:p w14:paraId="51E0F0AC" w14:textId="77777777" w:rsidR="00ED6CC2" w:rsidRDefault="005F28DE">
            <w:pPr>
              <w:spacing w:after="40"/>
              <w:jc w:val="right"/>
            </w:pPr>
            <w:r>
              <w:rPr>
                <w:sz w:val="20"/>
              </w:rPr>
              <w:t>0,565</w:t>
            </w:r>
          </w:p>
        </w:tc>
        <w:tc>
          <w:tcPr>
            <w:tcW w:w="2197" w:type="dxa"/>
          </w:tcPr>
          <w:p w14:paraId="3D7DE54E" w14:textId="77777777" w:rsidR="00ED6CC2" w:rsidRDefault="005F28DE">
            <w:pPr>
              <w:spacing w:after="40"/>
              <w:jc w:val="right"/>
            </w:pPr>
            <w:r>
              <w:rPr>
                <w:sz w:val="20"/>
              </w:rPr>
              <w:t>−0,291</w:t>
            </w:r>
          </w:p>
        </w:tc>
      </w:tr>
      <w:tr w:rsidR="00ED6CC2" w14:paraId="6430FB99" w14:textId="77777777">
        <w:trPr>
          <w:cantSplit/>
          <w:jc w:val="center"/>
        </w:trPr>
        <w:tc>
          <w:tcPr>
            <w:tcW w:w="2197" w:type="dxa"/>
          </w:tcPr>
          <w:p w14:paraId="2A5B366E" w14:textId="77777777" w:rsidR="00ED6CC2" w:rsidRDefault="005F28DE">
            <w:pPr>
              <w:spacing w:after="40"/>
            </w:pPr>
            <w:r>
              <w:rPr>
                <w:rFonts w:ascii="Courier New" w:hAnsi="Courier New"/>
                <w:sz w:val="18"/>
              </w:rPr>
              <w:t>psd_plus_transient</w:t>
            </w:r>
          </w:p>
        </w:tc>
        <w:tc>
          <w:tcPr>
            <w:tcW w:w="2197" w:type="dxa"/>
          </w:tcPr>
          <w:p w14:paraId="0843DE00" w14:textId="77777777" w:rsidR="00ED6CC2" w:rsidRDefault="005F28DE">
            <w:pPr>
              <w:spacing w:after="40"/>
            </w:pPr>
            <w:r>
              <w:rPr>
                <w:sz w:val="20"/>
              </w:rPr>
              <w:t>спори и брзи пут</w:t>
            </w:r>
          </w:p>
        </w:tc>
        <w:tc>
          <w:tcPr>
            <w:tcW w:w="2197" w:type="dxa"/>
          </w:tcPr>
          <w:p w14:paraId="2EA856C8" w14:textId="77777777" w:rsidR="00ED6CC2" w:rsidRDefault="005F28DE">
            <w:pPr>
              <w:spacing w:after="40"/>
              <w:jc w:val="right"/>
            </w:pPr>
            <w:r>
              <w:rPr>
                <w:sz w:val="20"/>
              </w:rPr>
              <w:t>0,857</w:t>
            </w:r>
          </w:p>
        </w:tc>
        <w:tc>
          <w:tcPr>
            <w:tcW w:w="2197" w:type="dxa"/>
          </w:tcPr>
          <w:p w14:paraId="0B15F3A7" w14:textId="77777777" w:rsidR="00ED6CC2" w:rsidRDefault="005F28DE">
            <w:pPr>
              <w:spacing w:after="40"/>
              <w:jc w:val="right"/>
            </w:pPr>
            <w:r>
              <w:rPr>
                <w:sz w:val="20"/>
              </w:rPr>
              <w:t>+0,001</w:t>
            </w:r>
          </w:p>
        </w:tc>
      </w:tr>
    </w:tbl>
    <w:p w14:paraId="463103AF" w14:textId="77777777" w:rsidR="00ED6CC2" w:rsidRDefault="00ED6CC2">
      <w:pPr>
        <w:spacing w:after="80"/>
      </w:pPr>
    </w:p>
    <w:p w14:paraId="61672804" w14:textId="77777777" w:rsidR="00ED6CC2" w:rsidRDefault="005F28DE">
      <w:pPr>
        <w:pStyle w:val="BodyText"/>
        <w:ind w:firstLine="0"/>
      </w:pPr>
      <w:r>
        <w:t>Комбинација са транзијентним обиљежјима даје мали позитиван помак од око 0,0012 AUC. Поређење тог помака са стандардном девијацијом појединачних резултата није тест статистичке значајности. За такав закључак потребан је интервал упарених разлика и независна провјера; постојећи резултат није довољан разлог за сложенији модел.</w:t>
      </w:r>
    </w:p>
    <w:p w14:paraId="4D76FA51" w14:textId="77777777" w:rsidR="00ED6CC2" w:rsidRDefault="005F28DE">
      <w:pPr>
        <w:pStyle w:val="BodyText"/>
      </w:pPr>
      <w:r>
        <w:t>Процијењена основна фреквенција остаје око 34 Hz за три ознаке брзине, а доминантни врхови се поклапају унутар једне спектралне тачке. То ограничава корисност испробаног пресликавања у ред обртања. Без тахометра или потврде аутора скупа није доказано да је стварна брзина вратила иста; ознака и акустички врх не морају представљати исту физичку величину.</w:t>
      </w:r>
    </w:p>
    <w:p w14:paraId="686DDF99" w14:textId="77777777" w:rsidR="00ED6CC2" w:rsidRDefault="005F28DE">
      <w:pPr>
        <w:pStyle w:val="BodyText"/>
      </w:pPr>
      <w:r>
        <w:t>Двоканални приступи су сви слабији од ближег канала самог. Варијанта са маском пала је испод случајног погађања, и разлог је поучан: маска потискује траке у којима је даљи канал упоредив са ближим, а вентилатор је гласан у оба канала. Маска је зато потискивала баш сигнал. Транзијентни пут мјери ударност, а аномалије овог вентилатора су тоналне и широкопојасне, па мјери нешто што у овим подацима не постоји.</w:t>
      </w:r>
    </w:p>
    <w:p w14:paraId="5A27D92E" w14:textId="77777777" w:rsidR="00ED6CC2" w:rsidRDefault="005F28DE">
      <w:pPr>
        <w:pStyle w:val="BodyText"/>
      </w:pPr>
      <w:r>
        <w:t>У овој рунди није утврђена предност која би оправдала сложенији уграђени модел. Даљи развој зато је усмјерен на калибрацију и алармну политику. Негативни налази остају ограничени на испитане конфигурације и не искључују друге двоканалне или транзијентне приступе.</w:t>
      </w:r>
    </w:p>
    <w:p w14:paraId="45C3A96E" w14:textId="77777777" w:rsidR="00ED6CC2" w:rsidRDefault="005F28DE">
      <w:pPr>
        <w:pStyle w:val="Heading2"/>
      </w:pPr>
      <w:bookmarkStart w:id="34" w:name="_Toc239635398"/>
      <w:r>
        <w:rPr>
          <w:rFonts w:ascii="Arial" w:hAnsi="Arial"/>
        </w:rPr>
        <w:t>4.8. Фаза 6 — временско правило одлучивања</w:t>
      </w:r>
      <w:bookmarkEnd w:id="34"/>
    </w:p>
    <w:p w14:paraId="7E47B421" w14:textId="77777777" w:rsidR="00ED6CC2" w:rsidRDefault="005F28DE">
      <w:pPr>
        <w:pStyle w:val="BodyText"/>
      </w:pPr>
      <w:r>
        <w:t>Ова фаза не мијења обиљежје него начин на који се од низа оцјена прави аларм. Дотадашње правило — три узастопна прозора изнад прага — уведено је као разумна претпоставка и никада није било измјерено. Очекивање је било да ће експоненцијално усредњавање и кумулативна сума бити надоградња. Измјерена правила пореди Табела 4.8.</w:t>
      </w:r>
    </w:p>
    <w:p w14:paraId="1FD647A8" w14:textId="77777777" w:rsidR="00ED6CC2" w:rsidRDefault="005F28DE">
      <w:pPr>
        <w:pStyle w:val="Potpistabele"/>
        <w:keepNext/>
        <w:spacing w:before="200" w:after="60"/>
      </w:pPr>
      <w:bookmarkStart w:id="35" w:name="_Toc239635450"/>
      <w:r>
        <w:t>Табела 4.8. Временска правила одлучивања (40 подјела, 2000 нормалних прозора)</w:t>
      </w:r>
      <w:bookmarkEnd w:id="35"/>
    </w:p>
    <w:tbl>
      <w:tblPr>
        <w:tblStyle w:val="TableGrid"/>
        <w:tblW w:w="0" w:type="auto"/>
        <w:jc w:val="center"/>
        <w:tblLook w:val="04A0" w:firstRow="1" w:lastRow="0" w:firstColumn="1" w:lastColumn="0" w:noHBand="0" w:noVBand="1"/>
      </w:tblPr>
      <w:tblGrid>
        <w:gridCol w:w="2197"/>
        <w:gridCol w:w="2197"/>
        <w:gridCol w:w="2197"/>
        <w:gridCol w:w="2197"/>
      </w:tblGrid>
      <w:tr w:rsidR="00ED6CC2" w14:paraId="6D85DFE3" w14:textId="77777777">
        <w:trPr>
          <w:tblHeader/>
          <w:jc w:val="center"/>
        </w:trPr>
        <w:tc>
          <w:tcPr>
            <w:tcW w:w="2197" w:type="dxa"/>
          </w:tcPr>
          <w:p w14:paraId="7A87C0A2" w14:textId="77777777" w:rsidR="00ED6CC2" w:rsidRDefault="005F28DE">
            <w:pPr>
              <w:keepNext/>
              <w:spacing w:after="40"/>
              <w:jc w:val="center"/>
            </w:pPr>
            <w:r>
              <w:rPr>
                <w:b/>
                <w:sz w:val="20"/>
              </w:rPr>
              <w:t>Правило</w:t>
            </w:r>
          </w:p>
        </w:tc>
        <w:tc>
          <w:tcPr>
            <w:tcW w:w="2197" w:type="dxa"/>
          </w:tcPr>
          <w:p w14:paraId="44F6076E" w14:textId="77777777" w:rsidR="00ED6CC2" w:rsidRDefault="005F28DE">
            <w:pPr>
              <w:keepNext/>
              <w:spacing w:after="40"/>
              <w:jc w:val="center"/>
            </w:pPr>
            <w:r>
              <w:rPr>
                <w:b/>
                <w:sz w:val="20"/>
              </w:rPr>
              <w:t>Лажних/h</w:t>
            </w:r>
          </w:p>
        </w:tc>
        <w:tc>
          <w:tcPr>
            <w:tcW w:w="2197" w:type="dxa"/>
          </w:tcPr>
          <w:p w14:paraId="2D87D51D" w14:textId="77777777" w:rsidR="00ED6CC2" w:rsidRDefault="005F28DE">
            <w:pPr>
              <w:keepNext/>
              <w:spacing w:after="40"/>
              <w:jc w:val="center"/>
            </w:pPr>
            <w:r>
              <w:rPr>
                <w:b/>
                <w:sz w:val="20"/>
              </w:rPr>
              <w:t>Туђа машина/h</w:t>
            </w:r>
          </w:p>
        </w:tc>
        <w:tc>
          <w:tcPr>
            <w:tcW w:w="2197" w:type="dxa"/>
          </w:tcPr>
          <w:p w14:paraId="4F077E52" w14:textId="77777777" w:rsidR="00ED6CC2" w:rsidRDefault="005F28DE">
            <w:pPr>
              <w:keepNext/>
              <w:spacing w:after="40"/>
              <w:jc w:val="center"/>
            </w:pPr>
            <w:r>
              <w:rPr>
                <w:b/>
                <w:sz w:val="20"/>
              </w:rPr>
              <w:t>Одзив на побуду од 1 прозора</w:t>
            </w:r>
          </w:p>
        </w:tc>
      </w:tr>
      <w:tr w:rsidR="00ED6CC2" w14:paraId="02678139" w14:textId="77777777">
        <w:trPr>
          <w:cantSplit/>
          <w:jc w:val="center"/>
        </w:trPr>
        <w:tc>
          <w:tcPr>
            <w:tcW w:w="2197" w:type="dxa"/>
          </w:tcPr>
          <w:p w14:paraId="43EAE7F9" w14:textId="77777777" w:rsidR="00ED6CC2" w:rsidRDefault="005F28DE">
            <w:pPr>
              <w:spacing w:after="40"/>
            </w:pPr>
            <w:r>
              <w:rPr>
                <w:sz w:val="20"/>
              </w:rPr>
              <w:t>3 узастопна прозора</w:t>
            </w:r>
          </w:p>
        </w:tc>
        <w:tc>
          <w:tcPr>
            <w:tcW w:w="2197" w:type="dxa"/>
          </w:tcPr>
          <w:p w14:paraId="25D21380" w14:textId="77777777" w:rsidR="00ED6CC2" w:rsidRDefault="005F28DE">
            <w:pPr>
              <w:spacing w:after="40"/>
              <w:jc w:val="right"/>
            </w:pPr>
            <w:r>
              <w:rPr>
                <w:sz w:val="20"/>
              </w:rPr>
              <w:t>0,00</w:t>
            </w:r>
          </w:p>
        </w:tc>
        <w:tc>
          <w:tcPr>
            <w:tcW w:w="2197" w:type="dxa"/>
          </w:tcPr>
          <w:p w14:paraId="0742D964" w14:textId="77777777" w:rsidR="00ED6CC2" w:rsidRDefault="005F28DE">
            <w:pPr>
              <w:spacing w:after="40"/>
              <w:jc w:val="right"/>
            </w:pPr>
            <w:r>
              <w:rPr>
                <w:sz w:val="20"/>
              </w:rPr>
              <w:t>11,16</w:t>
            </w:r>
          </w:p>
        </w:tc>
        <w:tc>
          <w:tcPr>
            <w:tcW w:w="2197" w:type="dxa"/>
          </w:tcPr>
          <w:p w14:paraId="2A9A742C" w14:textId="77777777" w:rsidR="00ED6CC2" w:rsidRDefault="005F28DE">
            <w:pPr>
              <w:spacing w:after="40"/>
              <w:jc w:val="right"/>
            </w:pPr>
            <w:r>
              <w:rPr>
                <w:sz w:val="20"/>
              </w:rPr>
              <w:t>0,004</w:t>
            </w:r>
          </w:p>
        </w:tc>
      </w:tr>
      <w:tr w:rsidR="00ED6CC2" w14:paraId="0A49BA83" w14:textId="77777777">
        <w:trPr>
          <w:cantSplit/>
          <w:jc w:val="center"/>
        </w:trPr>
        <w:tc>
          <w:tcPr>
            <w:tcW w:w="2197" w:type="dxa"/>
          </w:tcPr>
          <w:p w14:paraId="57D514E3" w14:textId="77777777" w:rsidR="00ED6CC2" w:rsidRDefault="005F28DE">
            <w:pPr>
              <w:spacing w:after="40"/>
            </w:pPr>
            <w:r>
              <w:rPr>
                <w:sz w:val="20"/>
              </w:rPr>
              <w:t>4 узастопна прозора</w:t>
            </w:r>
          </w:p>
        </w:tc>
        <w:tc>
          <w:tcPr>
            <w:tcW w:w="2197" w:type="dxa"/>
          </w:tcPr>
          <w:p w14:paraId="248F369D" w14:textId="77777777" w:rsidR="00ED6CC2" w:rsidRDefault="005F28DE">
            <w:pPr>
              <w:spacing w:after="40"/>
              <w:jc w:val="right"/>
            </w:pPr>
            <w:r>
              <w:rPr>
                <w:sz w:val="20"/>
              </w:rPr>
              <w:t>0,00</w:t>
            </w:r>
          </w:p>
        </w:tc>
        <w:tc>
          <w:tcPr>
            <w:tcW w:w="2197" w:type="dxa"/>
          </w:tcPr>
          <w:p w14:paraId="252EEFF7" w14:textId="77777777" w:rsidR="00ED6CC2" w:rsidRDefault="005F28DE">
            <w:pPr>
              <w:spacing w:after="40"/>
              <w:jc w:val="right"/>
            </w:pPr>
            <w:r>
              <w:rPr>
                <w:sz w:val="20"/>
              </w:rPr>
              <w:t>10,98</w:t>
            </w:r>
          </w:p>
        </w:tc>
        <w:tc>
          <w:tcPr>
            <w:tcW w:w="2197" w:type="dxa"/>
          </w:tcPr>
          <w:p w14:paraId="14B8A2C9" w14:textId="77777777" w:rsidR="00ED6CC2" w:rsidRDefault="005F28DE">
            <w:pPr>
              <w:spacing w:after="40"/>
              <w:jc w:val="right"/>
            </w:pPr>
            <w:r>
              <w:rPr>
                <w:sz w:val="20"/>
              </w:rPr>
              <w:t>0,000</w:t>
            </w:r>
          </w:p>
        </w:tc>
      </w:tr>
      <w:tr w:rsidR="00ED6CC2" w14:paraId="5E42CA15" w14:textId="77777777">
        <w:trPr>
          <w:cantSplit/>
          <w:jc w:val="center"/>
        </w:trPr>
        <w:tc>
          <w:tcPr>
            <w:tcW w:w="2197" w:type="dxa"/>
          </w:tcPr>
          <w:p w14:paraId="4984DDA0" w14:textId="77777777" w:rsidR="00ED6CC2" w:rsidRDefault="005F28DE">
            <w:pPr>
              <w:spacing w:after="40"/>
            </w:pPr>
            <w:r>
              <w:rPr>
                <w:b/>
                <w:sz w:val="20"/>
              </w:rPr>
              <w:t>Хистереза + 3 узастопна</w:t>
            </w:r>
          </w:p>
        </w:tc>
        <w:tc>
          <w:tcPr>
            <w:tcW w:w="2197" w:type="dxa"/>
          </w:tcPr>
          <w:p w14:paraId="09371925" w14:textId="77777777" w:rsidR="00ED6CC2" w:rsidRDefault="005F28DE">
            <w:pPr>
              <w:spacing w:after="40"/>
              <w:jc w:val="right"/>
            </w:pPr>
            <w:r>
              <w:rPr>
                <w:b/>
                <w:sz w:val="20"/>
              </w:rPr>
              <w:t>0,00</w:t>
            </w:r>
          </w:p>
        </w:tc>
        <w:tc>
          <w:tcPr>
            <w:tcW w:w="2197" w:type="dxa"/>
          </w:tcPr>
          <w:p w14:paraId="21CC6800" w14:textId="77777777" w:rsidR="00ED6CC2" w:rsidRDefault="005F28DE">
            <w:pPr>
              <w:spacing w:after="40"/>
              <w:jc w:val="right"/>
            </w:pPr>
            <w:r>
              <w:rPr>
                <w:b/>
                <w:sz w:val="20"/>
              </w:rPr>
              <w:t>5,40</w:t>
            </w:r>
          </w:p>
        </w:tc>
        <w:tc>
          <w:tcPr>
            <w:tcW w:w="2197" w:type="dxa"/>
          </w:tcPr>
          <w:p w14:paraId="39BE8D62" w14:textId="77777777" w:rsidR="00ED6CC2" w:rsidRDefault="005F28DE">
            <w:pPr>
              <w:spacing w:after="40"/>
              <w:jc w:val="right"/>
            </w:pPr>
            <w:r>
              <w:rPr>
                <w:b/>
                <w:sz w:val="20"/>
              </w:rPr>
              <w:t>0,000</w:t>
            </w:r>
          </w:p>
        </w:tc>
      </w:tr>
      <w:tr w:rsidR="00ED6CC2" w14:paraId="5A819C13" w14:textId="77777777">
        <w:trPr>
          <w:cantSplit/>
          <w:jc w:val="center"/>
        </w:trPr>
        <w:tc>
          <w:tcPr>
            <w:tcW w:w="2197" w:type="dxa"/>
          </w:tcPr>
          <w:p w14:paraId="434F6D88" w14:textId="77777777" w:rsidR="00ED6CC2" w:rsidRDefault="005F28DE">
            <w:pPr>
              <w:spacing w:after="40"/>
            </w:pPr>
            <w:r>
              <w:rPr>
                <w:sz w:val="20"/>
              </w:rPr>
              <w:t>Експоненцијално усредњавање + 3</w:t>
            </w:r>
          </w:p>
        </w:tc>
        <w:tc>
          <w:tcPr>
            <w:tcW w:w="2197" w:type="dxa"/>
          </w:tcPr>
          <w:p w14:paraId="5929D571" w14:textId="77777777" w:rsidR="00ED6CC2" w:rsidRDefault="005F28DE">
            <w:pPr>
              <w:spacing w:after="40"/>
              <w:jc w:val="right"/>
            </w:pPr>
            <w:r>
              <w:rPr>
                <w:sz w:val="20"/>
              </w:rPr>
              <w:t>5,40</w:t>
            </w:r>
          </w:p>
        </w:tc>
        <w:tc>
          <w:tcPr>
            <w:tcW w:w="2197" w:type="dxa"/>
          </w:tcPr>
          <w:p w14:paraId="34EE447E" w14:textId="77777777" w:rsidR="00ED6CC2" w:rsidRDefault="005F28DE">
            <w:pPr>
              <w:spacing w:after="40"/>
              <w:jc w:val="right"/>
            </w:pPr>
            <w:r>
              <w:rPr>
                <w:sz w:val="20"/>
              </w:rPr>
              <w:t>6,48</w:t>
            </w:r>
          </w:p>
        </w:tc>
        <w:tc>
          <w:tcPr>
            <w:tcW w:w="2197" w:type="dxa"/>
          </w:tcPr>
          <w:p w14:paraId="33C65397" w14:textId="77777777" w:rsidR="00ED6CC2" w:rsidRDefault="005F28DE">
            <w:pPr>
              <w:spacing w:after="40"/>
              <w:jc w:val="right"/>
            </w:pPr>
            <w:r>
              <w:rPr>
                <w:sz w:val="20"/>
              </w:rPr>
              <w:t>0,592</w:t>
            </w:r>
          </w:p>
        </w:tc>
      </w:tr>
      <w:tr w:rsidR="00ED6CC2" w14:paraId="3D23C4D0" w14:textId="77777777">
        <w:trPr>
          <w:cantSplit/>
          <w:jc w:val="center"/>
        </w:trPr>
        <w:tc>
          <w:tcPr>
            <w:tcW w:w="2197" w:type="dxa"/>
          </w:tcPr>
          <w:p w14:paraId="394D6509" w14:textId="77777777" w:rsidR="00ED6CC2" w:rsidRDefault="005F28DE">
            <w:pPr>
              <w:spacing w:after="40"/>
            </w:pPr>
            <w:r>
              <w:rPr>
                <w:sz w:val="20"/>
              </w:rPr>
              <w:t>Кумулативна сума</w:t>
            </w:r>
          </w:p>
        </w:tc>
        <w:tc>
          <w:tcPr>
            <w:tcW w:w="2197" w:type="dxa"/>
          </w:tcPr>
          <w:p w14:paraId="6929E5D4" w14:textId="77777777" w:rsidR="00ED6CC2" w:rsidRDefault="005F28DE">
            <w:pPr>
              <w:spacing w:after="40"/>
              <w:jc w:val="right"/>
            </w:pPr>
            <w:r>
              <w:rPr>
                <w:sz w:val="20"/>
              </w:rPr>
              <w:t>5,40</w:t>
            </w:r>
          </w:p>
        </w:tc>
        <w:tc>
          <w:tcPr>
            <w:tcW w:w="2197" w:type="dxa"/>
          </w:tcPr>
          <w:p w14:paraId="0762F4DF" w14:textId="77777777" w:rsidR="00ED6CC2" w:rsidRDefault="005F28DE">
            <w:pPr>
              <w:spacing w:after="40"/>
              <w:jc w:val="right"/>
            </w:pPr>
            <w:r>
              <w:rPr>
                <w:sz w:val="20"/>
              </w:rPr>
              <w:t>11,16</w:t>
            </w:r>
          </w:p>
        </w:tc>
        <w:tc>
          <w:tcPr>
            <w:tcW w:w="2197" w:type="dxa"/>
          </w:tcPr>
          <w:p w14:paraId="7A58D657" w14:textId="77777777" w:rsidR="00ED6CC2" w:rsidRDefault="005F28DE">
            <w:pPr>
              <w:spacing w:after="40"/>
              <w:jc w:val="right"/>
            </w:pPr>
            <w:r>
              <w:rPr>
                <w:sz w:val="20"/>
              </w:rPr>
              <w:t>0,721</w:t>
            </w:r>
          </w:p>
        </w:tc>
      </w:tr>
    </w:tbl>
    <w:p w14:paraId="2042271F" w14:textId="77777777" w:rsidR="00ED6CC2" w:rsidRDefault="00ED6CC2">
      <w:pPr>
        <w:spacing w:after="80"/>
      </w:pPr>
    </w:p>
    <w:p w14:paraId="24E395A6" w14:textId="77777777" w:rsidR="00ED6CC2" w:rsidRDefault="005F28DE">
      <w:pPr>
        <w:pStyle w:val="BodyText"/>
        <w:ind w:firstLine="0"/>
      </w:pPr>
      <w:r>
        <w:lastRenderedPageBreak/>
        <w:t xml:space="preserve">Измјерено је супротно од очекиваног. Обје стандардне технике по конструкцији преносе информацију кроз вријеме: код експоненцијалног усредњавања побуда од једног прозора остаје у статистици неколико прозора и сама допуни низ од три, а код кумулативне суме се акумулира. Обје су направљене да ухвате </w:t>
      </w:r>
      <w:r>
        <w:rPr>
          <w:b/>
        </w:rPr>
        <w:t>мали трајни</w:t>
      </w:r>
      <w:r>
        <w:t xml:space="preserve"> помјерај у шуму, а овдје је задатак обрнут — одбацити </w:t>
      </w:r>
      <w:r>
        <w:rPr>
          <w:b/>
        </w:rPr>
        <w:t>велику кратку</w:t>
      </w:r>
      <w:r>
        <w:t xml:space="preserve"> побуду.</w:t>
      </w:r>
    </w:p>
    <w:p w14:paraId="49F0BC6C" w14:textId="77777777" w:rsidR="00ED6CC2" w:rsidRDefault="005F28DE">
      <w:pPr>
        <w:pStyle w:val="BodyText"/>
      </w:pPr>
      <w:r>
        <w:t>У овој ранијој симулацији хистереза смањује број епизода на другој машини са 11,16 на 5,40 на сат. Поређење не мјери детекцију физичких кварова. Завршни firmware користи засебно изведене апсолутне прагове уласка и изласка; ранији фактор изласка 0,7 није његова коначна поставка.</w:t>
      </w:r>
    </w:p>
    <w:p w14:paraId="33796123" w14:textId="77777777" w:rsidR="00ED6CC2" w:rsidRDefault="005F28DE">
      <w:pPr>
        <w:pStyle w:val="Heading2"/>
      </w:pPr>
      <w:bookmarkStart w:id="36" w:name="_Toc239635399"/>
      <w:r>
        <w:rPr>
          <w:rFonts w:ascii="Arial" w:hAnsi="Arial"/>
        </w:rPr>
        <w:t>4.9. Сажетак напретка</w:t>
      </w:r>
      <w:bookmarkEnd w:id="36"/>
    </w:p>
    <w:p w14:paraId="529056C0" w14:textId="77777777" w:rsidR="00ED6CC2" w:rsidRDefault="005F28DE">
      <w:pPr>
        <w:pStyle w:val="BodyText"/>
        <w:ind w:firstLine="0"/>
      </w:pPr>
      <w:r>
        <w:t>Табела 4.9 сажима напредак кроз фазе развоја, а Слика 4.2 исти напредак приказује графички.</w:t>
      </w:r>
    </w:p>
    <w:p w14:paraId="065CF831" w14:textId="77777777" w:rsidR="00ED6CC2" w:rsidRDefault="005F28DE">
      <w:pPr>
        <w:pStyle w:val="Potpistabele"/>
        <w:keepNext/>
        <w:spacing w:before="200" w:after="60"/>
      </w:pPr>
      <w:bookmarkStart w:id="37" w:name="_Toc239635451"/>
      <w:r>
        <w:t>Табела 4.9. Напредак кроз фазе развоја</w:t>
      </w:r>
      <w:bookmarkEnd w:id="37"/>
    </w:p>
    <w:tbl>
      <w:tblPr>
        <w:tblStyle w:val="TableGrid"/>
        <w:tblW w:w="0" w:type="auto"/>
        <w:jc w:val="center"/>
        <w:tblLook w:val="04A0" w:firstRow="1" w:lastRow="0" w:firstColumn="1" w:lastColumn="0" w:noHBand="0" w:noVBand="1"/>
      </w:tblPr>
      <w:tblGrid>
        <w:gridCol w:w="2929"/>
        <w:gridCol w:w="2929"/>
        <w:gridCol w:w="2929"/>
      </w:tblGrid>
      <w:tr w:rsidR="00ED6CC2" w14:paraId="06B79FF9" w14:textId="77777777">
        <w:trPr>
          <w:tblHeader/>
          <w:jc w:val="center"/>
        </w:trPr>
        <w:tc>
          <w:tcPr>
            <w:tcW w:w="2929" w:type="dxa"/>
          </w:tcPr>
          <w:p w14:paraId="37AA2D9E" w14:textId="77777777" w:rsidR="00ED6CC2" w:rsidRDefault="005F28DE">
            <w:pPr>
              <w:keepNext/>
              <w:spacing w:after="40"/>
              <w:jc w:val="center"/>
            </w:pPr>
            <w:r>
              <w:rPr>
                <w:b/>
                <w:sz w:val="20"/>
              </w:rPr>
              <w:t>Фаза</w:t>
            </w:r>
          </w:p>
        </w:tc>
        <w:tc>
          <w:tcPr>
            <w:tcW w:w="2929" w:type="dxa"/>
          </w:tcPr>
          <w:p w14:paraId="16A4DA9F" w14:textId="77777777" w:rsidR="00ED6CC2" w:rsidRDefault="005F28DE">
            <w:pPr>
              <w:keepNext/>
              <w:spacing w:after="40"/>
              <w:jc w:val="center"/>
            </w:pPr>
            <w:r>
              <w:rPr>
                <w:b/>
                <w:sz w:val="20"/>
              </w:rPr>
              <w:t>Најбољи AUC</w:t>
            </w:r>
          </w:p>
        </w:tc>
        <w:tc>
          <w:tcPr>
            <w:tcW w:w="2929" w:type="dxa"/>
          </w:tcPr>
          <w:p w14:paraId="4D63BF88" w14:textId="77777777" w:rsidR="00ED6CC2" w:rsidRDefault="005F28DE">
            <w:pPr>
              <w:keepNext/>
              <w:spacing w:after="40"/>
              <w:jc w:val="center"/>
            </w:pPr>
            <w:r>
              <w:rPr>
                <w:b/>
                <w:sz w:val="20"/>
              </w:rPr>
              <w:t>Права препрека</w:t>
            </w:r>
          </w:p>
        </w:tc>
      </w:tr>
      <w:tr w:rsidR="00ED6CC2" w14:paraId="64BB329E" w14:textId="77777777">
        <w:trPr>
          <w:cantSplit/>
          <w:jc w:val="center"/>
        </w:trPr>
        <w:tc>
          <w:tcPr>
            <w:tcW w:w="2929" w:type="dxa"/>
          </w:tcPr>
          <w:p w14:paraId="4D80C595" w14:textId="77777777" w:rsidR="00ED6CC2" w:rsidRDefault="005F28DE">
            <w:pPr>
              <w:spacing w:after="40"/>
            </w:pPr>
            <w:r>
              <w:rPr>
                <w:sz w:val="20"/>
              </w:rPr>
              <w:t>1. Неуронске мреже</w:t>
            </w:r>
          </w:p>
        </w:tc>
        <w:tc>
          <w:tcPr>
            <w:tcW w:w="2929" w:type="dxa"/>
          </w:tcPr>
          <w:p w14:paraId="6028D2D3" w14:textId="77777777" w:rsidR="00ED6CC2" w:rsidRDefault="005F28DE">
            <w:pPr>
              <w:spacing w:after="40"/>
              <w:jc w:val="right"/>
            </w:pPr>
            <w:r>
              <w:rPr>
                <w:sz w:val="20"/>
              </w:rPr>
              <w:t>0,530</w:t>
            </w:r>
          </w:p>
        </w:tc>
        <w:tc>
          <w:tcPr>
            <w:tcW w:w="2929" w:type="dxa"/>
          </w:tcPr>
          <w:p w14:paraId="192CBF7F" w14:textId="77777777" w:rsidR="00ED6CC2" w:rsidRDefault="005F28DE">
            <w:pPr>
              <w:spacing w:after="40"/>
            </w:pPr>
            <w:r>
              <w:rPr>
                <w:sz w:val="20"/>
              </w:rPr>
              <w:t>задатак учења не одговара задатку детекције</w:t>
            </w:r>
          </w:p>
        </w:tc>
      </w:tr>
      <w:tr w:rsidR="00ED6CC2" w14:paraId="6A4A1778" w14:textId="77777777">
        <w:trPr>
          <w:cantSplit/>
          <w:jc w:val="center"/>
        </w:trPr>
        <w:tc>
          <w:tcPr>
            <w:tcW w:w="2929" w:type="dxa"/>
          </w:tcPr>
          <w:p w14:paraId="7C91BC2C" w14:textId="77777777" w:rsidR="00ED6CC2" w:rsidRDefault="005F28DE">
            <w:pPr>
              <w:spacing w:after="40"/>
            </w:pPr>
            <w:r>
              <w:rPr>
                <w:sz w:val="20"/>
              </w:rPr>
              <w:t>2. Статистика над мел сажетком</w:t>
            </w:r>
          </w:p>
        </w:tc>
        <w:tc>
          <w:tcPr>
            <w:tcW w:w="2929" w:type="dxa"/>
          </w:tcPr>
          <w:p w14:paraId="7DECEFF2" w14:textId="77777777" w:rsidR="00ED6CC2" w:rsidRDefault="005F28DE">
            <w:pPr>
              <w:spacing w:after="40"/>
              <w:jc w:val="right"/>
            </w:pPr>
            <w:r>
              <w:rPr>
                <w:sz w:val="20"/>
              </w:rPr>
              <w:t>0,674</w:t>
            </w:r>
          </w:p>
        </w:tc>
        <w:tc>
          <w:tcPr>
            <w:tcW w:w="2929" w:type="dxa"/>
          </w:tcPr>
          <w:p w14:paraId="05BE22CF" w14:textId="77777777" w:rsidR="00ED6CC2" w:rsidRDefault="005F28DE">
            <w:pPr>
              <w:spacing w:after="40"/>
            </w:pPr>
            <w:r>
              <w:rPr>
                <w:sz w:val="20"/>
              </w:rPr>
              <w:t>—</w:t>
            </w:r>
          </w:p>
        </w:tc>
      </w:tr>
      <w:tr w:rsidR="00ED6CC2" w14:paraId="40A7008D" w14:textId="77777777">
        <w:trPr>
          <w:cantSplit/>
          <w:jc w:val="center"/>
        </w:trPr>
        <w:tc>
          <w:tcPr>
            <w:tcW w:w="2929" w:type="dxa"/>
          </w:tcPr>
          <w:p w14:paraId="3773403E" w14:textId="77777777" w:rsidR="00ED6CC2" w:rsidRDefault="005F28DE">
            <w:pPr>
              <w:spacing w:after="40"/>
            </w:pPr>
            <w:r>
              <w:rPr>
                <w:sz w:val="20"/>
              </w:rPr>
              <w:t>3. Оцјењивач</w:t>
            </w:r>
          </w:p>
        </w:tc>
        <w:tc>
          <w:tcPr>
            <w:tcW w:w="2929" w:type="dxa"/>
          </w:tcPr>
          <w:p w14:paraId="5B7468B5" w14:textId="77777777" w:rsidR="00ED6CC2" w:rsidRDefault="005F28DE">
            <w:pPr>
              <w:spacing w:after="40"/>
              <w:jc w:val="right"/>
            </w:pPr>
            <w:r>
              <w:rPr>
                <w:sz w:val="20"/>
              </w:rPr>
              <w:t>0,716</w:t>
            </w:r>
          </w:p>
        </w:tc>
        <w:tc>
          <w:tcPr>
            <w:tcW w:w="2929" w:type="dxa"/>
          </w:tcPr>
          <w:p w14:paraId="1BE1CDF5" w14:textId="77777777" w:rsidR="00ED6CC2" w:rsidRDefault="005F28DE">
            <w:pPr>
              <w:spacing w:after="40"/>
            </w:pPr>
            <w:r>
              <w:rPr>
                <w:sz w:val="20"/>
              </w:rPr>
              <w:t>условљеност коваријансе, па плато</w:t>
            </w:r>
          </w:p>
        </w:tc>
      </w:tr>
      <w:tr w:rsidR="00ED6CC2" w14:paraId="4EC0EE49" w14:textId="77777777">
        <w:trPr>
          <w:cantSplit/>
          <w:jc w:val="center"/>
        </w:trPr>
        <w:tc>
          <w:tcPr>
            <w:tcW w:w="2929" w:type="dxa"/>
          </w:tcPr>
          <w:p w14:paraId="61CD052D" w14:textId="77777777" w:rsidR="00ED6CC2" w:rsidRDefault="005F28DE">
            <w:pPr>
              <w:spacing w:after="40"/>
            </w:pPr>
            <w:r>
              <w:rPr>
                <w:sz w:val="20"/>
              </w:rPr>
              <w:t xml:space="preserve">4. </w:t>
            </w:r>
            <w:r>
              <w:rPr>
                <w:b/>
                <w:sz w:val="20"/>
              </w:rPr>
              <w:t>Обиљежје</w:t>
            </w:r>
          </w:p>
        </w:tc>
        <w:tc>
          <w:tcPr>
            <w:tcW w:w="2929" w:type="dxa"/>
          </w:tcPr>
          <w:p w14:paraId="114C7507" w14:textId="77777777" w:rsidR="00ED6CC2" w:rsidRDefault="005F28DE">
            <w:pPr>
              <w:spacing w:after="40"/>
              <w:jc w:val="right"/>
            </w:pPr>
            <w:r>
              <w:rPr>
                <w:b/>
                <w:sz w:val="20"/>
              </w:rPr>
              <w:t>0,864</w:t>
            </w:r>
          </w:p>
        </w:tc>
        <w:tc>
          <w:tcPr>
            <w:tcW w:w="2929" w:type="dxa"/>
          </w:tcPr>
          <w:p w14:paraId="3D3253AD" w14:textId="77777777" w:rsidR="00ED6CC2" w:rsidRDefault="005F28DE">
            <w:pPr>
              <w:spacing w:after="40"/>
            </w:pPr>
            <w:r>
              <w:rPr>
                <w:b/>
                <w:sz w:val="20"/>
              </w:rPr>
              <w:t>резолуција по фреквенцији</w:t>
            </w:r>
          </w:p>
        </w:tc>
      </w:tr>
      <w:tr w:rsidR="00ED6CC2" w14:paraId="4E7EE656" w14:textId="77777777">
        <w:trPr>
          <w:cantSplit/>
          <w:jc w:val="center"/>
        </w:trPr>
        <w:tc>
          <w:tcPr>
            <w:tcW w:w="2929" w:type="dxa"/>
          </w:tcPr>
          <w:p w14:paraId="5A824993" w14:textId="77777777" w:rsidR="00ED6CC2" w:rsidRDefault="005F28DE">
            <w:pPr>
              <w:spacing w:after="40"/>
            </w:pPr>
            <w:r>
              <w:rPr>
                <w:sz w:val="20"/>
              </w:rPr>
              <w:t>5. Седам алтернатива</w:t>
            </w:r>
          </w:p>
        </w:tc>
        <w:tc>
          <w:tcPr>
            <w:tcW w:w="2929" w:type="dxa"/>
          </w:tcPr>
          <w:p w14:paraId="534D6B30" w14:textId="77777777" w:rsidR="00ED6CC2" w:rsidRDefault="005F28DE">
            <w:pPr>
              <w:spacing w:after="40"/>
              <w:jc w:val="right"/>
            </w:pPr>
            <w:r>
              <w:rPr>
                <w:sz w:val="20"/>
              </w:rPr>
              <w:t>0,857</w:t>
            </w:r>
          </w:p>
        </w:tc>
        <w:tc>
          <w:tcPr>
            <w:tcW w:w="2929" w:type="dxa"/>
          </w:tcPr>
          <w:p w14:paraId="5C15E1A9" w14:textId="77777777" w:rsidR="00ED6CC2" w:rsidRDefault="005F28DE">
            <w:pPr>
              <w:spacing w:after="40"/>
            </w:pPr>
            <w:r>
              <w:rPr>
                <w:sz w:val="20"/>
              </w:rPr>
              <w:t>ниједна не побјеђује — препрека није обиљежје</w:t>
            </w:r>
          </w:p>
        </w:tc>
      </w:tr>
      <w:tr w:rsidR="00ED6CC2" w14:paraId="7306CE5D" w14:textId="77777777">
        <w:trPr>
          <w:cantSplit/>
          <w:jc w:val="center"/>
        </w:trPr>
        <w:tc>
          <w:tcPr>
            <w:tcW w:w="2929" w:type="dxa"/>
          </w:tcPr>
          <w:p w14:paraId="75575831" w14:textId="77777777" w:rsidR="00ED6CC2" w:rsidRDefault="005F28DE">
            <w:pPr>
              <w:spacing w:after="40"/>
            </w:pPr>
            <w:r>
              <w:rPr>
                <w:sz w:val="20"/>
              </w:rPr>
              <w:t>6. Временско правило</w:t>
            </w:r>
          </w:p>
        </w:tc>
        <w:tc>
          <w:tcPr>
            <w:tcW w:w="2929" w:type="dxa"/>
          </w:tcPr>
          <w:p w14:paraId="32DF3FAB" w14:textId="77777777" w:rsidR="00ED6CC2" w:rsidRDefault="005F28DE">
            <w:pPr>
              <w:spacing w:after="40"/>
              <w:jc w:val="right"/>
            </w:pPr>
            <w:r>
              <w:rPr>
                <w:sz w:val="20"/>
              </w:rPr>
              <w:t>—</w:t>
            </w:r>
          </w:p>
        </w:tc>
        <w:tc>
          <w:tcPr>
            <w:tcW w:w="2929" w:type="dxa"/>
          </w:tcPr>
          <w:p w14:paraId="399A644E" w14:textId="77777777" w:rsidR="00ED6CC2" w:rsidRDefault="005F28DE">
            <w:pPr>
              <w:spacing w:after="40"/>
            </w:pPr>
            <w:r>
              <w:rPr>
                <w:sz w:val="20"/>
              </w:rPr>
              <w:t>правило аларма; усвојена хистереза</w:t>
            </w:r>
          </w:p>
        </w:tc>
      </w:tr>
    </w:tbl>
    <w:p w14:paraId="6727B14E" w14:textId="77777777" w:rsidR="00ED6CC2" w:rsidRDefault="00ED6CC2">
      <w:pPr>
        <w:spacing w:after="80"/>
      </w:pPr>
    </w:p>
    <w:p w14:paraId="78C9F059" w14:textId="77777777" w:rsidR="00ED6CC2" w:rsidRDefault="005F28DE">
      <w:pPr>
        <w:keepNext/>
        <w:spacing w:before="160"/>
        <w:jc w:val="center"/>
      </w:pPr>
      <w:r>
        <w:rPr>
          <w:noProof/>
        </w:rPr>
        <w:drawing>
          <wp:inline distT="0" distB="0" distL="0" distR="0" wp14:anchorId="0497CA1F" wp14:editId="4E31B352">
            <wp:extent cx="5040000" cy="21730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_napredak.png"/>
                    <pic:cNvPicPr/>
                  </pic:nvPicPr>
                  <pic:blipFill>
                    <a:blip r:embed="rId11"/>
                    <a:stretch>
                      <a:fillRect/>
                    </a:stretch>
                  </pic:blipFill>
                  <pic:spPr>
                    <a:xfrm>
                      <a:off x="0" y="0"/>
                      <a:ext cx="5040000" cy="2173066"/>
                    </a:xfrm>
                    <a:prstGeom prst="rect">
                      <a:avLst/>
                    </a:prstGeom>
                  </pic:spPr>
                </pic:pic>
              </a:graphicData>
            </a:graphic>
          </wp:inline>
        </w:drawing>
      </w:r>
    </w:p>
    <w:p w14:paraId="76167F90" w14:textId="77777777" w:rsidR="00ED6CC2" w:rsidRDefault="005F28DE">
      <w:pPr>
        <w:pStyle w:val="Potpisslike"/>
      </w:pPr>
      <w:bookmarkStart w:id="38" w:name="_Toc239635438"/>
      <w:r>
        <w:t>Слика 4.2. Најбољи развојни AUC по фазама; различити протоколи ограничавају директно поређење</w:t>
      </w:r>
      <w:bookmarkEnd w:id="38"/>
    </w:p>
    <w:p w14:paraId="5828B39E" w14:textId="77777777" w:rsidR="00ED6CC2" w:rsidRDefault="005F28DE">
      <w:pPr>
        <w:pStyle w:val="BodyText"/>
        <w:ind w:firstLine="0"/>
      </w:pPr>
      <w:r>
        <w:t>Развој показује значај избора обиљежја, регуларизације и засебне провјере прага. Најбоље вриједности појединих фаза потичу из различитих подјела и конфигурација. Због тога њихов хронолошки раст описује истраживачки пут, а не контролисани ефекат једне промјене.</w:t>
      </w:r>
    </w:p>
    <w:p w14:paraId="2C7F9B6D" w14:textId="77777777" w:rsidR="00ED6CC2" w:rsidRDefault="005F28DE">
      <w:pPr>
        <w:spacing w:after="0" w:line="20" w:lineRule="exact"/>
      </w:pPr>
      <w:r>
        <w:rPr>
          <w:sz w:val="2"/>
        </w:rPr>
        <w:br w:type="page"/>
      </w:r>
    </w:p>
    <w:p w14:paraId="367A7512" w14:textId="77777777" w:rsidR="00ED6CC2" w:rsidRDefault="005F28DE">
      <w:pPr>
        <w:pStyle w:val="Heading1"/>
      </w:pPr>
      <w:bookmarkStart w:id="39" w:name="_Toc239635400"/>
      <w:r>
        <w:rPr>
          <w:rFonts w:ascii="Arial" w:hAnsi="Arial"/>
        </w:rPr>
        <w:lastRenderedPageBreak/>
        <w:t>5. РЕАЛИЗАЦИЈА НА ПЛАТФОРМИ ESP32-S3</w:t>
      </w:r>
      <w:bookmarkEnd w:id="39"/>
    </w:p>
    <w:p w14:paraId="12EA1087" w14:textId="77777777" w:rsidR="00ED6CC2" w:rsidRDefault="005F28DE">
      <w:pPr>
        <w:pStyle w:val="BodyText"/>
      </w:pPr>
      <w:r>
        <w:t>У овом поглављу описана је реализација на циљној платформи: повезивање микрофона, прихват звука, израчунавање обиљежја, организација меморије и структура фирмвера. Приказана су и мјерења времена извршавања и тачности у односу на референтну имплементацију на рачунару.</w:t>
      </w:r>
    </w:p>
    <w:p w14:paraId="3888CE7B" w14:textId="77777777" w:rsidR="00ED6CC2" w:rsidRDefault="005F28DE">
      <w:pPr>
        <w:pStyle w:val="Heading2"/>
      </w:pPr>
      <w:bookmarkStart w:id="40" w:name="_Toc239635401"/>
      <w:r>
        <w:rPr>
          <w:rFonts w:ascii="Arial" w:hAnsi="Arial"/>
        </w:rPr>
        <w:t>5.1. Повезивање и распоред пинова</w:t>
      </w:r>
      <w:bookmarkEnd w:id="40"/>
    </w:p>
    <w:p w14:paraId="73660A70" w14:textId="77777777" w:rsidR="00ED6CC2" w:rsidRDefault="005F28DE">
      <w:pPr>
        <w:pStyle w:val="BodyText"/>
      </w:pPr>
      <w:r>
        <w:t>Микрофон INMP441 повезује се на сабирницу I2S са три сигналне линије и напајањем. Линија за избор канала везује се на масу, чиме се бира лијеви канал који фирмвер чита; ако та линија остане неповезана, уређај прима тишину, што је грешка која се лако превиди јер систем наставља да ради. Распоред пинова дат је у Табели 5.1.</w:t>
      </w:r>
    </w:p>
    <w:p w14:paraId="2CAB6F03" w14:textId="77777777" w:rsidR="00ED6CC2" w:rsidRDefault="005F28DE">
      <w:pPr>
        <w:pStyle w:val="Potpistabele"/>
        <w:keepNext/>
        <w:spacing w:before="200" w:after="60"/>
      </w:pPr>
      <w:bookmarkStart w:id="41" w:name="_Toc239635452"/>
      <w:r>
        <w:t>Табела 5.1. Повезивање микрофона INMP441</w:t>
      </w:r>
      <w:bookmarkEnd w:id="41"/>
    </w:p>
    <w:tbl>
      <w:tblPr>
        <w:tblStyle w:val="TableGrid"/>
        <w:tblW w:w="0" w:type="auto"/>
        <w:jc w:val="center"/>
        <w:tblLook w:val="04A0" w:firstRow="1" w:lastRow="0" w:firstColumn="1" w:lastColumn="0" w:noHBand="0" w:noVBand="1"/>
      </w:tblPr>
      <w:tblGrid>
        <w:gridCol w:w="2929"/>
        <w:gridCol w:w="2929"/>
        <w:gridCol w:w="2929"/>
      </w:tblGrid>
      <w:tr w:rsidR="00ED6CC2" w14:paraId="31EF348A" w14:textId="77777777">
        <w:trPr>
          <w:tblHeader/>
          <w:jc w:val="center"/>
        </w:trPr>
        <w:tc>
          <w:tcPr>
            <w:tcW w:w="2929" w:type="dxa"/>
          </w:tcPr>
          <w:p w14:paraId="47CE9789" w14:textId="77777777" w:rsidR="00ED6CC2" w:rsidRDefault="005F28DE">
            <w:pPr>
              <w:keepNext/>
              <w:spacing w:after="40"/>
              <w:jc w:val="center"/>
            </w:pPr>
            <w:r>
              <w:rPr>
                <w:b/>
                <w:sz w:val="20"/>
              </w:rPr>
              <w:t>Пин микрофона</w:t>
            </w:r>
          </w:p>
        </w:tc>
        <w:tc>
          <w:tcPr>
            <w:tcW w:w="2929" w:type="dxa"/>
          </w:tcPr>
          <w:p w14:paraId="5B984D9E" w14:textId="77777777" w:rsidR="00ED6CC2" w:rsidRDefault="005F28DE">
            <w:pPr>
              <w:keepNext/>
              <w:spacing w:after="40"/>
              <w:jc w:val="center"/>
            </w:pPr>
            <w:r>
              <w:rPr>
                <w:b/>
                <w:sz w:val="20"/>
              </w:rPr>
              <w:t>Пин ESP32-S3</w:t>
            </w:r>
          </w:p>
        </w:tc>
        <w:tc>
          <w:tcPr>
            <w:tcW w:w="2929" w:type="dxa"/>
          </w:tcPr>
          <w:p w14:paraId="7CE680FC" w14:textId="77777777" w:rsidR="00ED6CC2" w:rsidRDefault="005F28DE">
            <w:pPr>
              <w:keepNext/>
              <w:spacing w:after="40"/>
              <w:jc w:val="center"/>
            </w:pPr>
            <w:r>
              <w:rPr>
                <w:b/>
                <w:sz w:val="20"/>
              </w:rPr>
              <w:t>Напомена</w:t>
            </w:r>
          </w:p>
        </w:tc>
      </w:tr>
      <w:tr w:rsidR="00ED6CC2" w14:paraId="3F62168B" w14:textId="77777777">
        <w:trPr>
          <w:cantSplit/>
          <w:jc w:val="center"/>
        </w:trPr>
        <w:tc>
          <w:tcPr>
            <w:tcW w:w="2929" w:type="dxa"/>
          </w:tcPr>
          <w:p w14:paraId="40BF68AD" w14:textId="77777777" w:rsidR="00ED6CC2" w:rsidRDefault="005F28DE">
            <w:pPr>
              <w:spacing w:after="40"/>
            </w:pPr>
            <w:r>
              <w:rPr>
                <w:sz w:val="20"/>
              </w:rPr>
              <w:t>VDD</w:t>
            </w:r>
          </w:p>
        </w:tc>
        <w:tc>
          <w:tcPr>
            <w:tcW w:w="2929" w:type="dxa"/>
          </w:tcPr>
          <w:p w14:paraId="0A1F86D3" w14:textId="77777777" w:rsidR="00ED6CC2" w:rsidRDefault="005F28DE">
            <w:pPr>
              <w:spacing w:after="40"/>
            </w:pPr>
            <w:r>
              <w:rPr>
                <w:sz w:val="20"/>
              </w:rPr>
              <w:t>3V3</w:t>
            </w:r>
          </w:p>
        </w:tc>
        <w:tc>
          <w:tcPr>
            <w:tcW w:w="2929" w:type="dxa"/>
          </w:tcPr>
          <w:p w14:paraId="7683F530" w14:textId="77777777" w:rsidR="00ED6CC2" w:rsidRDefault="005F28DE">
            <w:pPr>
              <w:spacing w:after="40"/>
            </w:pPr>
            <w:r>
              <w:rPr>
                <w:sz w:val="20"/>
              </w:rPr>
              <w:t>уз 100 nF и 10 µФ што ближе микрофону</w:t>
            </w:r>
          </w:p>
        </w:tc>
      </w:tr>
      <w:tr w:rsidR="00ED6CC2" w14:paraId="32C42737" w14:textId="77777777">
        <w:trPr>
          <w:cantSplit/>
          <w:jc w:val="center"/>
        </w:trPr>
        <w:tc>
          <w:tcPr>
            <w:tcW w:w="2929" w:type="dxa"/>
          </w:tcPr>
          <w:p w14:paraId="31079FC0" w14:textId="77777777" w:rsidR="00ED6CC2" w:rsidRDefault="005F28DE">
            <w:pPr>
              <w:spacing w:after="40"/>
            </w:pPr>
            <w:r>
              <w:rPr>
                <w:sz w:val="20"/>
              </w:rPr>
              <w:t>GND</w:t>
            </w:r>
          </w:p>
        </w:tc>
        <w:tc>
          <w:tcPr>
            <w:tcW w:w="2929" w:type="dxa"/>
          </w:tcPr>
          <w:p w14:paraId="0C8846A5" w14:textId="77777777" w:rsidR="00ED6CC2" w:rsidRDefault="005F28DE">
            <w:pPr>
              <w:spacing w:after="40"/>
            </w:pPr>
            <w:r>
              <w:rPr>
                <w:sz w:val="20"/>
              </w:rPr>
              <w:t>GND</w:t>
            </w:r>
          </w:p>
        </w:tc>
        <w:tc>
          <w:tcPr>
            <w:tcW w:w="2929" w:type="dxa"/>
          </w:tcPr>
          <w:p w14:paraId="630ADCC4" w14:textId="77777777" w:rsidR="00ED6CC2" w:rsidRDefault="005F28DE">
            <w:pPr>
              <w:spacing w:after="40"/>
            </w:pPr>
            <w:r>
              <w:rPr>
                <w:sz w:val="20"/>
              </w:rPr>
              <w:t>заједничка маса</w:t>
            </w:r>
          </w:p>
        </w:tc>
      </w:tr>
      <w:tr w:rsidR="00ED6CC2" w14:paraId="6C765F60" w14:textId="77777777">
        <w:trPr>
          <w:cantSplit/>
          <w:jc w:val="center"/>
        </w:trPr>
        <w:tc>
          <w:tcPr>
            <w:tcW w:w="2929" w:type="dxa"/>
          </w:tcPr>
          <w:p w14:paraId="2A2144EB" w14:textId="77777777" w:rsidR="00ED6CC2" w:rsidRDefault="005F28DE">
            <w:pPr>
              <w:spacing w:after="40"/>
            </w:pPr>
            <w:r>
              <w:rPr>
                <w:sz w:val="20"/>
              </w:rPr>
              <w:t>SCK</w:t>
            </w:r>
          </w:p>
        </w:tc>
        <w:tc>
          <w:tcPr>
            <w:tcW w:w="2929" w:type="dxa"/>
          </w:tcPr>
          <w:p w14:paraId="595DC057" w14:textId="77777777" w:rsidR="00ED6CC2" w:rsidRDefault="005F28DE">
            <w:pPr>
              <w:spacing w:after="40"/>
            </w:pPr>
            <w:r>
              <w:rPr>
                <w:sz w:val="20"/>
              </w:rPr>
              <w:t>GPIO 4</w:t>
            </w:r>
          </w:p>
        </w:tc>
        <w:tc>
          <w:tcPr>
            <w:tcW w:w="2929" w:type="dxa"/>
          </w:tcPr>
          <w:p w14:paraId="7CA8A2B1" w14:textId="77777777" w:rsidR="00ED6CC2" w:rsidRDefault="005F28DE">
            <w:pPr>
              <w:spacing w:after="40"/>
            </w:pPr>
            <w:r>
              <w:rPr>
                <w:sz w:val="20"/>
              </w:rPr>
              <w:t>бит такт сабирнице I2S</w:t>
            </w:r>
          </w:p>
        </w:tc>
      </w:tr>
      <w:tr w:rsidR="00ED6CC2" w14:paraId="4146CA85" w14:textId="77777777">
        <w:trPr>
          <w:cantSplit/>
          <w:jc w:val="center"/>
        </w:trPr>
        <w:tc>
          <w:tcPr>
            <w:tcW w:w="2929" w:type="dxa"/>
          </w:tcPr>
          <w:p w14:paraId="1435E87A" w14:textId="77777777" w:rsidR="00ED6CC2" w:rsidRDefault="005F28DE">
            <w:pPr>
              <w:spacing w:after="40"/>
            </w:pPr>
            <w:r>
              <w:rPr>
                <w:sz w:val="20"/>
              </w:rPr>
              <w:t>WS</w:t>
            </w:r>
          </w:p>
        </w:tc>
        <w:tc>
          <w:tcPr>
            <w:tcW w:w="2929" w:type="dxa"/>
          </w:tcPr>
          <w:p w14:paraId="73245ADF" w14:textId="77777777" w:rsidR="00ED6CC2" w:rsidRDefault="005F28DE">
            <w:pPr>
              <w:spacing w:after="40"/>
            </w:pPr>
            <w:r>
              <w:rPr>
                <w:sz w:val="20"/>
              </w:rPr>
              <w:t>GPIO 5</w:t>
            </w:r>
          </w:p>
        </w:tc>
        <w:tc>
          <w:tcPr>
            <w:tcW w:w="2929" w:type="dxa"/>
          </w:tcPr>
          <w:p w14:paraId="54BF12F3" w14:textId="77777777" w:rsidR="00ED6CC2" w:rsidRDefault="005F28DE">
            <w:pPr>
              <w:spacing w:after="40"/>
            </w:pPr>
            <w:r>
              <w:rPr>
                <w:sz w:val="20"/>
              </w:rPr>
              <w:t>избор ријечи</w:t>
            </w:r>
          </w:p>
        </w:tc>
      </w:tr>
      <w:tr w:rsidR="00ED6CC2" w14:paraId="4CA8457A" w14:textId="77777777">
        <w:trPr>
          <w:cantSplit/>
          <w:jc w:val="center"/>
        </w:trPr>
        <w:tc>
          <w:tcPr>
            <w:tcW w:w="2929" w:type="dxa"/>
          </w:tcPr>
          <w:p w14:paraId="53D42CC7" w14:textId="77777777" w:rsidR="00ED6CC2" w:rsidRDefault="005F28DE">
            <w:pPr>
              <w:spacing w:after="40"/>
            </w:pPr>
            <w:r>
              <w:rPr>
                <w:sz w:val="20"/>
              </w:rPr>
              <w:t>SD</w:t>
            </w:r>
          </w:p>
        </w:tc>
        <w:tc>
          <w:tcPr>
            <w:tcW w:w="2929" w:type="dxa"/>
          </w:tcPr>
          <w:p w14:paraId="0DC6ADAE" w14:textId="77777777" w:rsidR="00ED6CC2" w:rsidRDefault="005F28DE">
            <w:pPr>
              <w:spacing w:after="40"/>
            </w:pPr>
            <w:r>
              <w:rPr>
                <w:sz w:val="20"/>
              </w:rPr>
              <w:t>GPIO 6</w:t>
            </w:r>
          </w:p>
        </w:tc>
        <w:tc>
          <w:tcPr>
            <w:tcW w:w="2929" w:type="dxa"/>
          </w:tcPr>
          <w:p w14:paraId="1A01A875" w14:textId="77777777" w:rsidR="00ED6CC2" w:rsidRDefault="005F28DE">
            <w:pPr>
              <w:spacing w:after="40"/>
            </w:pPr>
            <w:r>
              <w:rPr>
                <w:sz w:val="20"/>
              </w:rPr>
              <w:t>податак, ка микроконтролеру</w:t>
            </w:r>
          </w:p>
        </w:tc>
      </w:tr>
      <w:tr w:rsidR="00ED6CC2" w14:paraId="72817EF0" w14:textId="77777777">
        <w:trPr>
          <w:cantSplit/>
          <w:jc w:val="center"/>
        </w:trPr>
        <w:tc>
          <w:tcPr>
            <w:tcW w:w="2929" w:type="dxa"/>
          </w:tcPr>
          <w:p w14:paraId="6E7E4344" w14:textId="77777777" w:rsidR="00ED6CC2" w:rsidRDefault="005F28DE">
            <w:pPr>
              <w:spacing w:after="40"/>
            </w:pPr>
            <w:r>
              <w:rPr>
                <w:rFonts w:ascii="Courier New" w:hAnsi="Courier New"/>
                <w:sz w:val="18"/>
              </w:rPr>
              <w:t>L/R</w:t>
            </w:r>
          </w:p>
        </w:tc>
        <w:tc>
          <w:tcPr>
            <w:tcW w:w="2929" w:type="dxa"/>
          </w:tcPr>
          <w:p w14:paraId="7CE781C2" w14:textId="77777777" w:rsidR="00ED6CC2" w:rsidRDefault="005F28DE">
            <w:pPr>
              <w:spacing w:after="40"/>
            </w:pPr>
            <w:r>
              <w:rPr>
                <w:sz w:val="20"/>
              </w:rPr>
              <w:t>GND</w:t>
            </w:r>
          </w:p>
        </w:tc>
        <w:tc>
          <w:tcPr>
            <w:tcW w:w="2929" w:type="dxa"/>
          </w:tcPr>
          <w:p w14:paraId="5869EBA2" w14:textId="77777777" w:rsidR="00ED6CC2" w:rsidRDefault="005F28DE">
            <w:pPr>
              <w:spacing w:after="40"/>
            </w:pPr>
            <w:r>
              <w:rPr>
                <w:sz w:val="20"/>
              </w:rPr>
              <w:t>избор лијевог канала</w:t>
            </w:r>
          </w:p>
        </w:tc>
      </w:tr>
    </w:tbl>
    <w:p w14:paraId="6CEFBC43" w14:textId="77777777" w:rsidR="00ED6CC2" w:rsidRDefault="00ED6CC2">
      <w:pPr>
        <w:spacing w:after="80"/>
      </w:pPr>
    </w:p>
    <w:p w14:paraId="441658F1" w14:textId="77777777" w:rsidR="00ED6CC2" w:rsidRDefault="005F28DE">
      <w:pPr>
        <w:pStyle w:val="BodyText"/>
        <w:ind w:firstLine="0"/>
      </w:pPr>
      <w:r>
        <w:t xml:space="preserve">Препоручене су кратке сигналне везе до микрофона. Предвиђен је тастер између GPIO 10 и масе, уз унутрашњи </w:t>
      </w:r>
      <w:r>
        <w:rPr>
          <w:i/>
        </w:rPr>
        <w:t>pull-up</w:t>
      </w:r>
      <w:r>
        <w:t>, зелена диода на GPIO 2 преко 100 Ω и црвена на GPIO 11 преко 330 Ω. Уређај остаје на протоборду MB-102 према одлуци од 2. септембра. Завршно повезивање тастера и диода није потврђено мјерењем; у сачуваним тестовима коришћен је виртуелни тастер преко исте оператерске логике. Шема је дата на Слици 5.1.</w:t>
      </w:r>
    </w:p>
    <w:p w14:paraId="285EE01B" w14:textId="77777777" w:rsidR="00ED6CC2" w:rsidRDefault="005F28DE">
      <w:pPr>
        <w:keepNext/>
        <w:spacing w:before="160"/>
        <w:jc w:val="center"/>
      </w:pPr>
      <w:r>
        <w:rPr>
          <w:noProof/>
        </w:rPr>
        <w:drawing>
          <wp:inline distT="0" distB="0" distL="0" distR="0" wp14:anchorId="63B92322" wp14:editId="5085C118">
            <wp:extent cx="5040000" cy="21682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_sema.png"/>
                    <pic:cNvPicPr/>
                  </pic:nvPicPr>
                  <pic:blipFill>
                    <a:blip r:embed="rId12"/>
                    <a:stretch>
                      <a:fillRect/>
                    </a:stretch>
                  </pic:blipFill>
                  <pic:spPr>
                    <a:xfrm>
                      <a:off x="0" y="0"/>
                      <a:ext cx="5040000" cy="2168293"/>
                    </a:xfrm>
                    <a:prstGeom prst="rect">
                      <a:avLst/>
                    </a:prstGeom>
                  </pic:spPr>
                </pic:pic>
              </a:graphicData>
            </a:graphic>
          </wp:inline>
        </w:drawing>
      </w:r>
    </w:p>
    <w:p w14:paraId="5AC83B62" w14:textId="77777777" w:rsidR="00ED6CC2" w:rsidRDefault="005F28DE">
      <w:pPr>
        <w:pStyle w:val="Potpisslike"/>
      </w:pPr>
      <w:bookmarkStart w:id="42" w:name="_Toc239635439"/>
      <w:r>
        <w:t>Слика 5.1. Шема повезивања микрофона, тастера и сигналних диода на модул ESP32-S3</w:t>
      </w:r>
      <w:bookmarkEnd w:id="42"/>
    </w:p>
    <w:p w14:paraId="4E9AF4B2" w14:textId="77777777" w:rsidR="00ED6CC2" w:rsidRDefault="005F28DE">
      <w:pPr>
        <w:pStyle w:val="Heading2"/>
      </w:pPr>
      <w:bookmarkStart w:id="43" w:name="_Toc239635402"/>
      <w:r>
        <w:rPr>
          <w:rFonts w:ascii="Arial" w:hAnsi="Arial"/>
        </w:rPr>
        <w:t>5.2. Прихват звука</w:t>
      </w:r>
      <w:bookmarkEnd w:id="43"/>
    </w:p>
    <w:p w14:paraId="29AA1F31" w14:textId="77777777" w:rsidR="00ED6CC2" w:rsidRDefault="005F28DE">
      <w:pPr>
        <w:pStyle w:val="BodyText"/>
      </w:pPr>
      <w:r>
        <w:t xml:space="preserve">Звук се прихвата преко сабирнице I2S са преносом преко директног приступа меморији, у кружни бафер. Читање је ограничено временски: ако подаци не стигну у очекиваном року, ток се зауставља са изричитим разлогом умјесто да блокира или тихо </w:t>
      </w:r>
      <w:r>
        <w:lastRenderedPageBreak/>
        <w:t>врати празан бафер. Уз сваки прозор пријављује се и број изгубљених узорака у односу на претходни прозор.</w:t>
      </w:r>
    </w:p>
    <w:p w14:paraId="7E7B5C0F" w14:textId="77777777" w:rsidR="00ED6CC2" w:rsidRDefault="005F28DE">
      <w:pPr>
        <w:pStyle w:val="BodyText"/>
      </w:pPr>
      <w:r>
        <w:t>У старијим мјерењима кумулативни бројач укључивао је узорке одбачене док уређај чека оператера. Актуелни фирмвер празни бафер и ресетује бројач на почетку сесије. За прозоре мјерења провјерава се и разлика бројача, која је у два завршна записа нула. То је доказ одсуства пријављених губитака, а не независна провјера сваког I2S узорка.</w:t>
      </w:r>
    </w:p>
    <w:p w14:paraId="5D87B3AB" w14:textId="77777777" w:rsidR="00ED6CC2" w:rsidRDefault="005F28DE">
      <w:pPr>
        <w:pStyle w:val="Heading2"/>
      </w:pPr>
      <w:bookmarkStart w:id="44" w:name="_Toc239635403"/>
      <w:r>
        <w:rPr>
          <w:rFonts w:ascii="Arial" w:hAnsi="Arial"/>
        </w:rPr>
        <w:t>5.3. Израчунавање обиљежја</w:t>
      </w:r>
      <w:bookmarkEnd w:id="44"/>
    </w:p>
    <w:p w14:paraId="3A0489A7" w14:textId="77777777" w:rsidR="00ED6CC2" w:rsidRDefault="005F28DE">
      <w:pPr>
        <w:pStyle w:val="BodyText"/>
      </w:pPr>
      <w:r>
        <w:t>Прозор од 10 s покрива се са 38 потпуних преклапајућих сегмената дужине 8192 узорка, са кораком 4096. Преосталих 256 узорака не улази у нови потпуни сегмент. Примјењује се периодични Ханов прозор, а усредњени спектар снаге сажима се у 96 логаритамских трака од 10 до 4000 Hz. Користи се логаритам основе десет и одузима средња вриједност вектора.</w:t>
      </w:r>
    </w:p>
    <w:p w14:paraId="5B21A009" w14:textId="77777777" w:rsidR="00ED6CC2" w:rsidRDefault="005F28DE">
      <w:pPr>
        <w:pStyle w:val="BodyText"/>
      </w:pPr>
      <w:r>
        <w:t>Добијени вектор се стандардизује параметрима наученим на рачунару, послије чега се рачуна квадрирана Махаланобисова удаљеност од локалног центра према изразу (2). Сав рачун је у покретном зарезу једноструке тачности. Измјерена времена израчунавања даје Табела 5.2.</w:t>
      </w:r>
    </w:p>
    <w:p w14:paraId="34056757" w14:textId="77777777" w:rsidR="00ED6CC2" w:rsidRDefault="005F28DE">
      <w:pPr>
        <w:pStyle w:val="Potpistabele"/>
        <w:keepNext/>
        <w:spacing w:before="200" w:after="60"/>
      </w:pPr>
      <w:bookmarkStart w:id="45" w:name="_Toc239635453"/>
      <w:r>
        <w:t>Табела 5.2. Мјерења израчунавања обиљежја на уређају</w:t>
      </w:r>
      <w:bookmarkEnd w:id="45"/>
    </w:p>
    <w:tbl>
      <w:tblPr>
        <w:tblStyle w:val="TableGrid"/>
        <w:tblW w:w="0" w:type="auto"/>
        <w:jc w:val="center"/>
        <w:tblLook w:val="04A0" w:firstRow="1" w:lastRow="0" w:firstColumn="1" w:lastColumn="0" w:noHBand="0" w:noVBand="1"/>
      </w:tblPr>
      <w:tblGrid>
        <w:gridCol w:w="4394"/>
        <w:gridCol w:w="4394"/>
      </w:tblGrid>
      <w:tr w:rsidR="00ED6CC2" w14:paraId="4DC651E5" w14:textId="77777777">
        <w:trPr>
          <w:tblHeader/>
          <w:jc w:val="center"/>
        </w:trPr>
        <w:tc>
          <w:tcPr>
            <w:tcW w:w="4394" w:type="dxa"/>
          </w:tcPr>
          <w:p w14:paraId="4E5A47ED" w14:textId="77777777" w:rsidR="00ED6CC2" w:rsidRDefault="005F28DE">
            <w:pPr>
              <w:keepNext/>
              <w:spacing w:after="40"/>
              <w:jc w:val="center"/>
            </w:pPr>
            <w:r>
              <w:rPr>
                <w:b/>
                <w:sz w:val="20"/>
              </w:rPr>
              <w:t>Величина</w:t>
            </w:r>
          </w:p>
        </w:tc>
        <w:tc>
          <w:tcPr>
            <w:tcW w:w="4394" w:type="dxa"/>
          </w:tcPr>
          <w:p w14:paraId="78862856" w14:textId="77777777" w:rsidR="00ED6CC2" w:rsidRDefault="005F28DE">
            <w:pPr>
              <w:keepNext/>
              <w:spacing w:after="40"/>
              <w:jc w:val="center"/>
            </w:pPr>
            <w:r>
              <w:rPr>
                <w:b/>
                <w:sz w:val="20"/>
              </w:rPr>
              <w:t>Вриједност</w:t>
            </w:r>
          </w:p>
        </w:tc>
      </w:tr>
      <w:tr w:rsidR="00ED6CC2" w14:paraId="3DDA6377" w14:textId="77777777">
        <w:trPr>
          <w:cantSplit/>
          <w:jc w:val="center"/>
        </w:trPr>
        <w:tc>
          <w:tcPr>
            <w:tcW w:w="4394" w:type="dxa"/>
          </w:tcPr>
          <w:p w14:paraId="4C409256" w14:textId="77777777" w:rsidR="00ED6CC2" w:rsidRDefault="005F28DE">
            <w:pPr>
              <w:spacing w:after="40"/>
            </w:pPr>
            <w:r>
              <w:rPr>
                <w:sz w:val="20"/>
              </w:rPr>
              <w:t>Вријеме обраде по прозору од 10 s</w:t>
            </w:r>
          </w:p>
        </w:tc>
        <w:tc>
          <w:tcPr>
            <w:tcW w:w="4394" w:type="dxa"/>
          </w:tcPr>
          <w:p w14:paraId="643AC668" w14:textId="77777777" w:rsidR="00ED6CC2" w:rsidRDefault="005F28DE">
            <w:pPr>
              <w:spacing w:after="40"/>
              <w:jc w:val="right"/>
            </w:pPr>
            <w:r>
              <w:rPr>
                <w:sz w:val="20"/>
              </w:rPr>
              <w:t>716 ms</w:t>
            </w:r>
          </w:p>
        </w:tc>
      </w:tr>
      <w:tr w:rsidR="00ED6CC2" w14:paraId="43E2B799" w14:textId="77777777">
        <w:trPr>
          <w:cantSplit/>
          <w:jc w:val="center"/>
        </w:trPr>
        <w:tc>
          <w:tcPr>
            <w:tcW w:w="4394" w:type="dxa"/>
          </w:tcPr>
          <w:p w14:paraId="7E26A458" w14:textId="77777777" w:rsidR="00ED6CC2" w:rsidRDefault="005F28DE">
            <w:pPr>
              <w:spacing w:after="40"/>
            </w:pPr>
            <w:r>
              <w:rPr>
                <w:sz w:val="20"/>
              </w:rPr>
              <w:t>Резерва у реалном времену</w:t>
            </w:r>
          </w:p>
        </w:tc>
        <w:tc>
          <w:tcPr>
            <w:tcW w:w="4394" w:type="dxa"/>
          </w:tcPr>
          <w:p w14:paraId="2B7BB530" w14:textId="77777777" w:rsidR="00ED6CC2" w:rsidRDefault="005F28DE">
            <w:pPr>
              <w:spacing w:after="40"/>
              <w:jc w:val="right"/>
            </w:pPr>
            <w:r>
              <w:rPr>
                <w:sz w:val="20"/>
              </w:rPr>
              <w:t>око 14 пута</w:t>
            </w:r>
          </w:p>
        </w:tc>
      </w:tr>
      <w:tr w:rsidR="00ED6CC2" w14:paraId="7D713918" w14:textId="77777777">
        <w:trPr>
          <w:cantSplit/>
          <w:jc w:val="center"/>
        </w:trPr>
        <w:tc>
          <w:tcPr>
            <w:tcW w:w="4394" w:type="dxa"/>
          </w:tcPr>
          <w:p w14:paraId="6BAA3528" w14:textId="77777777" w:rsidR="00ED6CC2" w:rsidRDefault="005F28DE">
            <w:pPr>
              <w:spacing w:after="40"/>
            </w:pPr>
            <w:r>
              <w:rPr>
                <w:sz w:val="20"/>
              </w:rPr>
              <w:t>Разлика рачунар–уређај, дигитални улаз</w:t>
            </w:r>
          </w:p>
        </w:tc>
        <w:tc>
          <w:tcPr>
            <w:tcW w:w="4394" w:type="dxa"/>
          </w:tcPr>
          <w:p w14:paraId="7BC631CB" w14:textId="77777777" w:rsidR="00ED6CC2" w:rsidRDefault="005F28DE">
            <w:pPr>
              <w:spacing w:after="40"/>
              <w:jc w:val="right"/>
            </w:pPr>
            <w:r>
              <w:rPr>
                <w:sz w:val="20"/>
              </w:rPr>
              <w:t>9,5 · 10⁻⁷</w:t>
            </w:r>
          </w:p>
        </w:tc>
      </w:tr>
      <w:tr w:rsidR="00ED6CC2" w14:paraId="070C1A98" w14:textId="77777777">
        <w:trPr>
          <w:cantSplit/>
          <w:jc w:val="center"/>
        </w:trPr>
        <w:tc>
          <w:tcPr>
            <w:tcW w:w="4394" w:type="dxa"/>
          </w:tcPr>
          <w:p w14:paraId="7BA853C3" w14:textId="77777777" w:rsidR="00ED6CC2" w:rsidRDefault="005F28DE">
            <w:pPr>
              <w:spacing w:after="40"/>
            </w:pPr>
            <w:r>
              <w:rPr>
                <w:sz w:val="20"/>
              </w:rPr>
              <w:t>Разлика рачунар–уређај, живи микрофон</w:t>
            </w:r>
          </w:p>
        </w:tc>
        <w:tc>
          <w:tcPr>
            <w:tcW w:w="4394" w:type="dxa"/>
          </w:tcPr>
          <w:p w14:paraId="03A25E66" w14:textId="77777777" w:rsidR="00ED6CC2" w:rsidRDefault="005F28DE">
            <w:pPr>
              <w:spacing w:after="40"/>
              <w:jc w:val="right"/>
            </w:pPr>
            <w:r>
              <w:rPr>
                <w:sz w:val="20"/>
              </w:rPr>
              <w:t>1,7 · 10⁻⁶</w:t>
            </w:r>
          </w:p>
        </w:tc>
      </w:tr>
      <w:tr w:rsidR="00ED6CC2" w14:paraId="6CE2F2D6" w14:textId="77777777">
        <w:trPr>
          <w:cantSplit/>
          <w:jc w:val="center"/>
        </w:trPr>
        <w:tc>
          <w:tcPr>
            <w:tcW w:w="4394" w:type="dxa"/>
          </w:tcPr>
          <w:p w14:paraId="7664DAC9" w14:textId="77777777" w:rsidR="00ED6CC2" w:rsidRDefault="005F28DE">
            <w:pPr>
              <w:spacing w:after="40"/>
            </w:pPr>
            <w:r>
              <w:rPr>
                <w:sz w:val="20"/>
              </w:rPr>
              <w:t>Изгубљених узорака по прозору</w:t>
            </w:r>
          </w:p>
        </w:tc>
        <w:tc>
          <w:tcPr>
            <w:tcW w:w="4394" w:type="dxa"/>
          </w:tcPr>
          <w:p w14:paraId="162A393F" w14:textId="77777777" w:rsidR="00ED6CC2" w:rsidRDefault="005F28DE">
            <w:pPr>
              <w:spacing w:after="40"/>
              <w:jc w:val="right"/>
            </w:pPr>
            <w:r>
              <w:rPr>
                <w:sz w:val="20"/>
              </w:rPr>
              <w:t>0</w:t>
            </w:r>
          </w:p>
        </w:tc>
      </w:tr>
    </w:tbl>
    <w:p w14:paraId="598AEA7C" w14:textId="77777777" w:rsidR="00ED6CC2" w:rsidRDefault="00ED6CC2">
      <w:pPr>
        <w:spacing w:after="80"/>
      </w:pPr>
    </w:p>
    <w:p w14:paraId="415282DE" w14:textId="77777777" w:rsidR="00ED6CC2" w:rsidRDefault="005F28DE">
      <w:pPr>
        <w:pStyle w:val="BodyText"/>
        <w:ind w:firstLine="0"/>
      </w:pPr>
      <w:r>
        <w:t>Измјерених 716 ms односи се на рачунање обиљежја и оцјене, а не на укупно вријеме аквизиције, истраживачке телеметрије и доношења аларма. Око 14 пута краћа обрада од трајања прозора потврђује изводљивост тог рачуна, али није мјерење најгорег времена извршавања цијелог система. Наведена поклапања са референцом односе се на конкретне испитане улазе.</w:t>
      </w:r>
    </w:p>
    <w:p w14:paraId="1573671A" w14:textId="77777777" w:rsidR="00ED6CC2" w:rsidRDefault="005F28DE">
      <w:pPr>
        <w:pStyle w:val="BodyText"/>
      </w:pPr>
      <w:r>
        <w:t>Осам трака не садржи ниједну FFT тачку и прије центрирања добија фиксну вриједност −20. Због тога одузимање средине не уклања потпуно утицај појачања. На синтетичком широкопојасном сигналу, удвостручавање амплитуде у неизмијењеном C коду помјера попуњене траке за приближно 0,05, а празне за −0,55 јединица обиљежја. Ова рачунарска провјера не мјери утицај на физичку детекцију.</w:t>
      </w:r>
    </w:p>
    <w:p w14:paraId="07470BDE" w14:textId="77777777" w:rsidR="00ED6CC2" w:rsidRDefault="005F28DE">
      <w:pPr>
        <w:pStyle w:val="Heading2"/>
      </w:pPr>
      <w:bookmarkStart w:id="46" w:name="_Toc239635404"/>
      <w:r>
        <w:rPr>
          <w:rFonts w:ascii="Arial" w:hAnsi="Arial"/>
        </w:rPr>
        <w:t>5.4. Организација меморије</w:t>
      </w:r>
      <w:bookmarkEnd w:id="46"/>
    </w:p>
    <w:p w14:paraId="4B9EF8B3" w14:textId="77777777" w:rsidR="00ED6CC2" w:rsidRDefault="005F28DE">
      <w:pPr>
        <w:pStyle w:val="BodyText"/>
      </w:pPr>
      <w:r>
        <w:t>Матрица прецизности од 96×96 вриједности у покретном зарезу заузима 36 864 B и смјештена је у флеш меморију као константна табела, заједно са параметрима стандардизације. Локални центар од 96 вриједности заузима 384 B и држи се у радној меморији. Бафери за спектар и међурезултате трансформације смјештени су у интерну статичку меморију због брзине приступа, док кружни бафер за звук користи псеудостатичку меморију.</w:t>
      </w:r>
    </w:p>
    <w:p w14:paraId="2CB7B595" w14:textId="77777777" w:rsidR="00ED6CC2" w:rsidRDefault="005F28DE">
      <w:pPr>
        <w:pStyle w:val="BodyText"/>
      </w:pPr>
      <w:r>
        <w:lastRenderedPageBreak/>
        <w:t>Коначни бинарни фајл фирмвера, у конфигурацији са истраживачком телеметријом, заузима 354 784 B. То је мали дио расположиве флеш партиције, па меморија није ограничавајући чинилац овог рјешења.</w:t>
      </w:r>
    </w:p>
    <w:p w14:paraId="1EBDE4B5" w14:textId="77777777" w:rsidR="00ED6CC2" w:rsidRDefault="005F28DE">
      <w:pPr>
        <w:pStyle w:val="Heading2"/>
      </w:pPr>
      <w:bookmarkStart w:id="47" w:name="_Toc239635405"/>
      <w:r>
        <w:rPr>
          <w:rFonts w:ascii="Arial" w:hAnsi="Arial"/>
        </w:rPr>
        <w:t>5.5. Структура фирмвера</w:t>
      </w:r>
      <w:bookmarkEnd w:id="47"/>
    </w:p>
    <w:p w14:paraId="75FBA37B" w14:textId="77777777" w:rsidR="00ED6CC2" w:rsidRDefault="005F28DE">
      <w:pPr>
        <w:pStyle w:val="BodyText"/>
      </w:pPr>
      <w:r>
        <w:t>Фирмвер је организован тако да је сваки дио политике одлучивања засебан модул са јасним улазом и излазом, што је омогућило да се исти модули провјеравају на рачунару без плочице. Коначни ток обухвата модуле за прихват звука, провјеру квалитета сигнала, израчунавање обиљежја, калибрацију, извођење прага, капију поузданости, временску одлуку и оператерски интерфејс. Улога сваког модула дата је у Табели 5.3.</w:t>
      </w:r>
    </w:p>
    <w:p w14:paraId="51BB9A92" w14:textId="77777777" w:rsidR="00ED6CC2" w:rsidRDefault="005F28DE">
      <w:pPr>
        <w:pStyle w:val="Potpistabele"/>
        <w:keepNext/>
        <w:spacing w:before="200" w:after="60"/>
      </w:pPr>
      <w:bookmarkStart w:id="48" w:name="_Toc239635454"/>
      <w:r>
        <w:t>Табела 5.3. Модули коначног тока</w:t>
      </w:r>
      <w:bookmarkEnd w:id="48"/>
    </w:p>
    <w:tbl>
      <w:tblPr>
        <w:tblStyle w:val="TableGrid"/>
        <w:tblW w:w="0" w:type="auto"/>
        <w:jc w:val="center"/>
        <w:tblLook w:val="04A0" w:firstRow="1" w:lastRow="0" w:firstColumn="1" w:lastColumn="0" w:noHBand="0" w:noVBand="1"/>
      </w:tblPr>
      <w:tblGrid>
        <w:gridCol w:w="4394"/>
        <w:gridCol w:w="4394"/>
      </w:tblGrid>
      <w:tr w:rsidR="00ED6CC2" w14:paraId="7486826A" w14:textId="77777777">
        <w:trPr>
          <w:tblHeader/>
          <w:jc w:val="center"/>
        </w:trPr>
        <w:tc>
          <w:tcPr>
            <w:tcW w:w="4394" w:type="dxa"/>
          </w:tcPr>
          <w:p w14:paraId="2525BAAB" w14:textId="77777777" w:rsidR="00ED6CC2" w:rsidRDefault="005F28DE">
            <w:pPr>
              <w:keepNext/>
              <w:spacing w:after="40"/>
              <w:jc w:val="center"/>
            </w:pPr>
            <w:r>
              <w:rPr>
                <w:b/>
                <w:sz w:val="20"/>
              </w:rPr>
              <w:t>Модул</w:t>
            </w:r>
          </w:p>
        </w:tc>
        <w:tc>
          <w:tcPr>
            <w:tcW w:w="4394" w:type="dxa"/>
          </w:tcPr>
          <w:p w14:paraId="3376ED9E" w14:textId="77777777" w:rsidR="00ED6CC2" w:rsidRDefault="005F28DE">
            <w:pPr>
              <w:keepNext/>
              <w:spacing w:after="40"/>
              <w:jc w:val="center"/>
            </w:pPr>
            <w:r>
              <w:rPr>
                <w:b/>
                <w:sz w:val="20"/>
              </w:rPr>
              <w:t>Улога</w:t>
            </w:r>
          </w:p>
        </w:tc>
      </w:tr>
      <w:tr w:rsidR="00ED6CC2" w14:paraId="17A05418" w14:textId="77777777">
        <w:trPr>
          <w:cantSplit/>
          <w:jc w:val="center"/>
        </w:trPr>
        <w:tc>
          <w:tcPr>
            <w:tcW w:w="4394" w:type="dxa"/>
          </w:tcPr>
          <w:p w14:paraId="6746094D" w14:textId="77777777" w:rsidR="00ED6CC2" w:rsidRDefault="005F28DE">
            <w:pPr>
              <w:spacing w:after="40"/>
            </w:pPr>
            <w:r>
              <w:rPr>
                <w:rFonts w:ascii="Courier New" w:hAnsi="Courier New"/>
                <w:sz w:val="18"/>
              </w:rPr>
              <w:t>audio_i2s.c</w:t>
            </w:r>
          </w:p>
        </w:tc>
        <w:tc>
          <w:tcPr>
            <w:tcW w:w="4394" w:type="dxa"/>
          </w:tcPr>
          <w:p w14:paraId="04DFC54A" w14:textId="77777777" w:rsidR="00ED6CC2" w:rsidRDefault="005F28DE">
            <w:pPr>
              <w:spacing w:after="40"/>
            </w:pPr>
            <w:r>
              <w:rPr>
                <w:sz w:val="20"/>
              </w:rPr>
              <w:t>прихват звука са временским ограничењем</w:t>
            </w:r>
          </w:p>
        </w:tc>
      </w:tr>
      <w:tr w:rsidR="00ED6CC2" w14:paraId="709880BA" w14:textId="77777777">
        <w:trPr>
          <w:cantSplit/>
          <w:jc w:val="center"/>
        </w:trPr>
        <w:tc>
          <w:tcPr>
            <w:tcW w:w="4394" w:type="dxa"/>
          </w:tcPr>
          <w:p w14:paraId="7CC6D6A3" w14:textId="77777777" w:rsidR="00ED6CC2" w:rsidRDefault="005F28DE">
            <w:pPr>
              <w:spacing w:after="40"/>
            </w:pPr>
            <w:r>
              <w:rPr>
                <w:rFonts w:ascii="Courier New" w:hAnsi="Courier New"/>
                <w:sz w:val="18"/>
              </w:rPr>
              <w:t>audio_quality_state.c</w:t>
            </w:r>
          </w:p>
        </w:tc>
        <w:tc>
          <w:tcPr>
            <w:tcW w:w="4394" w:type="dxa"/>
          </w:tcPr>
          <w:p w14:paraId="732514B6" w14:textId="77777777" w:rsidR="00ED6CC2" w:rsidRDefault="005F28DE">
            <w:pPr>
              <w:spacing w:after="40"/>
            </w:pPr>
            <w:r>
              <w:rPr>
                <w:sz w:val="20"/>
              </w:rPr>
              <w:t>провјере исправности сигнала</w:t>
            </w:r>
          </w:p>
        </w:tc>
      </w:tr>
      <w:tr w:rsidR="00ED6CC2" w14:paraId="56EF2F02" w14:textId="77777777">
        <w:trPr>
          <w:cantSplit/>
          <w:jc w:val="center"/>
        </w:trPr>
        <w:tc>
          <w:tcPr>
            <w:tcW w:w="4394" w:type="dxa"/>
          </w:tcPr>
          <w:p w14:paraId="258F4E17" w14:textId="77777777" w:rsidR="00ED6CC2" w:rsidRDefault="005F28DE">
            <w:pPr>
              <w:spacing w:after="40"/>
            </w:pPr>
            <w:r>
              <w:rPr>
                <w:rFonts w:ascii="Courier New" w:hAnsi="Courier New"/>
                <w:sz w:val="18"/>
              </w:rPr>
              <w:t>psd_features_c.c</w:t>
            </w:r>
          </w:p>
        </w:tc>
        <w:tc>
          <w:tcPr>
            <w:tcW w:w="4394" w:type="dxa"/>
          </w:tcPr>
          <w:p w14:paraId="05B39F34" w14:textId="77777777" w:rsidR="00ED6CC2" w:rsidRDefault="005F28DE">
            <w:pPr>
              <w:spacing w:after="40"/>
            </w:pPr>
            <w:r>
              <w:rPr>
                <w:sz w:val="20"/>
              </w:rPr>
              <w:t>израчунавање спектралног обиљежја</w:t>
            </w:r>
          </w:p>
        </w:tc>
      </w:tr>
      <w:tr w:rsidR="00ED6CC2" w14:paraId="145C30C3" w14:textId="77777777">
        <w:trPr>
          <w:cantSplit/>
          <w:jc w:val="center"/>
        </w:trPr>
        <w:tc>
          <w:tcPr>
            <w:tcW w:w="4394" w:type="dxa"/>
          </w:tcPr>
          <w:p w14:paraId="30EB4482" w14:textId="77777777" w:rsidR="00ED6CC2" w:rsidRDefault="005F28DE">
            <w:pPr>
              <w:spacing w:after="40"/>
            </w:pPr>
            <w:r>
              <w:rPr>
                <w:rFonts w:ascii="Courier New" w:hAnsi="Courier New"/>
                <w:sz w:val="18"/>
              </w:rPr>
              <w:t>psd_live.c</w:t>
            </w:r>
          </w:p>
        </w:tc>
        <w:tc>
          <w:tcPr>
            <w:tcW w:w="4394" w:type="dxa"/>
          </w:tcPr>
          <w:p w14:paraId="4CAFEE77" w14:textId="77777777" w:rsidR="00ED6CC2" w:rsidRDefault="005F28DE">
            <w:pPr>
              <w:spacing w:after="40"/>
            </w:pPr>
            <w:r>
              <w:rPr>
                <w:sz w:val="20"/>
              </w:rPr>
              <w:t>главни ток, калибрација и извођење прага</w:t>
            </w:r>
          </w:p>
        </w:tc>
      </w:tr>
      <w:tr w:rsidR="00ED6CC2" w14:paraId="2146E496" w14:textId="77777777">
        <w:trPr>
          <w:cantSplit/>
          <w:jc w:val="center"/>
        </w:trPr>
        <w:tc>
          <w:tcPr>
            <w:tcW w:w="4394" w:type="dxa"/>
          </w:tcPr>
          <w:p w14:paraId="2FC7610A" w14:textId="77777777" w:rsidR="00ED6CC2" w:rsidRDefault="005F28DE">
            <w:pPr>
              <w:spacing w:after="40"/>
            </w:pPr>
            <w:r>
              <w:rPr>
                <w:rFonts w:ascii="Courier New" w:hAnsi="Courier New"/>
                <w:sz w:val="18"/>
              </w:rPr>
              <w:t>asd_calibration_quality.c</w:t>
            </w:r>
          </w:p>
        </w:tc>
        <w:tc>
          <w:tcPr>
            <w:tcW w:w="4394" w:type="dxa"/>
          </w:tcPr>
          <w:p w14:paraId="0EE278F4" w14:textId="77777777" w:rsidR="00ED6CC2" w:rsidRDefault="005F28DE">
            <w:pPr>
              <w:spacing w:after="40"/>
            </w:pPr>
            <w:r>
              <w:rPr>
                <w:sz w:val="20"/>
              </w:rPr>
              <w:t>капија квалитета калибрације</w:t>
            </w:r>
          </w:p>
        </w:tc>
      </w:tr>
      <w:tr w:rsidR="00ED6CC2" w14:paraId="21F05F1A" w14:textId="77777777">
        <w:trPr>
          <w:cantSplit/>
          <w:jc w:val="center"/>
        </w:trPr>
        <w:tc>
          <w:tcPr>
            <w:tcW w:w="4394" w:type="dxa"/>
          </w:tcPr>
          <w:p w14:paraId="37BC0DF5" w14:textId="77777777" w:rsidR="00ED6CC2" w:rsidRDefault="005F28DE">
            <w:pPr>
              <w:spacing w:after="40"/>
            </w:pPr>
            <w:r>
              <w:rPr>
                <w:rFonts w:ascii="Courier New" w:hAnsi="Courier New"/>
                <w:sz w:val="18"/>
              </w:rPr>
              <w:t>asd_commissioning.c</w:t>
            </w:r>
          </w:p>
        </w:tc>
        <w:tc>
          <w:tcPr>
            <w:tcW w:w="4394" w:type="dxa"/>
          </w:tcPr>
          <w:p w14:paraId="44704413" w14:textId="77777777" w:rsidR="00ED6CC2" w:rsidRDefault="005F28DE">
            <w:pPr>
              <w:spacing w:after="40"/>
            </w:pPr>
            <w:r>
              <w:rPr>
                <w:sz w:val="20"/>
              </w:rPr>
              <w:t>фазе извођења и провјере прага</w:t>
            </w:r>
          </w:p>
        </w:tc>
      </w:tr>
      <w:tr w:rsidR="00ED6CC2" w14:paraId="1655B8A2" w14:textId="77777777">
        <w:trPr>
          <w:cantSplit/>
          <w:jc w:val="center"/>
        </w:trPr>
        <w:tc>
          <w:tcPr>
            <w:tcW w:w="4394" w:type="dxa"/>
          </w:tcPr>
          <w:p w14:paraId="1D7D25E4" w14:textId="77777777" w:rsidR="00ED6CC2" w:rsidRDefault="005F28DE">
            <w:pPr>
              <w:spacing w:after="40"/>
            </w:pPr>
            <w:r>
              <w:rPr>
                <w:rFonts w:ascii="Courier New" w:hAnsi="Courier New"/>
                <w:sz w:val="18"/>
              </w:rPr>
              <w:t>asd_interference.c</w:t>
            </w:r>
          </w:p>
        </w:tc>
        <w:tc>
          <w:tcPr>
            <w:tcW w:w="4394" w:type="dxa"/>
          </w:tcPr>
          <w:p w14:paraId="65234D34" w14:textId="77777777" w:rsidR="00ED6CC2" w:rsidRDefault="005F28DE">
            <w:pPr>
              <w:spacing w:after="40"/>
            </w:pPr>
            <w:r>
              <w:rPr>
                <w:sz w:val="20"/>
              </w:rPr>
              <w:t>капија поузданости прозора</w:t>
            </w:r>
          </w:p>
        </w:tc>
      </w:tr>
      <w:tr w:rsidR="00ED6CC2" w14:paraId="0E38E10D" w14:textId="77777777">
        <w:trPr>
          <w:cantSplit/>
          <w:jc w:val="center"/>
        </w:trPr>
        <w:tc>
          <w:tcPr>
            <w:tcW w:w="4394" w:type="dxa"/>
          </w:tcPr>
          <w:p w14:paraId="7198D22D" w14:textId="77777777" w:rsidR="00ED6CC2" w:rsidRDefault="005F28DE">
            <w:pPr>
              <w:spacing w:after="40"/>
            </w:pPr>
            <w:r>
              <w:rPr>
                <w:rFonts w:ascii="Courier New" w:hAnsi="Courier New"/>
                <w:sz w:val="18"/>
              </w:rPr>
              <w:t>asd_temporal.c</w:t>
            </w:r>
          </w:p>
        </w:tc>
        <w:tc>
          <w:tcPr>
            <w:tcW w:w="4394" w:type="dxa"/>
          </w:tcPr>
          <w:p w14:paraId="0EC3F273" w14:textId="77777777" w:rsidR="00ED6CC2" w:rsidRDefault="005F28DE">
            <w:pPr>
              <w:spacing w:after="40"/>
            </w:pPr>
            <w:r>
              <w:rPr>
                <w:sz w:val="20"/>
              </w:rPr>
              <w:t>временско правило одлучивања</w:t>
            </w:r>
          </w:p>
        </w:tc>
      </w:tr>
      <w:tr w:rsidR="00ED6CC2" w14:paraId="7A97D6F4" w14:textId="77777777">
        <w:trPr>
          <w:cantSplit/>
          <w:jc w:val="center"/>
        </w:trPr>
        <w:tc>
          <w:tcPr>
            <w:tcW w:w="4394" w:type="dxa"/>
          </w:tcPr>
          <w:p w14:paraId="371E56D6" w14:textId="77777777" w:rsidR="00ED6CC2" w:rsidRDefault="005F28DE">
            <w:pPr>
              <w:spacing w:after="40"/>
            </w:pPr>
            <w:r>
              <w:rPr>
                <w:rFonts w:ascii="Courier New" w:hAnsi="Courier New"/>
                <w:sz w:val="18"/>
              </w:rPr>
              <w:t>asd_events.c</w:t>
            </w:r>
          </w:p>
        </w:tc>
        <w:tc>
          <w:tcPr>
            <w:tcW w:w="4394" w:type="dxa"/>
          </w:tcPr>
          <w:p w14:paraId="21F6228A" w14:textId="77777777" w:rsidR="00ED6CC2" w:rsidRDefault="005F28DE">
            <w:pPr>
              <w:spacing w:after="40"/>
            </w:pPr>
            <w:r>
              <w:rPr>
                <w:sz w:val="20"/>
              </w:rPr>
              <w:t>семантика догађаја и стања</w:t>
            </w:r>
          </w:p>
        </w:tc>
      </w:tr>
      <w:tr w:rsidR="00ED6CC2" w14:paraId="6B1AFF86" w14:textId="77777777">
        <w:trPr>
          <w:cantSplit/>
          <w:jc w:val="center"/>
        </w:trPr>
        <w:tc>
          <w:tcPr>
            <w:tcW w:w="4394" w:type="dxa"/>
          </w:tcPr>
          <w:p w14:paraId="2E1E5224" w14:textId="77777777" w:rsidR="00ED6CC2" w:rsidRDefault="005F28DE">
            <w:pPr>
              <w:spacing w:after="40"/>
            </w:pPr>
            <w:r>
              <w:rPr>
                <w:rFonts w:ascii="Courier New" w:hAnsi="Courier New"/>
                <w:sz w:val="18"/>
              </w:rPr>
              <w:t>asd_operator.c</w:t>
            </w:r>
          </w:p>
        </w:tc>
        <w:tc>
          <w:tcPr>
            <w:tcW w:w="4394" w:type="dxa"/>
          </w:tcPr>
          <w:p w14:paraId="5C420086" w14:textId="77777777" w:rsidR="00ED6CC2" w:rsidRDefault="005F28DE">
            <w:pPr>
              <w:spacing w:after="40"/>
            </w:pPr>
            <w:r>
              <w:rPr>
                <w:sz w:val="20"/>
              </w:rPr>
              <w:t>тастер, диоде и оператерски ток</w:t>
            </w:r>
          </w:p>
        </w:tc>
      </w:tr>
    </w:tbl>
    <w:p w14:paraId="05C9B8A3" w14:textId="77777777" w:rsidR="00ED6CC2" w:rsidRDefault="00ED6CC2">
      <w:pPr>
        <w:spacing w:after="80"/>
      </w:pPr>
    </w:p>
    <w:p w14:paraId="26BCE98F" w14:textId="77777777" w:rsidR="00ED6CC2" w:rsidRDefault="005F28DE">
      <w:pPr>
        <w:pStyle w:val="BodyText"/>
        <w:ind w:firstLine="0"/>
      </w:pPr>
      <w:r>
        <w:t>Фирмвер је писан за окружење ESP-IDF [9]. Сваки модул који доноси одлуку има парњака у тестовима на рачунару, који се преко сучеља за позивање функција из дијељене библиотеке пореди са референтном имплементацијом у Pythonu. Тиме се избјегава ситуација у којој се иста логика непримјетно разилази између двије имплементације.</w:t>
      </w:r>
    </w:p>
    <w:p w14:paraId="3858CA19" w14:textId="77777777" w:rsidR="00ED6CC2" w:rsidRDefault="005F28DE">
      <w:pPr>
        <w:pStyle w:val="Heading2"/>
      </w:pPr>
      <w:bookmarkStart w:id="49" w:name="_Toc239635406"/>
      <w:r>
        <w:rPr>
          <w:rFonts w:ascii="Arial" w:hAnsi="Arial"/>
        </w:rPr>
        <w:t>5.6. Телеметрија и запис мјерења</w:t>
      </w:r>
      <w:bookmarkEnd w:id="49"/>
    </w:p>
    <w:p w14:paraId="414DEEEF" w14:textId="77777777" w:rsidR="00ED6CC2" w:rsidRDefault="005F28DE">
      <w:pPr>
        <w:pStyle w:val="BodyText"/>
      </w:pPr>
      <w:r>
        <w:t>Уређај током рада преко серијске везе емитује структурисане записе са изричитом ознаком верзије протокола. Записи покривају квалитет сигнала, стање и прелазе између стања, догађаје, присуство машине, временску одлуку, капију поузданости и сажетак калибрације. Рачунар те записе само прима и провјерава; он не учествује у одлучивању.</w:t>
      </w:r>
    </w:p>
    <w:p w14:paraId="65D41619" w14:textId="77777777" w:rsidR="00ED6CC2" w:rsidRDefault="005F28DE">
      <w:pPr>
        <w:pStyle w:val="BodyText"/>
      </w:pPr>
      <w:r>
        <w:t>Недостајуће обавезно поље, неисправна вриједност или редослијед парсираних протоколарних записа обарају валидност мјерења. Дијагностички текст изван тог уговора може остати непарсиран, као запис CALTRIM. Зато празан списак грешака не доказује провјеру сваке линије серијског излаза.</w:t>
      </w:r>
    </w:p>
    <w:p w14:paraId="14609DAB" w14:textId="77777777" w:rsidR="00ED6CC2" w:rsidRDefault="005F28DE">
      <w:pPr>
        <w:pStyle w:val="BodyText"/>
      </w:pPr>
      <w:r>
        <w:t>Ти подаци омогућавају накнадну анализу обиљежја без новог снимања, уз провјеру потпуности манифеста. Не замјењују сирови звук при измјени фронтенда, нити представљају ново физичко мјерење.</w:t>
      </w:r>
    </w:p>
    <w:p w14:paraId="598D61C4" w14:textId="77777777" w:rsidR="00ED6CC2" w:rsidRDefault="005F28DE">
      <w:pPr>
        <w:spacing w:after="0" w:line="20" w:lineRule="exact"/>
      </w:pPr>
      <w:r>
        <w:rPr>
          <w:sz w:val="2"/>
        </w:rPr>
        <w:br w:type="page"/>
      </w:r>
    </w:p>
    <w:p w14:paraId="1FEC8255" w14:textId="77777777" w:rsidR="00ED6CC2" w:rsidRDefault="005F28DE">
      <w:pPr>
        <w:pStyle w:val="Heading1"/>
      </w:pPr>
      <w:bookmarkStart w:id="50" w:name="_Toc239635407"/>
      <w:r>
        <w:rPr>
          <w:rFonts w:ascii="Arial" w:hAnsi="Arial"/>
        </w:rPr>
        <w:lastRenderedPageBreak/>
        <w:t>6. ПРОТОКОЛ МЈЕРЕЊА И ПОЛИТИКЕ ОДЛУЧИВАЊА</w:t>
      </w:r>
      <w:bookmarkEnd w:id="50"/>
    </w:p>
    <w:p w14:paraId="4F50C075" w14:textId="77777777" w:rsidR="00ED6CC2" w:rsidRDefault="005F28DE">
      <w:pPr>
        <w:pStyle w:val="BodyText"/>
      </w:pPr>
      <w:r>
        <w:t>Ово поглавље описује правила по којима уређај доноси одлуке и правила по којима се мјерења проглашавају валидним. Она су настала као одговор на конкретне измјерене проблеме, па је уз свако правило наведен и разлог његовог постојања.</w:t>
      </w:r>
    </w:p>
    <w:p w14:paraId="67F43094" w14:textId="77777777" w:rsidR="00ED6CC2" w:rsidRDefault="005F28DE">
      <w:pPr>
        <w:pStyle w:val="Heading2"/>
      </w:pPr>
      <w:bookmarkStart w:id="51" w:name="_Toc239635408"/>
      <w:r>
        <w:rPr>
          <w:rFonts w:ascii="Arial" w:hAnsi="Arial"/>
        </w:rPr>
        <w:t>6.1. Зашто је политика прага постала главни проблем</w:t>
      </w:r>
      <w:bookmarkEnd w:id="51"/>
    </w:p>
    <w:p w14:paraId="1DF88312" w14:textId="77777777" w:rsidR="00ED6CC2" w:rsidRDefault="005F28DE">
      <w:pPr>
        <w:pStyle w:val="BodyText"/>
      </w:pPr>
      <w:r>
        <w:t>Први тест на стварном вентилатору показао је раздвајање између изазване промјене протока и нормалног рада са AUC 0,999, дакле скоро савршено рангирање. Истовремено је 54 од 60 прозора нормалног рада било изнад прага, дакле 90 % лажних узбуна. Рангирање и политика прага су двије различите ствари, и то мјерење их је први пут раздвојило.</w:t>
      </w:r>
    </w:p>
    <w:p w14:paraId="61C91331" w14:textId="77777777" w:rsidR="00ED6CC2" w:rsidRDefault="005F28DE">
      <w:pPr>
        <w:pStyle w:val="BodyText"/>
      </w:pPr>
      <w:r>
        <w:t>Калибрација је обухватила 100 s звука, а каснији нормални прозори прелазе тако изведен праг. Анализе биљеже осјетљивост уских спектралних трака и разлику прагова до шеснаест пута између понављања. Промјенљив звук, положај поставке и коваријанса могу доприносити тој осјетљивости; експерименти не издвајају јединствен физички узрок.</w:t>
      </w:r>
    </w:p>
    <w:p w14:paraId="79F22DD7" w14:textId="77777777" w:rsidR="00ED6CC2" w:rsidRDefault="005F28DE">
      <w:pPr>
        <w:pStyle w:val="BodyText"/>
      </w:pPr>
      <w:r>
        <w:t xml:space="preserve">Из тога слиједи правило које је усвојено и није се мијењало: праг се изводи из одвојеног, довољно дугог периода у којем су присутна само нормална стања, замрзава се прије било каквог излагања изазваној промјени, и </w:t>
      </w:r>
      <w:r>
        <w:rPr>
          <w:b/>
        </w:rPr>
        <w:t>не подешава се накнадно</w:t>
      </w:r>
      <w:r>
        <w:t>. Ако провјера падне, мјерење се одбацује, а не праг.</w:t>
      </w:r>
    </w:p>
    <w:p w14:paraId="5AD598A6" w14:textId="77777777" w:rsidR="00ED6CC2" w:rsidRDefault="005F28DE">
      <w:pPr>
        <w:pStyle w:val="Heading2"/>
      </w:pPr>
      <w:bookmarkStart w:id="52" w:name="_Toc239635409"/>
      <w:r>
        <w:rPr>
          <w:rFonts w:ascii="Arial" w:hAnsi="Arial"/>
        </w:rPr>
        <w:t>6.2. Капија квалитета калибрације</w:t>
      </w:r>
      <w:bookmarkEnd w:id="52"/>
    </w:p>
    <w:p w14:paraId="4F4E08C5" w14:textId="77777777" w:rsidR="00ED6CC2" w:rsidRDefault="005F28DE">
      <w:pPr>
        <w:pStyle w:val="BodyText"/>
      </w:pPr>
      <w:r>
        <w:t>Први филтер примјењује се на саму калибрацију. Над десет калибрационих исјечака рачуна се оцјена сваког исјечка у односу на центар добијен из преосталих девет, чиме се добија мјера унутрашње усаглашености. Ако је коефицијент варијације тих оцјена већи од 0,6, калибрација се одбија.</w:t>
      </w:r>
    </w:p>
    <w:p w14:paraId="7FB3600E" w14:textId="77777777" w:rsidR="00ED6CC2" w:rsidRDefault="005F28DE">
      <w:pPr>
        <w:pStyle w:val="BodyText"/>
      </w:pPr>
      <w:r>
        <w:t>У анализираним одбијеним калибрацијама највећи допринос долази из једног исјечка и уске траке око 66–75 Hz. Расипање те траке износи око 0,08 јединица обиљежја у прихваћеном, а 0,23–0,33 у одбијеним записима. Одступање од приближно 0,7 прати велики пораст оцјене. Без тахометра тај појас не треба изједначити са потврђеном фреквенцијом обртања, нити опажено одступање тумачити као општи праг осјетљивости.</w:t>
      </w:r>
    </w:p>
    <w:p w14:paraId="1F78E7E8" w14:textId="77777777" w:rsidR="00ED6CC2" w:rsidRDefault="005F28DE">
      <w:pPr>
        <w:pStyle w:val="BodyText"/>
      </w:pPr>
      <w:r>
        <w:t>Разлог те осјетљивости је што је коваријанса научена на другим вентилаторима и у тој траци има врло малу варијансу, па Махаланобисова удаљеност тамо кажњава несразмјерно. То је својство методе и тако се и пријављује.</w:t>
      </w:r>
    </w:p>
    <w:p w14:paraId="7C657BA1" w14:textId="77777777" w:rsidR="00ED6CC2" w:rsidRDefault="005F28DE">
      <w:pPr>
        <w:pStyle w:val="BodyText"/>
      </w:pPr>
      <w:r>
        <w:t xml:space="preserve">Рјешење није било помјерање границе, јер би то укинуло заштиту од тога да центар научи нешто што није нормално стање. Умјесто тога, капији је дозвољено да избаци </w:t>
      </w:r>
      <w:r>
        <w:rPr>
          <w:b/>
        </w:rPr>
        <w:t>највише два</w:t>
      </w:r>
      <w:r>
        <w:t xml:space="preserve"> најгора калибрациона исјечка, уз поновно рачунање центра и свих оцјена послије сваког избацивања. Преостали исјечци морају проћи исту, непромијењену границу. Трећа нестабилност обара калибрацију као и раније, а свако избацивање се записује у телеметрију.</w:t>
      </w:r>
    </w:p>
    <w:p w14:paraId="5C44D336" w14:textId="77777777" w:rsidR="00ED6CC2" w:rsidRDefault="005F28DE">
      <w:pPr>
        <w:pStyle w:val="Heading2"/>
      </w:pPr>
      <w:bookmarkStart w:id="53" w:name="_Toc239635410"/>
      <w:r>
        <w:rPr>
          <w:rFonts w:ascii="Arial" w:hAnsi="Arial"/>
        </w:rPr>
        <w:t>6.3. Извођење и провјера прага</w:t>
      </w:r>
      <w:bookmarkEnd w:id="53"/>
    </w:p>
    <w:p w14:paraId="5767A50B" w14:textId="77777777" w:rsidR="00ED6CC2" w:rsidRDefault="005F28DE">
      <w:pPr>
        <w:pStyle w:val="BodyText"/>
      </w:pPr>
      <w:r>
        <w:t xml:space="preserve">Послије прихваћене калибрације уређај прикупља 44 прозора у којима су присутна само нормална стања. Из расподјеле оцјена тих прозора изводе се два прага: праг уласка у аларм као емпиријски 99. перцентил, и праг изласка као 95. перцентил, ограничен одоздо </w:t>
      </w:r>
      <w:r>
        <w:lastRenderedPageBreak/>
        <w:t>медијаном а одозго на половину прага уласка. Центар остаје онај који је капија квалитета прихватила; не мијења се у овој фази.</w:t>
      </w:r>
    </w:p>
    <w:p w14:paraId="3E337C73" w14:textId="77777777" w:rsidR="00ED6CC2" w:rsidRDefault="005F28DE">
      <w:pPr>
        <w:pStyle w:val="BodyText"/>
      </w:pPr>
      <w:r>
        <w:t>Ограничење излазног прага утиче на задржавање аларма: нижи излазни праг отежава излазак и може продужити епизоду. Ако медијана DERIVE оцјена премаши половину улазног прага, фирмвер одбија некомпатибилне границе. У завршном тесту тоном опоравак није измјерен, па ово правило није потврда опоравка послије сваке промјене.</w:t>
      </w:r>
    </w:p>
    <w:p w14:paraId="583A1F5E" w14:textId="77777777" w:rsidR="00ED6CC2" w:rsidRDefault="005F28DE">
      <w:pPr>
        <w:pStyle w:val="BodyText"/>
      </w:pPr>
      <w:r>
        <w:t xml:space="preserve">Изведени праг се затим провјерава на 22 додатна, </w:t>
      </w:r>
      <w:r>
        <w:rPr>
          <w:b/>
        </w:rPr>
        <w:t>временски каснија</w:t>
      </w:r>
      <w:r>
        <w:t xml:space="preserve"> нормална прозора. Провјера је строга: ниједан аларм није дозвољен. Ако се аларм појави, калибрација се одбија са изричитим разлогом и уређај не прелази у надзор.</w:t>
      </w:r>
    </w:p>
    <w:p w14:paraId="48D23FF3" w14:textId="77777777" w:rsidR="00ED6CC2" w:rsidRDefault="005F28DE">
      <w:pPr>
        <w:pStyle w:val="BodyText"/>
      </w:pPr>
      <w:r>
        <w:t>Та провјера није формалност. Током развоја је испробано робусније правило прага, засновано на медијани и медијани апсолутног одступања, са емпиријским перцентилом као горњом границом. На плочици је то правило дало праг од 791, док су нормални прозори у истој сесији били између 2083 и 7766. Провјера је калибрацију одбила прије него што је настао иједан прозор надзора. Узрок је што медијана апсолутног одступања описује само тијело расподјеле, а реп расподјеле код овог вентилатора је знатно дужи од троструке робусне девијације, па робусна граница сјече испод нормалног радног опсега. Емпиријски перцентил тај реп поштује јер се рачуна из стварних вриједности.</w:t>
      </w:r>
    </w:p>
    <w:p w14:paraId="44EC2F35" w14:textId="77777777" w:rsidR="00ED6CC2" w:rsidRDefault="005F28DE">
      <w:pPr>
        <w:pStyle w:val="BodyText"/>
      </w:pPr>
      <w:r>
        <w:t>Робусно правило је послије тога уклоњено из коначног тока, али је задржано у спремишту са својим тестом, да би овај негативан резултат могао да се понови.</w:t>
      </w:r>
    </w:p>
    <w:p w14:paraId="33DBED9B" w14:textId="77777777" w:rsidR="00ED6CC2" w:rsidRDefault="005F28DE">
      <w:pPr>
        <w:pStyle w:val="Heading2"/>
      </w:pPr>
      <w:bookmarkStart w:id="54" w:name="_Toc239635411"/>
      <w:r>
        <w:rPr>
          <w:rFonts w:ascii="Arial" w:hAnsi="Arial"/>
        </w:rPr>
        <w:t>6.4. Капија поузданости</w:t>
      </w:r>
      <w:bookmarkEnd w:id="54"/>
    </w:p>
    <w:p w14:paraId="1737159F" w14:textId="77777777" w:rsidR="00ED6CC2" w:rsidRDefault="005F28DE">
      <w:pPr>
        <w:pStyle w:val="BodyText"/>
      </w:pPr>
      <w:r>
        <w:t>Прозор од 10 s дијели се на пет потпрозора са сопственим обиљежјима. Када укупна оцјена премаши улазни праг и потпрозори се превише разликују, капија означава прозор као непоуздан. HOLD прекида низ узастопних прекорачења. За оцјене испод или на улазном прагу ова капија не уводи HOLD, па није општи филтер свих нестабилних прозора.</w:t>
      </w:r>
    </w:p>
    <w:p w14:paraId="37454516" w14:textId="77777777" w:rsidR="00ED6CC2" w:rsidRDefault="005F28DE">
      <w:pPr>
        <w:pStyle w:val="BodyText"/>
      </w:pPr>
      <w:r>
        <w:t>Граница те нестабилности изводи се по сесији, као највећа измјерена нестабилност међу десет калибрационих прозора помножена са 1,25. Ранији покушај са апсолутном границом није радио, јер је граница носила скалу претходног положаја микрофона и престајала да важи чим се поставка промијени.</w:t>
      </w:r>
    </w:p>
    <w:p w14:paraId="77782C0A" w14:textId="77777777" w:rsidR="00ED6CC2" w:rsidRDefault="005F28DE">
      <w:pPr>
        <w:pStyle w:val="BodyText"/>
      </w:pPr>
      <w:r>
        <w:t xml:space="preserve">Ово стање има јасно одређено значење и једнако јасно одређена ограничења. Оно суспендује грађење аларма, али </w:t>
      </w:r>
      <w:r>
        <w:rPr>
          <w:b/>
        </w:rPr>
        <w:t>не брише</w:t>
      </w:r>
      <w:r>
        <w:t xml:space="preserve"> већ активан аларм и </w:t>
      </w:r>
      <w:r>
        <w:rPr>
          <w:b/>
        </w:rPr>
        <w:t>не мијења</w:t>
      </w:r>
      <w:r>
        <w:t xml:space="preserve"> научени центар ни праг. Уређај притом не тврди шта је изазвало нестабилност. Један микрофон не може разликовати говор од ударца или од промјене на машини, и систем који би то тврдио давао би дијагнозу без доказа. Ако нестабилност потраје шест узастопних прозора, издаје се упозорење да надзор дуже вријеме није поуздан, што је тврдња коју један микрофон јесте у стању да подржи.</w:t>
      </w:r>
    </w:p>
    <w:p w14:paraId="583E6DAC" w14:textId="77777777" w:rsidR="00ED6CC2" w:rsidRDefault="005F28DE">
      <w:pPr>
        <w:pStyle w:val="Heading2"/>
      </w:pPr>
      <w:bookmarkStart w:id="55" w:name="_Toc239635412"/>
      <w:r>
        <w:rPr>
          <w:rFonts w:ascii="Arial" w:hAnsi="Arial"/>
        </w:rPr>
        <w:t>6.5. Временско правило и семантика догађаја</w:t>
      </w:r>
      <w:bookmarkEnd w:id="55"/>
    </w:p>
    <w:p w14:paraId="6E024B01" w14:textId="77777777" w:rsidR="00ED6CC2" w:rsidRDefault="005F28DE">
      <w:pPr>
        <w:pStyle w:val="BodyText"/>
      </w:pPr>
      <w:r>
        <w:t>Аларм се подиже послије три узастопне поуздане оцјене строго веће од улазног прага, а гаси се када оцјена буде мања или једнака излазном прагу. Трајно одступање пријављује се на дванаестом мјереном алармном прозору, укључујући прозор уласка. HOLD паузира бројач, па дванаест прозора није нужно два минута непрекидног зидног времена.</w:t>
      </w:r>
    </w:p>
    <w:p w14:paraId="6904584D" w14:textId="77777777" w:rsidR="00ED6CC2" w:rsidRDefault="005F28DE">
      <w:pPr>
        <w:pStyle w:val="BodyText"/>
      </w:pPr>
      <w:r>
        <w:t xml:space="preserve">Намјерно се разликује трајно акустичко одступање од терминалног проблема. Терминално стање резервисано је за грешку сензора или тока: истекло вријеме чекања на </w:t>
      </w:r>
      <w:r>
        <w:lastRenderedPageBreak/>
        <w:t>звук, вриједност која није коначан број, губитак присуства машине или одбијена калибрација. Дуготрајна акустичка промјена пријављује се као аномалија са ознаком непознате промјене.</w:t>
      </w:r>
    </w:p>
    <w:p w14:paraId="66BC7463" w14:textId="77777777" w:rsidR="00ED6CC2" w:rsidRDefault="005F28DE">
      <w:pPr>
        <w:pStyle w:val="BodyText"/>
      </w:pPr>
      <w:r>
        <w:t>Разлог за ту подјелу је принципијелан. Један микрофон може потврдити да се промјена одржава, али не може доказати да је узрок механички квар. Уређај који би лампицу „квар“ палио на основу звука тврдио би више него што је измјерио.</w:t>
      </w:r>
    </w:p>
    <w:p w14:paraId="66C9E1D0" w14:textId="77777777" w:rsidR="00ED6CC2" w:rsidRDefault="005F28DE">
      <w:pPr>
        <w:pStyle w:val="Heading2"/>
      </w:pPr>
      <w:bookmarkStart w:id="56" w:name="_Toc239635413"/>
      <w:r>
        <w:rPr>
          <w:rFonts w:ascii="Arial" w:hAnsi="Arial"/>
        </w:rPr>
        <w:t>6.6. Протокол физичког мјерења</w:t>
      </w:r>
      <w:bookmarkEnd w:id="56"/>
    </w:p>
    <w:p w14:paraId="69E8DF52" w14:textId="77777777" w:rsidR="00ED6CC2" w:rsidRDefault="005F28DE">
      <w:pPr>
        <w:pStyle w:val="BodyText"/>
      </w:pPr>
      <w:r>
        <w:t>Физичка мјерења изводе се по унапријед закључаном протоколу. Оператер потврђује поставку, покреће мјерење, а затим редом означава услове: нормалну основу, изазвану промјену, опоравак, амбијенталне сметње и завршни опоравак. Ознаке услова уписују се на рачунару у тренутку када оператер унесе команду.</w:t>
      </w:r>
    </w:p>
    <w:p w14:paraId="25CC492C" w14:textId="77777777" w:rsidR="00ED6CC2" w:rsidRDefault="005F28DE">
      <w:pPr>
        <w:pStyle w:val="BodyText"/>
      </w:pPr>
      <w:r>
        <w:t>Хост означава наредни DET запис послије сваке промјене услова као прелазни. Такви прозори, непотврђени услови и невалидни протоколарни записи изостављају се из метрика. Не одбацују се аутоматски и први и посљедњи прозор сваког блока. Ознаке се везују за вријеме пријема телеметрије, па остаје несигурност синхронизације са стварном побудом.</w:t>
      </w:r>
    </w:p>
    <w:p w14:paraId="291FE48B" w14:textId="77777777" w:rsidR="00ED6CC2" w:rsidRDefault="005F28DE">
      <w:pPr>
        <w:pStyle w:val="BodyText"/>
      </w:pPr>
      <w:r>
        <w:t>Уз свако мјерење чува се потпуна евиденција поријекла: идентификатор измјене изворног кода, контролна сума разлике у односу на ту измјену, контролна сума сваког изворног фајла који учествује у одлуци, контролна сума бинарног фајла фирмвера, сирови бајтови са серијске везе и изведене табеле. Тиме се свако мјерење може накнадно везати за тачно одређено стање система.</w:t>
      </w:r>
    </w:p>
    <w:p w14:paraId="478F6DE1" w14:textId="77777777" w:rsidR="00ED6CC2" w:rsidRDefault="005F28DE">
      <w:pPr>
        <w:spacing w:after="0" w:line="20" w:lineRule="exact"/>
      </w:pPr>
      <w:r>
        <w:rPr>
          <w:sz w:val="2"/>
        </w:rPr>
        <w:br w:type="page"/>
      </w:r>
    </w:p>
    <w:p w14:paraId="64773238" w14:textId="77777777" w:rsidR="00ED6CC2" w:rsidRDefault="005F28DE">
      <w:pPr>
        <w:pStyle w:val="Heading1"/>
      </w:pPr>
      <w:bookmarkStart w:id="57" w:name="_Toc239635414"/>
      <w:r>
        <w:rPr>
          <w:rFonts w:ascii="Arial" w:hAnsi="Arial"/>
        </w:rPr>
        <w:lastRenderedPageBreak/>
        <w:t>7. РЕЗУЛТАТИ</w:t>
      </w:r>
      <w:bookmarkEnd w:id="57"/>
    </w:p>
    <w:p w14:paraId="4BCE743F" w14:textId="77777777" w:rsidR="00ED6CC2" w:rsidRDefault="005F28DE">
      <w:pPr>
        <w:pStyle w:val="BodyText"/>
      </w:pPr>
      <w:r>
        <w:t>Резултати се пријављују у три одвојена нивоа: на референтном скупу података, на уређају уз репродукцију звука преко звучника, и на стварном вентилатору. Та три нивоа се не смију мијешати јер мјере различите ствари, а разлике међу њима су саме по себи налаз.</w:t>
      </w:r>
    </w:p>
    <w:p w14:paraId="4A4E6FED" w14:textId="77777777" w:rsidR="00ED6CC2" w:rsidRDefault="005F28DE">
      <w:pPr>
        <w:pStyle w:val="Heading2"/>
      </w:pPr>
      <w:bookmarkStart w:id="58" w:name="_Toc239635415"/>
      <w:r>
        <w:rPr>
          <w:rFonts w:ascii="Arial" w:hAnsi="Arial"/>
        </w:rPr>
        <w:t>7.1. Референтни скуп података</w:t>
      </w:r>
      <w:bookmarkEnd w:id="58"/>
    </w:p>
    <w:p w14:paraId="3E28A52C" w14:textId="77777777" w:rsidR="00ED6CC2" w:rsidRDefault="005F28DE">
      <w:pPr>
        <w:pStyle w:val="BodyText"/>
      </w:pPr>
      <w:r>
        <w:t>Развојни скуп DCASE 2026 састављен је од снимака стварних индустријских машина [3] и минијатурних машина из скупа ToyADMOS2 [6], па обухвата и доменски помак који се у раду мјери. Обрада на рачунару ослања се на библиотеке SciPy [12] за спектралну процјену и сцикит-леарн [11] за процјену коваријансе. Канонска евалуација пореди три обиљежја под истим оцјењивачем, на сто унапријед одређених подјела, са 20 исјечака за локалну калибрацију. Аномални исјечци се учитавају тек у завршној фази, послије замрзавања листе метода, подјела и модела. Поступак се прекида ако открије аномалију у кохорти за обуку или преклапање калибрационих и оцјењиваних исјечака. Резултати су у Табели 7.1.</w:t>
      </w:r>
    </w:p>
    <w:p w14:paraId="38556D2A" w14:textId="77777777" w:rsidR="00ED6CC2" w:rsidRDefault="005F28DE">
      <w:pPr>
        <w:pStyle w:val="Potpistabele"/>
        <w:keepNext/>
        <w:spacing w:before="200" w:after="60"/>
      </w:pPr>
      <w:bookmarkStart w:id="59" w:name="_Toc239635455"/>
      <w:r>
        <w:t>Табела 7.1. Канонска евалуација: AUC по машини и обиљежју (</w:t>
      </w:r>
      <w:r>
        <w:rPr>
          <w:i/>
        </w:rPr>
        <w:t>k</w:t>
      </w:r>
      <w:r>
        <w:t xml:space="preserve"> = 20, 100 подјела)</w:t>
      </w:r>
      <w:bookmarkEnd w:id="59"/>
    </w:p>
    <w:tbl>
      <w:tblPr>
        <w:tblStyle w:val="TableGrid"/>
        <w:tblW w:w="0" w:type="auto"/>
        <w:jc w:val="center"/>
        <w:tblLook w:val="04A0" w:firstRow="1" w:lastRow="0" w:firstColumn="1" w:lastColumn="0" w:noHBand="0" w:noVBand="1"/>
      </w:tblPr>
      <w:tblGrid>
        <w:gridCol w:w="2197"/>
        <w:gridCol w:w="2197"/>
        <w:gridCol w:w="2197"/>
        <w:gridCol w:w="2197"/>
      </w:tblGrid>
      <w:tr w:rsidR="00ED6CC2" w14:paraId="7E85776E" w14:textId="77777777">
        <w:trPr>
          <w:tblHeader/>
          <w:jc w:val="center"/>
        </w:trPr>
        <w:tc>
          <w:tcPr>
            <w:tcW w:w="2197" w:type="dxa"/>
          </w:tcPr>
          <w:p w14:paraId="4049B87A" w14:textId="77777777" w:rsidR="00ED6CC2" w:rsidRDefault="005F28DE">
            <w:pPr>
              <w:keepNext/>
              <w:spacing w:after="40"/>
              <w:jc w:val="center"/>
            </w:pPr>
            <w:r>
              <w:rPr>
                <w:b/>
                <w:sz w:val="20"/>
              </w:rPr>
              <w:t>Машина</w:t>
            </w:r>
          </w:p>
        </w:tc>
        <w:tc>
          <w:tcPr>
            <w:tcW w:w="2197" w:type="dxa"/>
          </w:tcPr>
          <w:p w14:paraId="67370074" w14:textId="77777777" w:rsidR="00ED6CC2" w:rsidRDefault="005F28DE">
            <w:pPr>
              <w:keepNext/>
              <w:spacing w:after="40"/>
              <w:jc w:val="center"/>
            </w:pPr>
            <w:r>
              <w:rPr>
                <w:rFonts w:ascii="Courier New" w:hAnsi="Courier New"/>
                <w:sz w:val="18"/>
              </w:rPr>
              <w:t>psd_shape</w:t>
            </w:r>
          </w:p>
        </w:tc>
        <w:tc>
          <w:tcPr>
            <w:tcW w:w="2197" w:type="dxa"/>
          </w:tcPr>
          <w:p w14:paraId="44193DB4" w14:textId="77777777" w:rsidR="00ED6CC2" w:rsidRDefault="005F28DE">
            <w:pPr>
              <w:keepNext/>
              <w:spacing w:after="40"/>
              <w:jc w:val="center"/>
            </w:pPr>
            <w:r>
              <w:rPr>
                <w:rFonts w:ascii="Courier New" w:hAnsi="Courier New"/>
                <w:sz w:val="18"/>
              </w:rPr>
              <w:t>mel1280</w:t>
            </w:r>
          </w:p>
        </w:tc>
        <w:tc>
          <w:tcPr>
            <w:tcW w:w="2197" w:type="dxa"/>
          </w:tcPr>
          <w:p w14:paraId="1760FAE2" w14:textId="77777777" w:rsidR="00ED6CC2" w:rsidRDefault="005F28DE">
            <w:pPr>
              <w:keepNext/>
              <w:spacing w:after="40"/>
              <w:jc w:val="center"/>
            </w:pPr>
            <w:r>
              <w:rPr>
                <w:rFonts w:ascii="Courier New" w:hAnsi="Courier New"/>
                <w:sz w:val="18"/>
              </w:rPr>
              <w:t>mel256</w:t>
            </w:r>
          </w:p>
        </w:tc>
      </w:tr>
      <w:tr w:rsidR="00ED6CC2" w14:paraId="2BBF273F" w14:textId="77777777">
        <w:trPr>
          <w:cantSplit/>
          <w:jc w:val="center"/>
        </w:trPr>
        <w:tc>
          <w:tcPr>
            <w:tcW w:w="2197" w:type="dxa"/>
          </w:tcPr>
          <w:p w14:paraId="6143B42A" w14:textId="77777777" w:rsidR="00ED6CC2" w:rsidRDefault="005F28DE">
            <w:pPr>
              <w:spacing w:after="40"/>
            </w:pPr>
            <w:r>
              <w:rPr>
                <w:b/>
                <w:sz w:val="20"/>
              </w:rPr>
              <w:t>fan</w:t>
            </w:r>
          </w:p>
        </w:tc>
        <w:tc>
          <w:tcPr>
            <w:tcW w:w="2197" w:type="dxa"/>
          </w:tcPr>
          <w:p w14:paraId="7D639D2D" w14:textId="77777777" w:rsidR="00ED6CC2" w:rsidRDefault="005F28DE">
            <w:pPr>
              <w:spacing w:after="40"/>
              <w:jc w:val="right"/>
            </w:pPr>
            <w:r>
              <w:rPr>
                <w:b/>
                <w:sz w:val="20"/>
              </w:rPr>
              <w:t>0,867 ± 0,027</w:t>
            </w:r>
          </w:p>
        </w:tc>
        <w:tc>
          <w:tcPr>
            <w:tcW w:w="2197" w:type="dxa"/>
          </w:tcPr>
          <w:p w14:paraId="7191B318" w14:textId="77777777" w:rsidR="00ED6CC2" w:rsidRDefault="005F28DE">
            <w:pPr>
              <w:spacing w:after="40"/>
              <w:jc w:val="right"/>
            </w:pPr>
            <w:r>
              <w:rPr>
                <w:sz w:val="20"/>
              </w:rPr>
              <w:t>0,627 ± 0,035</w:t>
            </w:r>
          </w:p>
        </w:tc>
        <w:tc>
          <w:tcPr>
            <w:tcW w:w="2197" w:type="dxa"/>
          </w:tcPr>
          <w:p w14:paraId="7D908159" w14:textId="77777777" w:rsidR="00ED6CC2" w:rsidRDefault="005F28DE">
            <w:pPr>
              <w:spacing w:after="40"/>
              <w:jc w:val="right"/>
            </w:pPr>
            <w:r>
              <w:rPr>
                <w:sz w:val="20"/>
              </w:rPr>
              <w:t>0,590 ± 0,034</w:t>
            </w:r>
          </w:p>
        </w:tc>
      </w:tr>
      <w:tr w:rsidR="00ED6CC2" w14:paraId="3C73418D" w14:textId="77777777">
        <w:trPr>
          <w:cantSplit/>
          <w:jc w:val="center"/>
        </w:trPr>
        <w:tc>
          <w:tcPr>
            <w:tcW w:w="2197" w:type="dxa"/>
          </w:tcPr>
          <w:p w14:paraId="5F5175B9" w14:textId="77777777" w:rsidR="00ED6CC2" w:rsidRDefault="005F28DE">
            <w:pPr>
              <w:spacing w:after="40"/>
            </w:pPr>
            <w:r>
              <w:rPr>
                <w:sz w:val="20"/>
              </w:rPr>
              <w:t>valveEmu</w:t>
            </w:r>
          </w:p>
        </w:tc>
        <w:tc>
          <w:tcPr>
            <w:tcW w:w="2197" w:type="dxa"/>
          </w:tcPr>
          <w:p w14:paraId="531E323E" w14:textId="77777777" w:rsidR="00ED6CC2" w:rsidRDefault="005F28DE">
            <w:pPr>
              <w:spacing w:after="40"/>
              <w:jc w:val="right"/>
            </w:pPr>
            <w:r>
              <w:rPr>
                <w:sz w:val="20"/>
              </w:rPr>
              <w:t>0,738 ± 0,041</w:t>
            </w:r>
          </w:p>
        </w:tc>
        <w:tc>
          <w:tcPr>
            <w:tcW w:w="2197" w:type="dxa"/>
          </w:tcPr>
          <w:p w14:paraId="487A4DEA" w14:textId="77777777" w:rsidR="00ED6CC2" w:rsidRDefault="005F28DE">
            <w:pPr>
              <w:spacing w:after="40"/>
              <w:jc w:val="right"/>
            </w:pPr>
            <w:r>
              <w:rPr>
                <w:sz w:val="20"/>
              </w:rPr>
              <w:t>0,765 ± 0,031</w:t>
            </w:r>
          </w:p>
        </w:tc>
        <w:tc>
          <w:tcPr>
            <w:tcW w:w="2197" w:type="dxa"/>
          </w:tcPr>
          <w:p w14:paraId="170BD83C" w14:textId="77777777" w:rsidR="00ED6CC2" w:rsidRDefault="005F28DE">
            <w:pPr>
              <w:spacing w:after="40"/>
              <w:jc w:val="right"/>
            </w:pPr>
            <w:r>
              <w:rPr>
                <w:sz w:val="20"/>
              </w:rPr>
              <w:t>0,770 ± 0,032</w:t>
            </w:r>
          </w:p>
        </w:tc>
      </w:tr>
      <w:tr w:rsidR="00ED6CC2" w14:paraId="5B494092" w14:textId="77777777">
        <w:trPr>
          <w:cantSplit/>
          <w:jc w:val="center"/>
        </w:trPr>
        <w:tc>
          <w:tcPr>
            <w:tcW w:w="2197" w:type="dxa"/>
          </w:tcPr>
          <w:p w14:paraId="2CA68A34" w14:textId="77777777" w:rsidR="00ED6CC2" w:rsidRDefault="005F28DE">
            <w:pPr>
              <w:spacing w:after="40"/>
            </w:pPr>
            <w:r>
              <w:rPr>
                <w:sz w:val="20"/>
              </w:rPr>
              <w:t>sliderEmu</w:t>
            </w:r>
          </w:p>
        </w:tc>
        <w:tc>
          <w:tcPr>
            <w:tcW w:w="2197" w:type="dxa"/>
          </w:tcPr>
          <w:p w14:paraId="0C10A76A" w14:textId="77777777" w:rsidR="00ED6CC2" w:rsidRDefault="005F28DE">
            <w:pPr>
              <w:spacing w:after="40"/>
              <w:jc w:val="right"/>
            </w:pPr>
            <w:r>
              <w:rPr>
                <w:sz w:val="20"/>
              </w:rPr>
              <w:t>0,585 ± 0,030</w:t>
            </w:r>
          </w:p>
        </w:tc>
        <w:tc>
          <w:tcPr>
            <w:tcW w:w="2197" w:type="dxa"/>
          </w:tcPr>
          <w:p w14:paraId="75F33BA9" w14:textId="77777777" w:rsidR="00ED6CC2" w:rsidRDefault="005F28DE">
            <w:pPr>
              <w:spacing w:after="40"/>
              <w:jc w:val="right"/>
            </w:pPr>
            <w:r>
              <w:rPr>
                <w:sz w:val="20"/>
              </w:rPr>
              <w:t>0,559 ± 0,030</w:t>
            </w:r>
          </w:p>
        </w:tc>
        <w:tc>
          <w:tcPr>
            <w:tcW w:w="2197" w:type="dxa"/>
          </w:tcPr>
          <w:p w14:paraId="0F44BE67" w14:textId="77777777" w:rsidR="00ED6CC2" w:rsidRDefault="005F28DE">
            <w:pPr>
              <w:spacing w:after="40"/>
              <w:jc w:val="right"/>
            </w:pPr>
            <w:r>
              <w:rPr>
                <w:sz w:val="20"/>
              </w:rPr>
              <w:t>0,563 ± 0,028</w:t>
            </w:r>
          </w:p>
        </w:tc>
      </w:tr>
      <w:tr w:rsidR="00ED6CC2" w14:paraId="68FF9371" w14:textId="77777777">
        <w:trPr>
          <w:cantSplit/>
          <w:jc w:val="center"/>
        </w:trPr>
        <w:tc>
          <w:tcPr>
            <w:tcW w:w="2197" w:type="dxa"/>
          </w:tcPr>
          <w:p w14:paraId="243F0200" w14:textId="77777777" w:rsidR="00ED6CC2" w:rsidRDefault="005F28DE">
            <w:pPr>
              <w:spacing w:after="40"/>
            </w:pPr>
            <w:r>
              <w:rPr>
                <w:sz w:val="20"/>
              </w:rPr>
              <w:t>gearboxEmu</w:t>
            </w:r>
          </w:p>
        </w:tc>
        <w:tc>
          <w:tcPr>
            <w:tcW w:w="2197" w:type="dxa"/>
          </w:tcPr>
          <w:p w14:paraId="203C6F20" w14:textId="77777777" w:rsidR="00ED6CC2" w:rsidRDefault="005F28DE">
            <w:pPr>
              <w:spacing w:after="40"/>
              <w:jc w:val="right"/>
            </w:pPr>
            <w:r>
              <w:rPr>
                <w:sz w:val="20"/>
              </w:rPr>
              <w:t>0,544 ± 0,040</w:t>
            </w:r>
          </w:p>
        </w:tc>
        <w:tc>
          <w:tcPr>
            <w:tcW w:w="2197" w:type="dxa"/>
          </w:tcPr>
          <w:p w14:paraId="497FF026" w14:textId="77777777" w:rsidR="00ED6CC2" w:rsidRDefault="005F28DE">
            <w:pPr>
              <w:spacing w:after="40"/>
              <w:jc w:val="right"/>
            </w:pPr>
            <w:r>
              <w:rPr>
                <w:sz w:val="20"/>
              </w:rPr>
              <w:t>0,611 ± 0,048</w:t>
            </w:r>
          </w:p>
        </w:tc>
        <w:tc>
          <w:tcPr>
            <w:tcW w:w="2197" w:type="dxa"/>
          </w:tcPr>
          <w:p w14:paraId="4C2CAD42" w14:textId="77777777" w:rsidR="00ED6CC2" w:rsidRDefault="005F28DE">
            <w:pPr>
              <w:spacing w:after="40"/>
              <w:jc w:val="right"/>
            </w:pPr>
            <w:r>
              <w:rPr>
                <w:sz w:val="20"/>
              </w:rPr>
              <w:t>0,581 ± 0,047</w:t>
            </w:r>
          </w:p>
        </w:tc>
      </w:tr>
      <w:tr w:rsidR="00ED6CC2" w14:paraId="1DD04DB5" w14:textId="77777777">
        <w:trPr>
          <w:cantSplit/>
          <w:jc w:val="center"/>
        </w:trPr>
        <w:tc>
          <w:tcPr>
            <w:tcW w:w="2197" w:type="dxa"/>
          </w:tcPr>
          <w:p w14:paraId="2FC8476B" w14:textId="77777777" w:rsidR="00ED6CC2" w:rsidRDefault="005F28DE">
            <w:pPr>
              <w:spacing w:after="40"/>
            </w:pPr>
            <w:r>
              <w:rPr>
                <w:sz w:val="20"/>
              </w:rPr>
              <w:t>bearingEmu</w:t>
            </w:r>
          </w:p>
        </w:tc>
        <w:tc>
          <w:tcPr>
            <w:tcW w:w="2197" w:type="dxa"/>
          </w:tcPr>
          <w:p w14:paraId="3168A6E5" w14:textId="77777777" w:rsidR="00ED6CC2" w:rsidRDefault="005F28DE">
            <w:pPr>
              <w:spacing w:after="40"/>
              <w:jc w:val="right"/>
            </w:pPr>
            <w:r>
              <w:rPr>
                <w:sz w:val="20"/>
              </w:rPr>
              <w:t>0,506 ± 0,027</w:t>
            </w:r>
          </w:p>
        </w:tc>
        <w:tc>
          <w:tcPr>
            <w:tcW w:w="2197" w:type="dxa"/>
          </w:tcPr>
          <w:p w14:paraId="16D75C8F" w14:textId="77777777" w:rsidR="00ED6CC2" w:rsidRDefault="005F28DE">
            <w:pPr>
              <w:spacing w:after="40"/>
              <w:jc w:val="right"/>
            </w:pPr>
            <w:r>
              <w:rPr>
                <w:sz w:val="20"/>
              </w:rPr>
              <w:t>0,576 ± 0,026</w:t>
            </w:r>
          </w:p>
        </w:tc>
        <w:tc>
          <w:tcPr>
            <w:tcW w:w="2197" w:type="dxa"/>
          </w:tcPr>
          <w:p w14:paraId="5F06AAB8" w14:textId="77777777" w:rsidR="00ED6CC2" w:rsidRDefault="005F28DE">
            <w:pPr>
              <w:spacing w:after="40"/>
              <w:jc w:val="right"/>
            </w:pPr>
            <w:r>
              <w:rPr>
                <w:sz w:val="20"/>
              </w:rPr>
              <w:t>0,569 ± 0,026</w:t>
            </w:r>
          </w:p>
        </w:tc>
      </w:tr>
      <w:tr w:rsidR="00ED6CC2" w14:paraId="18B1E449" w14:textId="77777777">
        <w:trPr>
          <w:cantSplit/>
          <w:jc w:val="center"/>
        </w:trPr>
        <w:tc>
          <w:tcPr>
            <w:tcW w:w="2197" w:type="dxa"/>
          </w:tcPr>
          <w:p w14:paraId="5B41CBB4" w14:textId="77777777" w:rsidR="00ED6CC2" w:rsidRDefault="005F28DE">
            <w:pPr>
              <w:spacing w:after="40"/>
            </w:pPr>
            <w:r>
              <w:rPr>
                <w:sz w:val="20"/>
              </w:rPr>
              <w:t>ToyCar</w:t>
            </w:r>
          </w:p>
        </w:tc>
        <w:tc>
          <w:tcPr>
            <w:tcW w:w="2197" w:type="dxa"/>
          </w:tcPr>
          <w:p w14:paraId="0630A604" w14:textId="77777777" w:rsidR="00ED6CC2" w:rsidRDefault="005F28DE">
            <w:pPr>
              <w:spacing w:after="40"/>
              <w:jc w:val="right"/>
            </w:pPr>
            <w:r>
              <w:rPr>
                <w:sz w:val="20"/>
              </w:rPr>
              <w:t>0,448 ± 0,031</w:t>
            </w:r>
          </w:p>
        </w:tc>
        <w:tc>
          <w:tcPr>
            <w:tcW w:w="2197" w:type="dxa"/>
          </w:tcPr>
          <w:p w14:paraId="135D90F7" w14:textId="77777777" w:rsidR="00ED6CC2" w:rsidRDefault="005F28DE">
            <w:pPr>
              <w:spacing w:after="40"/>
              <w:jc w:val="right"/>
            </w:pPr>
            <w:r>
              <w:rPr>
                <w:sz w:val="20"/>
              </w:rPr>
              <w:t>0,539 ± 0,026</w:t>
            </w:r>
          </w:p>
        </w:tc>
        <w:tc>
          <w:tcPr>
            <w:tcW w:w="2197" w:type="dxa"/>
          </w:tcPr>
          <w:p w14:paraId="078F1F56" w14:textId="77777777" w:rsidR="00ED6CC2" w:rsidRDefault="005F28DE">
            <w:pPr>
              <w:spacing w:after="40"/>
              <w:jc w:val="right"/>
            </w:pPr>
            <w:r>
              <w:rPr>
                <w:sz w:val="20"/>
              </w:rPr>
              <w:t>0,536 ± 0,026</w:t>
            </w:r>
          </w:p>
        </w:tc>
      </w:tr>
      <w:tr w:rsidR="00ED6CC2" w14:paraId="45D551F0" w14:textId="77777777">
        <w:trPr>
          <w:cantSplit/>
          <w:jc w:val="center"/>
        </w:trPr>
        <w:tc>
          <w:tcPr>
            <w:tcW w:w="2197" w:type="dxa"/>
          </w:tcPr>
          <w:p w14:paraId="7B8F8747" w14:textId="77777777" w:rsidR="00ED6CC2" w:rsidRDefault="005F28DE">
            <w:pPr>
              <w:spacing w:after="40"/>
            </w:pPr>
            <w:r>
              <w:rPr>
                <w:sz w:val="20"/>
              </w:rPr>
              <w:t>ToyCarEmu</w:t>
            </w:r>
          </w:p>
        </w:tc>
        <w:tc>
          <w:tcPr>
            <w:tcW w:w="2197" w:type="dxa"/>
          </w:tcPr>
          <w:p w14:paraId="4C45A8ED" w14:textId="77777777" w:rsidR="00ED6CC2" w:rsidRDefault="005F28DE">
            <w:pPr>
              <w:spacing w:after="40"/>
              <w:jc w:val="right"/>
            </w:pPr>
            <w:r>
              <w:rPr>
                <w:sz w:val="20"/>
              </w:rPr>
              <w:t>0,376 ± 0,066</w:t>
            </w:r>
          </w:p>
        </w:tc>
        <w:tc>
          <w:tcPr>
            <w:tcW w:w="2197" w:type="dxa"/>
          </w:tcPr>
          <w:p w14:paraId="276E68F0" w14:textId="77777777" w:rsidR="00ED6CC2" w:rsidRDefault="005F28DE">
            <w:pPr>
              <w:spacing w:after="40"/>
              <w:jc w:val="right"/>
            </w:pPr>
            <w:r>
              <w:rPr>
                <w:sz w:val="20"/>
              </w:rPr>
              <w:t>0,552 ± 0,094</w:t>
            </w:r>
          </w:p>
        </w:tc>
        <w:tc>
          <w:tcPr>
            <w:tcW w:w="2197" w:type="dxa"/>
          </w:tcPr>
          <w:p w14:paraId="51BC74B0" w14:textId="77777777" w:rsidR="00ED6CC2" w:rsidRDefault="005F28DE">
            <w:pPr>
              <w:spacing w:after="40"/>
              <w:jc w:val="right"/>
            </w:pPr>
            <w:r>
              <w:rPr>
                <w:sz w:val="20"/>
              </w:rPr>
              <w:t>0,518 ± 0,094</w:t>
            </w:r>
          </w:p>
        </w:tc>
      </w:tr>
    </w:tbl>
    <w:p w14:paraId="23B54166" w14:textId="77777777" w:rsidR="00ED6CC2" w:rsidRDefault="00ED6CC2">
      <w:pPr>
        <w:spacing w:after="80"/>
      </w:pPr>
    </w:p>
    <w:p w14:paraId="7B9ABE64" w14:textId="77777777" w:rsidR="00ED6CC2" w:rsidRDefault="005F28DE">
      <w:pPr>
        <w:pStyle w:val="BodyText"/>
        <w:ind w:firstLine="0"/>
      </w:pPr>
      <w:r>
        <w:t>У овој развојној евалуацији fan постиже AUC 0,867 и стандардизовани pAUC 0,667, изнад постављеног циља AUC 0,80. Конфигурација са десет прозора даје 0,856 ± 0,024 на другом скупу од 20 подјела. Разлика се не може приписати искључиво броју калибрационих прозора јер протоколи нису идентични. Расипање преко подјела мјери осјетљивост на избор калибрације; подјеле поново користе исте снимке и нису независни физички експерименти.</w:t>
      </w:r>
    </w:p>
    <w:p w14:paraId="7A870872" w14:textId="77777777" w:rsidR="00ED6CC2" w:rsidRDefault="005F28DE">
      <w:pPr>
        <w:pStyle w:val="Heading2"/>
      </w:pPr>
      <w:bookmarkStart w:id="60" w:name="_Toc239635416"/>
      <w:r>
        <w:rPr>
          <w:rFonts w:ascii="Arial" w:hAnsi="Arial"/>
        </w:rPr>
        <w:t>7.2. Мјерење на уређају преко звучника</w:t>
      </w:r>
      <w:bookmarkEnd w:id="60"/>
    </w:p>
    <w:p w14:paraId="295C0303" w14:textId="77777777" w:rsidR="00ED6CC2" w:rsidRDefault="005F28DE">
      <w:pPr>
        <w:pStyle w:val="BodyText"/>
      </w:pPr>
      <w:r>
        <w:t>Прије мјерења физичког вентилатора изведене су пробе репродукцијом DCASE снимака преко звучника. Добијен је AUC око 0,716, док је развојна дигитална евалуација давала око 0,864. Поставке нису идентичне, па разлика није изолована процјена грешке микрофона или фирмвера. Табела 7.2 приказује забиљежене оцјене у два пута сигнала.</w:t>
      </w:r>
    </w:p>
    <w:p w14:paraId="49EC5ED5" w14:textId="77777777" w:rsidR="00ED6CC2" w:rsidRDefault="005F28DE">
      <w:pPr>
        <w:pStyle w:val="Potpistabele"/>
        <w:keepNext/>
        <w:spacing w:before="200" w:after="60"/>
      </w:pPr>
      <w:bookmarkStart w:id="61" w:name="_Toc239635456"/>
      <w:r>
        <w:t>Табела 7.2. Расипање оцјена кроз акустички канал</w:t>
      </w:r>
      <w:bookmarkEnd w:id="61"/>
    </w:p>
    <w:tbl>
      <w:tblPr>
        <w:tblStyle w:val="TableGrid"/>
        <w:tblW w:w="0" w:type="auto"/>
        <w:jc w:val="center"/>
        <w:tblLook w:val="04A0" w:firstRow="1" w:lastRow="0" w:firstColumn="1" w:lastColumn="0" w:noHBand="0" w:noVBand="1"/>
      </w:tblPr>
      <w:tblGrid>
        <w:gridCol w:w="2929"/>
        <w:gridCol w:w="2929"/>
        <w:gridCol w:w="2929"/>
      </w:tblGrid>
      <w:tr w:rsidR="00ED6CC2" w14:paraId="188D70EA" w14:textId="77777777">
        <w:trPr>
          <w:tblHeader/>
          <w:jc w:val="center"/>
        </w:trPr>
        <w:tc>
          <w:tcPr>
            <w:tcW w:w="2929" w:type="dxa"/>
          </w:tcPr>
          <w:p w14:paraId="0BFEFBEE" w14:textId="77777777" w:rsidR="00ED6CC2" w:rsidRDefault="005F28DE">
            <w:pPr>
              <w:keepNext/>
              <w:spacing w:after="40"/>
              <w:jc w:val="center"/>
            </w:pPr>
            <w:r>
              <w:rPr>
                <w:b/>
                <w:sz w:val="20"/>
              </w:rPr>
              <w:t>Пут сигнала</w:t>
            </w:r>
          </w:p>
        </w:tc>
        <w:tc>
          <w:tcPr>
            <w:tcW w:w="2929" w:type="dxa"/>
          </w:tcPr>
          <w:p w14:paraId="5013982D" w14:textId="77777777" w:rsidR="00ED6CC2" w:rsidRDefault="005F28DE">
            <w:pPr>
              <w:keepNext/>
              <w:spacing w:after="40"/>
              <w:jc w:val="center"/>
            </w:pPr>
            <w:r>
              <w:rPr>
                <w:b/>
                <w:sz w:val="20"/>
              </w:rPr>
              <w:t>Оцјена нормалног</w:t>
            </w:r>
          </w:p>
        </w:tc>
        <w:tc>
          <w:tcPr>
            <w:tcW w:w="2929" w:type="dxa"/>
          </w:tcPr>
          <w:p w14:paraId="1AC1D177" w14:textId="77777777" w:rsidR="00ED6CC2" w:rsidRDefault="005F28DE">
            <w:pPr>
              <w:keepNext/>
              <w:spacing w:after="40"/>
              <w:jc w:val="center"/>
            </w:pPr>
            <w:r>
              <w:rPr>
                <w:b/>
                <w:sz w:val="20"/>
              </w:rPr>
              <w:t>Оцјена аномалије</w:t>
            </w:r>
          </w:p>
        </w:tc>
      </w:tr>
      <w:tr w:rsidR="00ED6CC2" w14:paraId="771762D9" w14:textId="77777777">
        <w:trPr>
          <w:cantSplit/>
          <w:jc w:val="center"/>
        </w:trPr>
        <w:tc>
          <w:tcPr>
            <w:tcW w:w="2929" w:type="dxa"/>
          </w:tcPr>
          <w:p w14:paraId="05317AB5" w14:textId="77777777" w:rsidR="00ED6CC2" w:rsidRDefault="005F28DE">
            <w:pPr>
              <w:spacing w:after="40"/>
            </w:pPr>
            <w:r>
              <w:rPr>
                <w:sz w:val="20"/>
              </w:rPr>
              <w:t>Рачунар, дигитални звук</w:t>
            </w:r>
          </w:p>
        </w:tc>
        <w:tc>
          <w:tcPr>
            <w:tcW w:w="2929" w:type="dxa"/>
          </w:tcPr>
          <w:p w14:paraId="563D1FFC" w14:textId="77777777" w:rsidR="00ED6CC2" w:rsidRDefault="005F28DE">
            <w:pPr>
              <w:spacing w:after="40"/>
              <w:jc w:val="right"/>
            </w:pPr>
            <w:r>
              <w:rPr>
                <w:sz w:val="20"/>
              </w:rPr>
              <w:t>79</w:t>
            </w:r>
          </w:p>
        </w:tc>
        <w:tc>
          <w:tcPr>
            <w:tcW w:w="2929" w:type="dxa"/>
          </w:tcPr>
          <w:p w14:paraId="0200E32A" w14:textId="77777777" w:rsidR="00ED6CC2" w:rsidRDefault="005F28DE">
            <w:pPr>
              <w:spacing w:after="40"/>
              <w:jc w:val="right"/>
            </w:pPr>
            <w:r>
              <w:rPr>
                <w:sz w:val="20"/>
              </w:rPr>
              <w:t>117</w:t>
            </w:r>
          </w:p>
        </w:tc>
      </w:tr>
      <w:tr w:rsidR="00ED6CC2" w14:paraId="26BD7685" w14:textId="77777777">
        <w:trPr>
          <w:cantSplit/>
          <w:jc w:val="center"/>
        </w:trPr>
        <w:tc>
          <w:tcPr>
            <w:tcW w:w="2929" w:type="dxa"/>
          </w:tcPr>
          <w:p w14:paraId="57381F8F" w14:textId="77777777" w:rsidR="00ED6CC2" w:rsidRDefault="005F28DE">
            <w:pPr>
              <w:spacing w:after="40"/>
            </w:pPr>
            <w:r>
              <w:rPr>
                <w:sz w:val="20"/>
              </w:rPr>
              <w:t>Уређај, преко звучника</w:t>
            </w:r>
          </w:p>
        </w:tc>
        <w:tc>
          <w:tcPr>
            <w:tcW w:w="2929" w:type="dxa"/>
          </w:tcPr>
          <w:p w14:paraId="1F1FA41E" w14:textId="77777777" w:rsidR="00ED6CC2" w:rsidRDefault="005F28DE">
            <w:pPr>
              <w:spacing w:after="40"/>
              <w:jc w:val="right"/>
            </w:pPr>
            <w:r>
              <w:rPr>
                <w:sz w:val="20"/>
              </w:rPr>
              <w:t>1 300 – 4 000</w:t>
            </w:r>
          </w:p>
        </w:tc>
        <w:tc>
          <w:tcPr>
            <w:tcW w:w="2929" w:type="dxa"/>
          </w:tcPr>
          <w:p w14:paraId="1BE7CD58" w14:textId="77777777" w:rsidR="00ED6CC2" w:rsidRDefault="005F28DE">
            <w:pPr>
              <w:spacing w:after="40"/>
              <w:jc w:val="right"/>
            </w:pPr>
            <w:r>
              <w:rPr>
                <w:sz w:val="20"/>
              </w:rPr>
              <w:t>2 500 – 4 100</w:t>
            </w:r>
          </w:p>
        </w:tc>
      </w:tr>
    </w:tbl>
    <w:p w14:paraId="4D78A614" w14:textId="77777777" w:rsidR="00ED6CC2" w:rsidRDefault="00ED6CC2">
      <w:pPr>
        <w:spacing w:after="80"/>
      </w:pPr>
    </w:p>
    <w:p w14:paraId="28883E56" w14:textId="77777777" w:rsidR="00ED6CC2" w:rsidRDefault="005F28DE">
      <w:pPr>
        <w:pStyle w:val="BodyText"/>
        <w:ind w:firstLine="0"/>
      </w:pPr>
      <w:r>
        <w:t>Аномалија из скупа података помјера оцјену за око 48 %, а акустички канал прави расипање за ред величине веће. Сигнал није нестао него је затрпан. Исти уређај заустављену машину препознаје без грешке, јер је та промјена много грубља од шума канала.</w:t>
      </w:r>
    </w:p>
    <w:p w14:paraId="0DCC2065" w14:textId="77777777" w:rsidR="00ED6CC2" w:rsidRDefault="005F28DE">
      <w:pPr>
        <w:pStyle w:val="BodyText"/>
      </w:pPr>
      <w:r>
        <w:lastRenderedPageBreak/>
        <w:t>Додатна проба користила је синтетичку акустичку побуду различите јачине. У тој поставци израженији алармни одзив добијен је приближно на −15 dB, наспрам ранијег поређења око −30 dB. То су односи јачина у генерисаној побуди, а не физичка јачина квара или апсолутна осјетљивост у dB SPL. Без калибрисаног акустичког извора не преносе се на друге машине.</w:t>
      </w:r>
    </w:p>
    <w:p w14:paraId="6B036A2D" w14:textId="77777777" w:rsidR="00ED6CC2" w:rsidRDefault="005F28DE">
      <w:pPr>
        <w:pStyle w:val="BodyText"/>
      </w:pPr>
      <w:r>
        <w:t>Репродукција звучником је конфаунд којег у стварној примјени нема, јер уређај тамо слуша машину директно, без двоструког пролаза кроз електроакустику. Због тога се овај резултат пријављује одвојено и не користи се као оцјена квалитета модела.</w:t>
      </w:r>
    </w:p>
    <w:p w14:paraId="7D0D35FB" w14:textId="77777777" w:rsidR="00ED6CC2" w:rsidRDefault="005F28DE">
      <w:pPr>
        <w:pStyle w:val="Heading2"/>
      </w:pPr>
      <w:bookmarkStart w:id="62" w:name="_Toc239635417"/>
      <w:r>
        <w:rPr>
          <w:rFonts w:ascii="Arial" w:hAnsi="Arial"/>
        </w:rPr>
        <w:t>7.3. Први тест на стварном вентилатору</w:t>
      </w:r>
      <w:bookmarkEnd w:id="62"/>
    </w:p>
    <w:p w14:paraId="7EDCE547" w14:textId="77777777" w:rsidR="00ED6CC2" w:rsidRDefault="005F28DE">
      <w:pPr>
        <w:pStyle w:val="BodyText"/>
      </w:pPr>
      <w:r>
        <w:t>Први тест у којем микрофон слуша стварни вентилатор изведен је са микрофоном на 20 cm од осовине, под углом од 90° у односу на осу дувања. Бочни положај је изабран јер у струји ваздуха турбуленција на мембрани надјача звук машине. Изазвана промјена је папирић уз усисну страну решетке, без контакта са лопатицама, поновљен три пута. Оцјене по блоковима дате су у Табели 7.3.</w:t>
      </w:r>
    </w:p>
    <w:p w14:paraId="7B54C1CF" w14:textId="77777777" w:rsidR="00ED6CC2" w:rsidRDefault="005F28DE">
      <w:pPr>
        <w:pStyle w:val="Potpistabele"/>
        <w:keepNext/>
        <w:spacing w:before="200" w:after="60"/>
      </w:pPr>
      <w:bookmarkStart w:id="63" w:name="_Toc239635457"/>
      <w:r>
        <w:t>Табела 7.3. Први физички тест: оцјене по блоковима</w:t>
      </w:r>
      <w:bookmarkEnd w:id="63"/>
    </w:p>
    <w:tbl>
      <w:tblPr>
        <w:tblStyle w:val="TableGrid"/>
        <w:tblW w:w="0" w:type="auto"/>
        <w:jc w:val="center"/>
        <w:tblLook w:val="04A0" w:firstRow="1" w:lastRow="0" w:firstColumn="1" w:lastColumn="0" w:noHBand="0" w:noVBand="1"/>
      </w:tblPr>
      <w:tblGrid>
        <w:gridCol w:w="1758"/>
        <w:gridCol w:w="1758"/>
        <w:gridCol w:w="1758"/>
        <w:gridCol w:w="1758"/>
        <w:gridCol w:w="1758"/>
      </w:tblGrid>
      <w:tr w:rsidR="00ED6CC2" w14:paraId="2C7FB1FA" w14:textId="77777777">
        <w:trPr>
          <w:tblHeader/>
          <w:jc w:val="center"/>
        </w:trPr>
        <w:tc>
          <w:tcPr>
            <w:tcW w:w="1758" w:type="dxa"/>
          </w:tcPr>
          <w:p w14:paraId="7D9C2D7D" w14:textId="77777777" w:rsidR="00ED6CC2" w:rsidRDefault="005F28DE">
            <w:pPr>
              <w:keepNext/>
              <w:spacing w:after="40"/>
              <w:jc w:val="center"/>
            </w:pPr>
            <w:r>
              <w:rPr>
                <w:b/>
                <w:sz w:val="20"/>
              </w:rPr>
              <w:t>Блок</w:t>
            </w:r>
          </w:p>
        </w:tc>
        <w:tc>
          <w:tcPr>
            <w:tcW w:w="1758" w:type="dxa"/>
          </w:tcPr>
          <w:p w14:paraId="6B8A0806" w14:textId="77777777" w:rsidR="00ED6CC2" w:rsidRDefault="005F28DE">
            <w:pPr>
              <w:keepNext/>
              <w:spacing w:after="40"/>
              <w:jc w:val="center"/>
            </w:pPr>
            <w:r>
              <w:rPr>
                <w:b/>
                <w:sz w:val="20"/>
              </w:rPr>
              <w:t>Прозора</w:t>
            </w:r>
          </w:p>
        </w:tc>
        <w:tc>
          <w:tcPr>
            <w:tcW w:w="1758" w:type="dxa"/>
          </w:tcPr>
          <w:p w14:paraId="2962B283" w14:textId="77777777" w:rsidR="00ED6CC2" w:rsidRDefault="005F28DE">
            <w:pPr>
              <w:keepNext/>
              <w:spacing w:after="40"/>
              <w:jc w:val="center"/>
            </w:pPr>
            <w:r>
              <w:rPr>
                <w:b/>
                <w:sz w:val="20"/>
              </w:rPr>
              <w:t>Медијана</w:t>
            </w:r>
          </w:p>
        </w:tc>
        <w:tc>
          <w:tcPr>
            <w:tcW w:w="1758" w:type="dxa"/>
          </w:tcPr>
          <w:p w14:paraId="4A670775" w14:textId="77777777" w:rsidR="00ED6CC2" w:rsidRDefault="005F28DE">
            <w:pPr>
              <w:keepNext/>
              <w:spacing w:after="40"/>
              <w:jc w:val="center"/>
            </w:pPr>
            <w:r>
              <w:rPr>
                <w:b/>
                <w:sz w:val="20"/>
              </w:rPr>
              <w:t>Мин</w:t>
            </w:r>
          </w:p>
        </w:tc>
        <w:tc>
          <w:tcPr>
            <w:tcW w:w="1758" w:type="dxa"/>
          </w:tcPr>
          <w:p w14:paraId="6D95F25C" w14:textId="77777777" w:rsidR="00ED6CC2" w:rsidRDefault="005F28DE">
            <w:pPr>
              <w:keepNext/>
              <w:spacing w:after="40"/>
              <w:jc w:val="center"/>
            </w:pPr>
            <w:r>
              <w:rPr>
                <w:b/>
                <w:sz w:val="20"/>
              </w:rPr>
              <w:t>Макс</w:t>
            </w:r>
          </w:p>
        </w:tc>
      </w:tr>
      <w:tr w:rsidR="00ED6CC2" w14:paraId="4CFB5261" w14:textId="77777777">
        <w:trPr>
          <w:cantSplit/>
          <w:jc w:val="center"/>
        </w:trPr>
        <w:tc>
          <w:tcPr>
            <w:tcW w:w="1758" w:type="dxa"/>
          </w:tcPr>
          <w:p w14:paraId="39DB95B8" w14:textId="77777777" w:rsidR="00ED6CC2" w:rsidRDefault="005F28DE">
            <w:pPr>
              <w:spacing w:after="40"/>
            </w:pPr>
            <w:r>
              <w:rPr>
                <w:sz w:val="20"/>
              </w:rPr>
              <w:t>Нормална основа</w:t>
            </w:r>
          </w:p>
        </w:tc>
        <w:tc>
          <w:tcPr>
            <w:tcW w:w="1758" w:type="dxa"/>
          </w:tcPr>
          <w:p w14:paraId="380B7BC7" w14:textId="77777777" w:rsidR="00ED6CC2" w:rsidRDefault="005F28DE">
            <w:pPr>
              <w:spacing w:after="40"/>
              <w:jc w:val="right"/>
            </w:pPr>
            <w:r>
              <w:rPr>
                <w:sz w:val="20"/>
              </w:rPr>
              <w:t>60</w:t>
            </w:r>
          </w:p>
        </w:tc>
        <w:tc>
          <w:tcPr>
            <w:tcW w:w="1758" w:type="dxa"/>
          </w:tcPr>
          <w:p w14:paraId="2B984328" w14:textId="77777777" w:rsidR="00ED6CC2" w:rsidRDefault="005F28DE">
            <w:pPr>
              <w:spacing w:after="40"/>
              <w:jc w:val="right"/>
            </w:pPr>
            <w:r>
              <w:rPr>
                <w:sz w:val="20"/>
              </w:rPr>
              <w:t>876</w:t>
            </w:r>
          </w:p>
        </w:tc>
        <w:tc>
          <w:tcPr>
            <w:tcW w:w="1758" w:type="dxa"/>
          </w:tcPr>
          <w:p w14:paraId="0B552269" w14:textId="77777777" w:rsidR="00ED6CC2" w:rsidRDefault="005F28DE">
            <w:pPr>
              <w:spacing w:after="40"/>
              <w:jc w:val="right"/>
            </w:pPr>
            <w:r>
              <w:rPr>
                <w:sz w:val="20"/>
              </w:rPr>
              <w:t>180</w:t>
            </w:r>
          </w:p>
        </w:tc>
        <w:tc>
          <w:tcPr>
            <w:tcW w:w="1758" w:type="dxa"/>
          </w:tcPr>
          <w:p w14:paraId="5C15D78E" w14:textId="77777777" w:rsidR="00ED6CC2" w:rsidRDefault="005F28DE">
            <w:pPr>
              <w:spacing w:after="40"/>
              <w:jc w:val="right"/>
            </w:pPr>
            <w:r>
              <w:rPr>
                <w:sz w:val="20"/>
              </w:rPr>
              <w:t>16 152</w:t>
            </w:r>
          </w:p>
        </w:tc>
      </w:tr>
      <w:tr w:rsidR="00ED6CC2" w14:paraId="70D56C25" w14:textId="77777777">
        <w:trPr>
          <w:cantSplit/>
          <w:jc w:val="center"/>
        </w:trPr>
        <w:tc>
          <w:tcPr>
            <w:tcW w:w="1758" w:type="dxa"/>
          </w:tcPr>
          <w:p w14:paraId="60942D60" w14:textId="77777777" w:rsidR="00ED6CC2" w:rsidRDefault="005F28DE">
            <w:pPr>
              <w:spacing w:after="40"/>
            </w:pPr>
            <w:r>
              <w:rPr>
                <w:sz w:val="20"/>
              </w:rPr>
              <w:t>Изазвана промјена 1</w:t>
            </w:r>
          </w:p>
        </w:tc>
        <w:tc>
          <w:tcPr>
            <w:tcW w:w="1758" w:type="dxa"/>
          </w:tcPr>
          <w:p w14:paraId="2F9DA96C" w14:textId="77777777" w:rsidR="00ED6CC2" w:rsidRDefault="005F28DE">
            <w:pPr>
              <w:spacing w:after="40"/>
              <w:jc w:val="right"/>
            </w:pPr>
            <w:r>
              <w:rPr>
                <w:sz w:val="20"/>
              </w:rPr>
              <w:t>6</w:t>
            </w:r>
          </w:p>
        </w:tc>
        <w:tc>
          <w:tcPr>
            <w:tcW w:w="1758" w:type="dxa"/>
          </w:tcPr>
          <w:p w14:paraId="4E795D24" w14:textId="77777777" w:rsidR="00ED6CC2" w:rsidRDefault="005F28DE">
            <w:pPr>
              <w:spacing w:after="40"/>
              <w:jc w:val="right"/>
            </w:pPr>
            <w:r>
              <w:rPr>
                <w:sz w:val="20"/>
              </w:rPr>
              <w:t>29 899</w:t>
            </w:r>
          </w:p>
        </w:tc>
        <w:tc>
          <w:tcPr>
            <w:tcW w:w="1758" w:type="dxa"/>
          </w:tcPr>
          <w:p w14:paraId="20F6FDCE" w14:textId="77777777" w:rsidR="00ED6CC2" w:rsidRDefault="005F28DE">
            <w:pPr>
              <w:spacing w:after="40"/>
              <w:jc w:val="right"/>
            </w:pPr>
            <w:r>
              <w:rPr>
                <w:sz w:val="20"/>
              </w:rPr>
              <w:t>2 197</w:t>
            </w:r>
          </w:p>
        </w:tc>
        <w:tc>
          <w:tcPr>
            <w:tcW w:w="1758" w:type="dxa"/>
          </w:tcPr>
          <w:p w14:paraId="3E738581" w14:textId="77777777" w:rsidR="00ED6CC2" w:rsidRDefault="005F28DE">
            <w:pPr>
              <w:spacing w:after="40"/>
              <w:jc w:val="right"/>
            </w:pPr>
            <w:r>
              <w:rPr>
                <w:sz w:val="20"/>
              </w:rPr>
              <w:t>40 812</w:t>
            </w:r>
          </w:p>
        </w:tc>
      </w:tr>
      <w:tr w:rsidR="00ED6CC2" w14:paraId="7B6BAFE1" w14:textId="77777777">
        <w:trPr>
          <w:cantSplit/>
          <w:jc w:val="center"/>
        </w:trPr>
        <w:tc>
          <w:tcPr>
            <w:tcW w:w="1758" w:type="dxa"/>
          </w:tcPr>
          <w:p w14:paraId="46A2AFD1" w14:textId="77777777" w:rsidR="00ED6CC2" w:rsidRDefault="005F28DE">
            <w:pPr>
              <w:spacing w:after="40"/>
            </w:pPr>
            <w:r>
              <w:rPr>
                <w:sz w:val="20"/>
              </w:rPr>
              <w:t>Опоравак 1</w:t>
            </w:r>
          </w:p>
        </w:tc>
        <w:tc>
          <w:tcPr>
            <w:tcW w:w="1758" w:type="dxa"/>
          </w:tcPr>
          <w:p w14:paraId="6A3FBFD0" w14:textId="77777777" w:rsidR="00ED6CC2" w:rsidRDefault="005F28DE">
            <w:pPr>
              <w:spacing w:after="40"/>
              <w:jc w:val="right"/>
            </w:pPr>
            <w:r>
              <w:rPr>
                <w:sz w:val="20"/>
              </w:rPr>
              <w:t>9</w:t>
            </w:r>
          </w:p>
        </w:tc>
        <w:tc>
          <w:tcPr>
            <w:tcW w:w="1758" w:type="dxa"/>
          </w:tcPr>
          <w:p w14:paraId="2AAE7511" w14:textId="77777777" w:rsidR="00ED6CC2" w:rsidRDefault="005F28DE">
            <w:pPr>
              <w:spacing w:after="40"/>
              <w:jc w:val="right"/>
            </w:pPr>
            <w:r>
              <w:rPr>
                <w:sz w:val="20"/>
              </w:rPr>
              <w:t>2 883</w:t>
            </w:r>
          </w:p>
        </w:tc>
        <w:tc>
          <w:tcPr>
            <w:tcW w:w="1758" w:type="dxa"/>
          </w:tcPr>
          <w:p w14:paraId="01CDD33D" w14:textId="77777777" w:rsidR="00ED6CC2" w:rsidRDefault="005F28DE">
            <w:pPr>
              <w:spacing w:after="40"/>
              <w:jc w:val="right"/>
            </w:pPr>
            <w:r>
              <w:rPr>
                <w:sz w:val="20"/>
              </w:rPr>
              <w:t>553</w:t>
            </w:r>
          </w:p>
        </w:tc>
        <w:tc>
          <w:tcPr>
            <w:tcW w:w="1758" w:type="dxa"/>
          </w:tcPr>
          <w:p w14:paraId="502D7844" w14:textId="77777777" w:rsidR="00ED6CC2" w:rsidRDefault="005F28DE">
            <w:pPr>
              <w:spacing w:after="40"/>
              <w:jc w:val="right"/>
            </w:pPr>
            <w:r>
              <w:rPr>
                <w:sz w:val="20"/>
              </w:rPr>
              <w:t>27 200</w:t>
            </w:r>
          </w:p>
        </w:tc>
      </w:tr>
      <w:tr w:rsidR="00ED6CC2" w14:paraId="549AD729" w14:textId="77777777">
        <w:trPr>
          <w:cantSplit/>
          <w:jc w:val="center"/>
        </w:trPr>
        <w:tc>
          <w:tcPr>
            <w:tcW w:w="1758" w:type="dxa"/>
          </w:tcPr>
          <w:p w14:paraId="6D474026" w14:textId="77777777" w:rsidR="00ED6CC2" w:rsidRDefault="005F28DE">
            <w:pPr>
              <w:spacing w:after="40"/>
            </w:pPr>
            <w:r>
              <w:rPr>
                <w:sz w:val="20"/>
              </w:rPr>
              <w:t>Изазвана промјена 2</w:t>
            </w:r>
          </w:p>
        </w:tc>
        <w:tc>
          <w:tcPr>
            <w:tcW w:w="1758" w:type="dxa"/>
          </w:tcPr>
          <w:p w14:paraId="6174E3EB" w14:textId="77777777" w:rsidR="00ED6CC2" w:rsidRDefault="005F28DE">
            <w:pPr>
              <w:spacing w:after="40"/>
              <w:jc w:val="right"/>
            </w:pPr>
            <w:r>
              <w:rPr>
                <w:sz w:val="20"/>
              </w:rPr>
              <w:t>6</w:t>
            </w:r>
          </w:p>
        </w:tc>
        <w:tc>
          <w:tcPr>
            <w:tcW w:w="1758" w:type="dxa"/>
          </w:tcPr>
          <w:p w14:paraId="5C58A0C9" w14:textId="77777777" w:rsidR="00ED6CC2" w:rsidRDefault="005F28DE">
            <w:pPr>
              <w:spacing w:after="40"/>
              <w:jc w:val="right"/>
            </w:pPr>
            <w:r>
              <w:rPr>
                <w:sz w:val="20"/>
              </w:rPr>
              <w:t>30 050</w:t>
            </w:r>
          </w:p>
        </w:tc>
        <w:tc>
          <w:tcPr>
            <w:tcW w:w="1758" w:type="dxa"/>
          </w:tcPr>
          <w:p w14:paraId="4F1D26DF" w14:textId="77777777" w:rsidR="00ED6CC2" w:rsidRDefault="005F28DE">
            <w:pPr>
              <w:spacing w:after="40"/>
              <w:jc w:val="right"/>
            </w:pPr>
            <w:r>
              <w:rPr>
                <w:sz w:val="20"/>
              </w:rPr>
              <w:t>953</w:t>
            </w:r>
          </w:p>
        </w:tc>
        <w:tc>
          <w:tcPr>
            <w:tcW w:w="1758" w:type="dxa"/>
          </w:tcPr>
          <w:p w14:paraId="2C690969" w14:textId="77777777" w:rsidR="00ED6CC2" w:rsidRDefault="005F28DE">
            <w:pPr>
              <w:spacing w:after="40"/>
              <w:jc w:val="right"/>
            </w:pPr>
            <w:r>
              <w:rPr>
                <w:sz w:val="20"/>
              </w:rPr>
              <w:t>40 217</w:t>
            </w:r>
          </w:p>
        </w:tc>
      </w:tr>
      <w:tr w:rsidR="00ED6CC2" w14:paraId="3EEF4CDE" w14:textId="77777777">
        <w:trPr>
          <w:cantSplit/>
          <w:jc w:val="center"/>
        </w:trPr>
        <w:tc>
          <w:tcPr>
            <w:tcW w:w="1758" w:type="dxa"/>
          </w:tcPr>
          <w:p w14:paraId="533D2DD0" w14:textId="77777777" w:rsidR="00ED6CC2" w:rsidRDefault="005F28DE">
            <w:pPr>
              <w:spacing w:after="40"/>
            </w:pPr>
            <w:r>
              <w:rPr>
                <w:sz w:val="20"/>
              </w:rPr>
              <w:t>Опоравак 2</w:t>
            </w:r>
          </w:p>
        </w:tc>
        <w:tc>
          <w:tcPr>
            <w:tcW w:w="1758" w:type="dxa"/>
          </w:tcPr>
          <w:p w14:paraId="6D13704F" w14:textId="77777777" w:rsidR="00ED6CC2" w:rsidRDefault="005F28DE">
            <w:pPr>
              <w:spacing w:after="40"/>
              <w:jc w:val="right"/>
            </w:pPr>
            <w:r>
              <w:rPr>
                <w:sz w:val="20"/>
              </w:rPr>
              <w:t>9</w:t>
            </w:r>
          </w:p>
        </w:tc>
        <w:tc>
          <w:tcPr>
            <w:tcW w:w="1758" w:type="dxa"/>
          </w:tcPr>
          <w:p w14:paraId="1DC8682F" w14:textId="77777777" w:rsidR="00ED6CC2" w:rsidRDefault="005F28DE">
            <w:pPr>
              <w:spacing w:after="40"/>
              <w:jc w:val="right"/>
            </w:pPr>
            <w:r>
              <w:rPr>
                <w:sz w:val="20"/>
              </w:rPr>
              <w:t>624</w:t>
            </w:r>
          </w:p>
        </w:tc>
        <w:tc>
          <w:tcPr>
            <w:tcW w:w="1758" w:type="dxa"/>
          </w:tcPr>
          <w:p w14:paraId="2C5192B1" w14:textId="77777777" w:rsidR="00ED6CC2" w:rsidRDefault="005F28DE">
            <w:pPr>
              <w:spacing w:after="40"/>
              <w:jc w:val="right"/>
            </w:pPr>
            <w:r>
              <w:rPr>
                <w:sz w:val="20"/>
              </w:rPr>
              <w:t>409</w:t>
            </w:r>
          </w:p>
        </w:tc>
        <w:tc>
          <w:tcPr>
            <w:tcW w:w="1758" w:type="dxa"/>
          </w:tcPr>
          <w:p w14:paraId="50754BF1" w14:textId="77777777" w:rsidR="00ED6CC2" w:rsidRDefault="005F28DE">
            <w:pPr>
              <w:spacing w:after="40"/>
              <w:jc w:val="right"/>
            </w:pPr>
            <w:r>
              <w:rPr>
                <w:sz w:val="20"/>
              </w:rPr>
              <w:t>28 173</w:t>
            </w:r>
          </w:p>
        </w:tc>
      </w:tr>
      <w:tr w:rsidR="00ED6CC2" w14:paraId="5EF2168D" w14:textId="77777777">
        <w:trPr>
          <w:cantSplit/>
          <w:jc w:val="center"/>
        </w:trPr>
        <w:tc>
          <w:tcPr>
            <w:tcW w:w="1758" w:type="dxa"/>
          </w:tcPr>
          <w:p w14:paraId="7D64C533" w14:textId="77777777" w:rsidR="00ED6CC2" w:rsidRDefault="005F28DE">
            <w:pPr>
              <w:spacing w:after="40"/>
            </w:pPr>
            <w:r>
              <w:rPr>
                <w:sz w:val="20"/>
              </w:rPr>
              <w:t>Изазвана промјена 3</w:t>
            </w:r>
          </w:p>
        </w:tc>
        <w:tc>
          <w:tcPr>
            <w:tcW w:w="1758" w:type="dxa"/>
          </w:tcPr>
          <w:p w14:paraId="1DEE2C97" w14:textId="77777777" w:rsidR="00ED6CC2" w:rsidRDefault="005F28DE">
            <w:pPr>
              <w:spacing w:after="40"/>
              <w:jc w:val="right"/>
            </w:pPr>
            <w:r>
              <w:rPr>
                <w:sz w:val="20"/>
              </w:rPr>
              <w:t>6</w:t>
            </w:r>
          </w:p>
        </w:tc>
        <w:tc>
          <w:tcPr>
            <w:tcW w:w="1758" w:type="dxa"/>
          </w:tcPr>
          <w:p w14:paraId="55316875" w14:textId="77777777" w:rsidR="00ED6CC2" w:rsidRDefault="005F28DE">
            <w:pPr>
              <w:spacing w:after="40"/>
              <w:jc w:val="right"/>
            </w:pPr>
            <w:r>
              <w:rPr>
                <w:sz w:val="20"/>
              </w:rPr>
              <w:t>47 299</w:t>
            </w:r>
          </w:p>
        </w:tc>
        <w:tc>
          <w:tcPr>
            <w:tcW w:w="1758" w:type="dxa"/>
          </w:tcPr>
          <w:p w14:paraId="638134E8" w14:textId="77777777" w:rsidR="00ED6CC2" w:rsidRDefault="005F28DE">
            <w:pPr>
              <w:spacing w:after="40"/>
              <w:jc w:val="right"/>
            </w:pPr>
            <w:r>
              <w:rPr>
                <w:sz w:val="20"/>
              </w:rPr>
              <w:t>1 111</w:t>
            </w:r>
          </w:p>
        </w:tc>
        <w:tc>
          <w:tcPr>
            <w:tcW w:w="1758" w:type="dxa"/>
          </w:tcPr>
          <w:p w14:paraId="6ED79167" w14:textId="77777777" w:rsidR="00ED6CC2" w:rsidRDefault="005F28DE">
            <w:pPr>
              <w:spacing w:after="40"/>
              <w:jc w:val="right"/>
            </w:pPr>
            <w:r>
              <w:rPr>
                <w:sz w:val="20"/>
              </w:rPr>
              <w:t>48 827</w:t>
            </w:r>
          </w:p>
        </w:tc>
      </w:tr>
      <w:tr w:rsidR="00ED6CC2" w14:paraId="5A8FBD13" w14:textId="77777777">
        <w:trPr>
          <w:cantSplit/>
          <w:jc w:val="center"/>
        </w:trPr>
        <w:tc>
          <w:tcPr>
            <w:tcW w:w="1758" w:type="dxa"/>
          </w:tcPr>
          <w:p w14:paraId="0857FC10" w14:textId="77777777" w:rsidR="00ED6CC2" w:rsidRDefault="005F28DE">
            <w:pPr>
              <w:spacing w:after="40"/>
            </w:pPr>
            <w:r>
              <w:rPr>
                <w:sz w:val="20"/>
              </w:rPr>
              <w:t>Опоравак 3</w:t>
            </w:r>
          </w:p>
        </w:tc>
        <w:tc>
          <w:tcPr>
            <w:tcW w:w="1758" w:type="dxa"/>
          </w:tcPr>
          <w:p w14:paraId="326DA750" w14:textId="77777777" w:rsidR="00ED6CC2" w:rsidRDefault="005F28DE">
            <w:pPr>
              <w:spacing w:after="40"/>
              <w:jc w:val="right"/>
            </w:pPr>
            <w:r>
              <w:rPr>
                <w:sz w:val="20"/>
              </w:rPr>
              <w:t>10</w:t>
            </w:r>
          </w:p>
        </w:tc>
        <w:tc>
          <w:tcPr>
            <w:tcW w:w="1758" w:type="dxa"/>
          </w:tcPr>
          <w:p w14:paraId="33B87610" w14:textId="77777777" w:rsidR="00ED6CC2" w:rsidRDefault="005F28DE">
            <w:pPr>
              <w:spacing w:after="40"/>
              <w:jc w:val="right"/>
            </w:pPr>
            <w:r>
              <w:rPr>
                <w:sz w:val="20"/>
              </w:rPr>
              <w:t>718</w:t>
            </w:r>
          </w:p>
        </w:tc>
        <w:tc>
          <w:tcPr>
            <w:tcW w:w="1758" w:type="dxa"/>
          </w:tcPr>
          <w:p w14:paraId="46962106" w14:textId="77777777" w:rsidR="00ED6CC2" w:rsidRDefault="005F28DE">
            <w:pPr>
              <w:spacing w:after="40"/>
              <w:jc w:val="right"/>
            </w:pPr>
            <w:r>
              <w:rPr>
                <w:sz w:val="20"/>
              </w:rPr>
              <w:t>643</w:t>
            </w:r>
          </w:p>
        </w:tc>
        <w:tc>
          <w:tcPr>
            <w:tcW w:w="1758" w:type="dxa"/>
          </w:tcPr>
          <w:p w14:paraId="087DBB86" w14:textId="77777777" w:rsidR="00ED6CC2" w:rsidRDefault="005F28DE">
            <w:pPr>
              <w:spacing w:after="40"/>
              <w:jc w:val="right"/>
            </w:pPr>
            <w:r>
              <w:rPr>
                <w:sz w:val="20"/>
              </w:rPr>
              <w:t>48 204</w:t>
            </w:r>
          </w:p>
        </w:tc>
      </w:tr>
      <w:tr w:rsidR="00ED6CC2" w14:paraId="4D938391" w14:textId="77777777">
        <w:trPr>
          <w:cantSplit/>
          <w:jc w:val="center"/>
        </w:trPr>
        <w:tc>
          <w:tcPr>
            <w:tcW w:w="1758" w:type="dxa"/>
          </w:tcPr>
          <w:p w14:paraId="575560FC" w14:textId="77777777" w:rsidR="00ED6CC2" w:rsidRDefault="005F28DE">
            <w:pPr>
              <w:spacing w:after="40"/>
            </w:pPr>
            <w:r>
              <w:rPr>
                <w:sz w:val="20"/>
              </w:rPr>
              <w:t>Разговор на 2 m</w:t>
            </w:r>
          </w:p>
        </w:tc>
        <w:tc>
          <w:tcPr>
            <w:tcW w:w="1758" w:type="dxa"/>
          </w:tcPr>
          <w:p w14:paraId="017690A6" w14:textId="77777777" w:rsidR="00ED6CC2" w:rsidRDefault="005F28DE">
            <w:pPr>
              <w:spacing w:after="40"/>
              <w:jc w:val="right"/>
            </w:pPr>
            <w:r>
              <w:rPr>
                <w:sz w:val="20"/>
              </w:rPr>
              <w:t>6</w:t>
            </w:r>
          </w:p>
        </w:tc>
        <w:tc>
          <w:tcPr>
            <w:tcW w:w="1758" w:type="dxa"/>
          </w:tcPr>
          <w:p w14:paraId="3C97CF67" w14:textId="77777777" w:rsidR="00ED6CC2" w:rsidRDefault="005F28DE">
            <w:pPr>
              <w:spacing w:after="40"/>
              <w:jc w:val="right"/>
            </w:pPr>
            <w:r>
              <w:rPr>
                <w:sz w:val="20"/>
              </w:rPr>
              <w:t>11 946</w:t>
            </w:r>
          </w:p>
        </w:tc>
        <w:tc>
          <w:tcPr>
            <w:tcW w:w="1758" w:type="dxa"/>
          </w:tcPr>
          <w:p w14:paraId="26FC6482" w14:textId="77777777" w:rsidR="00ED6CC2" w:rsidRDefault="005F28DE">
            <w:pPr>
              <w:spacing w:after="40"/>
              <w:jc w:val="right"/>
            </w:pPr>
            <w:r>
              <w:rPr>
                <w:sz w:val="20"/>
              </w:rPr>
              <w:t>10 751</w:t>
            </w:r>
          </w:p>
        </w:tc>
        <w:tc>
          <w:tcPr>
            <w:tcW w:w="1758" w:type="dxa"/>
          </w:tcPr>
          <w:p w14:paraId="3BA8961C" w14:textId="77777777" w:rsidR="00ED6CC2" w:rsidRDefault="005F28DE">
            <w:pPr>
              <w:spacing w:after="40"/>
              <w:jc w:val="right"/>
            </w:pPr>
            <w:r>
              <w:rPr>
                <w:sz w:val="20"/>
              </w:rPr>
              <w:t>18 202</w:t>
            </w:r>
          </w:p>
        </w:tc>
      </w:tr>
      <w:tr w:rsidR="00ED6CC2" w14:paraId="5DF46541" w14:textId="77777777">
        <w:trPr>
          <w:cantSplit/>
          <w:jc w:val="center"/>
        </w:trPr>
        <w:tc>
          <w:tcPr>
            <w:tcW w:w="1758" w:type="dxa"/>
          </w:tcPr>
          <w:p w14:paraId="2F2B31E3" w14:textId="77777777" w:rsidR="00ED6CC2" w:rsidRDefault="005F28DE">
            <w:pPr>
              <w:spacing w:after="40"/>
            </w:pPr>
            <w:r>
              <w:rPr>
                <w:sz w:val="20"/>
              </w:rPr>
              <w:t>Опоравак</w:t>
            </w:r>
          </w:p>
        </w:tc>
        <w:tc>
          <w:tcPr>
            <w:tcW w:w="1758" w:type="dxa"/>
          </w:tcPr>
          <w:p w14:paraId="27258DA2" w14:textId="77777777" w:rsidR="00ED6CC2" w:rsidRDefault="005F28DE">
            <w:pPr>
              <w:spacing w:after="40"/>
              <w:jc w:val="right"/>
            </w:pPr>
            <w:r>
              <w:rPr>
                <w:sz w:val="20"/>
              </w:rPr>
              <w:t>9</w:t>
            </w:r>
          </w:p>
        </w:tc>
        <w:tc>
          <w:tcPr>
            <w:tcW w:w="1758" w:type="dxa"/>
          </w:tcPr>
          <w:p w14:paraId="66B75438" w14:textId="77777777" w:rsidR="00ED6CC2" w:rsidRDefault="005F28DE">
            <w:pPr>
              <w:spacing w:after="40"/>
              <w:jc w:val="right"/>
            </w:pPr>
            <w:r>
              <w:rPr>
                <w:sz w:val="20"/>
              </w:rPr>
              <w:t>1 155</w:t>
            </w:r>
          </w:p>
        </w:tc>
        <w:tc>
          <w:tcPr>
            <w:tcW w:w="1758" w:type="dxa"/>
          </w:tcPr>
          <w:p w14:paraId="2226D66A" w14:textId="77777777" w:rsidR="00ED6CC2" w:rsidRDefault="005F28DE">
            <w:pPr>
              <w:spacing w:after="40"/>
              <w:jc w:val="right"/>
            </w:pPr>
            <w:r>
              <w:rPr>
                <w:sz w:val="20"/>
              </w:rPr>
              <w:t>785</w:t>
            </w:r>
          </w:p>
        </w:tc>
        <w:tc>
          <w:tcPr>
            <w:tcW w:w="1758" w:type="dxa"/>
          </w:tcPr>
          <w:p w14:paraId="46FC73D4" w14:textId="77777777" w:rsidR="00ED6CC2" w:rsidRDefault="005F28DE">
            <w:pPr>
              <w:spacing w:after="40"/>
              <w:jc w:val="right"/>
            </w:pPr>
            <w:r>
              <w:rPr>
                <w:sz w:val="20"/>
              </w:rPr>
              <w:t>1 581</w:t>
            </w:r>
          </w:p>
        </w:tc>
      </w:tr>
    </w:tbl>
    <w:p w14:paraId="03DD5545" w14:textId="77777777" w:rsidR="00ED6CC2" w:rsidRDefault="00ED6CC2">
      <w:pPr>
        <w:spacing w:after="80"/>
      </w:pPr>
    </w:p>
    <w:p w14:paraId="5D1CE5B2" w14:textId="77777777" w:rsidR="00ED6CC2" w:rsidRDefault="005F28DE">
      <w:pPr>
        <w:pStyle w:val="BodyText"/>
        <w:ind w:firstLine="0"/>
      </w:pPr>
      <w:r>
        <w:t>Одзив на изазвану промјену у односу на медијану основе износи 34, 34 и 54 пута, а прва два понављања разликују се за 0,5 %. Раздвајање изазване промјене од нормалног рада, без прелазних прозора, даје AUC 0,999. Раздвајање изазване промјене од разговора даје 0,979, али из свега 48 парова, па је то индикација а не доказ.</w:t>
      </w:r>
    </w:p>
    <w:p w14:paraId="38A4CF42" w14:textId="77777777" w:rsidR="00ED6CC2" w:rsidRDefault="005F28DE">
      <w:pPr>
        <w:pStyle w:val="BodyText"/>
      </w:pPr>
      <w:r>
        <w:t>Истовремено је 54 од 60 прозора нормалног рада било изнад прага. Тај тест је тиме дао два раздвојена налаза: обиљежје ради на стварном вентилатору, а тадашња политика прага не ради. Из другог налаза настале су политике описане у шестом поглављу.</w:t>
      </w:r>
    </w:p>
    <w:p w14:paraId="25AFD88A" w14:textId="77777777" w:rsidR="00ED6CC2" w:rsidRDefault="005F28DE">
      <w:pPr>
        <w:pStyle w:val="Heading2"/>
      </w:pPr>
      <w:bookmarkStart w:id="64" w:name="_Toc239635418"/>
      <w:r>
        <w:rPr>
          <w:rFonts w:ascii="Arial" w:hAnsi="Arial"/>
        </w:rPr>
        <w:t>7.4. Завршна валидација на вентилатору</w:t>
      </w:r>
      <w:bookmarkEnd w:id="64"/>
    </w:p>
    <w:p w14:paraId="6612FD7F" w14:textId="77777777" w:rsidR="00ED6CC2" w:rsidRDefault="005F28DE">
      <w:pPr>
        <w:pStyle w:val="BodyText"/>
      </w:pPr>
      <w:r>
        <w:t xml:space="preserve">Послије увођења политика из шестог поглавља изведена су два валидна мјерења, оба из </w:t>
      </w:r>
      <w:r>
        <w:rPr>
          <w:b/>
        </w:rPr>
        <w:t>истог бинарног фајла</w:t>
      </w:r>
      <w:r>
        <w:t xml:space="preserve"> фирмвера. Поставка је била иста у оба: микрофон на 40 cm, угао 9°, вентилатор напајан преко пуњача, у соби са затвореним прозором.</w:t>
      </w:r>
    </w:p>
    <w:p w14:paraId="0193E967" w14:textId="77777777" w:rsidR="00ED6CC2" w:rsidRDefault="005F28DE">
      <w:pPr>
        <w:pStyle w:val="Heading3"/>
      </w:pPr>
      <w:bookmarkStart w:id="65" w:name="_Toc239635419"/>
      <w:r>
        <w:rPr>
          <w:rFonts w:ascii="Arial" w:hAnsi="Arial"/>
        </w:rPr>
        <w:lastRenderedPageBreak/>
        <w:t>7.4.1. Мјерење са изазваном промјеном протока</w:t>
      </w:r>
      <w:bookmarkEnd w:id="65"/>
    </w:p>
    <w:p w14:paraId="226DB5FD" w14:textId="77777777" w:rsidR="00ED6CC2" w:rsidRDefault="005F28DE">
      <w:pPr>
        <w:pStyle w:val="BodyText"/>
      </w:pPr>
      <w:r>
        <w:t>У овом мјерењу капија квалитета калибрације је избацила два калибрациона исјечка. Коефицијент варијације је тиме пао са 0,84 на 0,43, чиме је калибрација прихваћена; без тог правила мјерење не би ни дошло до фазе надзора. Изведени праг уласка износи 8084, а праг изласка 3707. Оцјене по означеним условима даје Табела 7.4.</w:t>
      </w:r>
    </w:p>
    <w:p w14:paraId="65EB6CC5" w14:textId="77777777" w:rsidR="00ED6CC2" w:rsidRDefault="005F28DE">
      <w:pPr>
        <w:pStyle w:val="Potpistabele"/>
        <w:keepNext/>
        <w:spacing w:before="200" w:after="60"/>
      </w:pPr>
      <w:bookmarkStart w:id="66" w:name="_Toc239635458"/>
      <w:r>
        <w:t>Табела 7.4. Оцјене по означеним условима, мјерење са изазваном промјеном (праг уласка 8084)</w:t>
      </w:r>
      <w:bookmarkEnd w:id="66"/>
    </w:p>
    <w:tbl>
      <w:tblPr>
        <w:tblStyle w:val="TableGrid"/>
        <w:tblW w:w="0" w:type="auto"/>
        <w:jc w:val="center"/>
        <w:tblLook w:val="04A0" w:firstRow="1" w:lastRow="0" w:firstColumn="1" w:lastColumn="0" w:noHBand="0" w:noVBand="1"/>
      </w:tblPr>
      <w:tblGrid>
        <w:gridCol w:w="1758"/>
        <w:gridCol w:w="1758"/>
        <w:gridCol w:w="1758"/>
        <w:gridCol w:w="1758"/>
        <w:gridCol w:w="1758"/>
      </w:tblGrid>
      <w:tr w:rsidR="00ED6CC2" w14:paraId="7F7F8005" w14:textId="77777777">
        <w:trPr>
          <w:tblHeader/>
          <w:jc w:val="center"/>
        </w:trPr>
        <w:tc>
          <w:tcPr>
            <w:tcW w:w="1758" w:type="dxa"/>
          </w:tcPr>
          <w:p w14:paraId="13B8C050" w14:textId="77777777" w:rsidR="00ED6CC2" w:rsidRDefault="005F28DE">
            <w:pPr>
              <w:keepNext/>
              <w:spacing w:after="40"/>
              <w:jc w:val="center"/>
            </w:pPr>
            <w:r>
              <w:rPr>
                <w:b/>
                <w:sz w:val="20"/>
              </w:rPr>
              <w:t>Услов</w:t>
            </w:r>
          </w:p>
        </w:tc>
        <w:tc>
          <w:tcPr>
            <w:tcW w:w="1758" w:type="dxa"/>
          </w:tcPr>
          <w:p w14:paraId="31B666B9" w14:textId="77777777" w:rsidR="00ED6CC2" w:rsidRDefault="005F28DE">
            <w:pPr>
              <w:keepNext/>
              <w:spacing w:after="40"/>
              <w:jc w:val="center"/>
            </w:pPr>
            <w:r>
              <w:rPr>
                <w:b/>
                <w:sz w:val="20"/>
              </w:rPr>
              <w:t>Прозора</w:t>
            </w:r>
          </w:p>
        </w:tc>
        <w:tc>
          <w:tcPr>
            <w:tcW w:w="1758" w:type="dxa"/>
          </w:tcPr>
          <w:p w14:paraId="3D8FA0BF" w14:textId="77777777" w:rsidR="00ED6CC2" w:rsidRDefault="005F28DE">
            <w:pPr>
              <w:keepNext/>
              <w:spacing w:after="40"/>
              <w:jc w:val="center"/>
            </w:pPr>
            <w:r>
              <w:rPr>
                <w:b/>
                <w:sz w:val="20"/>
              </w:rPr>
              <w:t>Непоузданих</w:t>
            </w:r>
          </w:p>
        </w:tc>
        <w:tc>
          <w:tcPr>
            <w:tcW w:w="1758" w:type="dxa"/>
          </w:tcPr>
          <w:p w14:paraId="4A169B8C" w14:textId="77777777" w:rsidR="00ED6CC2" w:rsidRDefault="005F28DE">
            <w:pPr>
              <w:keepNext/>
              <w:spacing w:after="40"/>
              <w:jc w:val="center"/>
            </w:pPr>
            <w:r>
              <w:rPr>
                <w:b/>
                <w:sz w:val="20"/>
              </w:rPr>
              <w:t>Алармних</w:t>
            </w:r>
          </w:p>
        </w:tc>
        <w:tc>
          <w:tcPr>
            <w:tcW w:w="1758" w:type="dxa"/>
          </w:tcPr>
          <w:p w14:paraId="605A33BB" w14:textId="77777777" w:rsidR="00ED6CC2" w:rsidRDefault="005F28DE">
            <w:pPr>
              <w:keepNext/>
              <w:spacing w:after="40"/>
              <w:jc w:val="center"/>
            </w:pPr>
            <w:r>
              <w:rPr>
                <w:b/>
                <w:sz w:val="20"/>
              </w:rPr>
              <w:t>Медијана оцјене</w:t>
            </w:r>
          </w:p>
        </w:tc>
      </w:tr>
      <w:tr w:rsidR="00ED6CC2" w14:paraId="5C94BD00" w14:textId="77777777">
        <w:trPr>
          <w:cantSplit/>
          <w:jc w:val="center"/>
        </w:trPr>
        <w:tc>
          <w:tcPr>
            <w:tcW w:w="1758" w:type="dxa"/>
          </w:tcPr>
          <w:p w14:paraId="595F4004" w14:textId="77777777" w:rsidR="00ED6CC2" w:rsidRDefault="005F28DE">
            <w:pPr>
              <w:spacing w:after="40"/>
            </w:pPr>
            <w:r>
              <w:rPr>
                <w:sz w:val="20"/>
              </w:rPr>
              <w:t>Нормална основа</w:t>
            </w:r>
          </w:p>
        </w:tc>
        <w:tc>
          <w:tcPr>
            <w:tcW w:w="1758" w:type="dxa"/>
          </w:tcPr>
          <w:p w14:paraId="3627D190" w14:textId="77777777" w:rsidR="00ED6CC2" w:rsidRDefault="005F28DE">
            <w:pPr>
              <w:spacing w:after="40"/>
              <w:jc w:val="right"/>
            </w:pPr>
            <w:r>
              <w:rPr>
                <w:sz w:val="20"/>
              </w:rPr>
              <w:t>4</w:t>
            </w:r>
          </w:p>
        </w:tc>
        <w:tc>
          <w:tcPr>
            <w:tcW w:w="1758" w:type="dxa"/>
          </w:tcPr>
          <w:p w14:paraId="309F61AC" w14:textId="77777777" w:rsidR="00ED6CC2" w:rsidRDefault="005F28DE">
            <w:pPr>
              <w:spacing w:after="40"/>
              <w:jc w:val="right"/>
            </w:pPr>
            <w:r>
              <w:rPr>
                <w:sz w:val="20"/>
              </w:rPr>
              <w:t>0</w:t>
            </w:r>
          </w:p>
        </w:tc>
        <w:tc>
          <w:tcPr>
            <w:tcW w:w="1758" w:type="dxa"/>
          </w:tcPr>
          <w:p w14:paraId="6D72CD96" w14:textId="77777777" w:rsidR="00ED6CC2" w:rsidRDefault="005F28DE">
            <w:pPr>
              <w:spacing w:after="40"/>
              <w:jc w:val="right"/>
            </w:pPr>
            <w:r>
              <w:rPr>
                <w:sz w:val="20"/>
              </w:rPr>
              <w:t>0</w:t>
            </w:r>
          </w:p>
        </w:tc>
        <w:tc>
          <w:tcPr>
            <w:tcW w:w="1758" w:type="dxa"/>
          </w:tcPr>
          <w:p w14:paraId="6845E5FB" w14:textId="77777777" w:rsidR="00ED6CC2" w:rsidRDefault="005F28DE">
            <w:pPr>
              <w:spacing w:after="40"/>
              <w:jc w:val="right"/>
            </w:pPr>
            <w:r>
              <w:rPr>
                <w:sz w:val="20"/>
              </w:rPr>
              <w:t>1 146</w:t>
            </w:r>
          </w:p>
        </w:tc>
      </w:tr>
      <w:tr w:rsidR="00ED6CC2" w14:paraId="30AC7C15" w14:textId="77777777">
        <w:trPr>
          <w:cantSplit/>
          <w:jc w:val="center"/>
        </w:trPr>
        <w:tc>
          <w:tcPr>
            <w:tcW w:w="1758" w:type="dxa"/>
          </w:tcPr>
          <w:p w14:paraId="51239BA4" w14:textId="77777777" w:rsidR="00ED6CC2" w:rsidRDefault="005F28DE">
            <w:pPr>
              <w:spacing w:after="40"/>
            </w:pPr>
            <w:r>
              <w:rPr>
                <w:sz w:val="20"/>
              </w:rPr>
              <w:t>Изазвана промјена 1</w:t>
            </w:r>
          </w:p>
        </w:tc>
        <w:tc>
          <w:tcPr>
            <w:tcW w:w="1758" w:type="dxa"/>
          </w:tcPr>
          <w:p w14:paraId="5E16B8F8" w14:textId="77777777" w:rsidR="00ED6CC2" w:rsidRDefault="005F28DE">
            <w:pPr>
              <w:spacing w:after="40"/>
              <w:jc w:val="right"/>
            </w:pPr>
            <w:r>
              <w:rPr>
                <w:sz w:val="20"/>
              </w:rPr>
              <w:t>4</w:t>
            </w:r>
          </w:p>
        </w:tc>
        <w:tc>
          <w:tcPr>
            <w:tcW w:w="1758" w:type="dxa"/>
          </w:tcPr>
          <w:p w14:paraId="28C2EC7E" w14:textId="77777777" w:rsidR="00ED6CC2" w:rsidRDefault="005F28DE">
            <w:pPr>
              <w:spacing w:after="40"/>
              <w:jc w:val="right"/>
            </w:pPr>
            <w:r>
              <w:rPr>
                <w:sz w:val="20"/>
              </w:rPr>
              <w:t>3</w:t>
            </w:r>
          </w:p>
        </w:tc>
        <w:tc>
          <w:tcPr>
            <w:tcW w:w="1758" w:type="dxa"/>
          </w:tcPr>
          <w:p w14:paraId="58F774EA" w14:textId="77777777" w:rsidR="00ED6CC2" w:rsidRDefault="005F28DE">
            <w:pPr>
              <w:spacing w:after="40"/>
              <w:jc w:val="right"/>
            </w:pPr>
            <w:r>
              <w:rPr>
                <w:sz w:val="20"/>
              </w:rPr>
              <w:t>0</w:t>
            </w:r>
          </w:p>
        </w:tc>
        <w:tc>
          <w:tcPr>
            <w:tcW w:w="1758" w:type="dxa"/>
          </w:tcPr>
          <w:p w14:paraId="284D185D" w14:textId="77777777" w:rsidR="00ED6CC2" w:rsidRDefault="005F28DE">
            <w:pPr>
              <w:spacing w:after="40"/>
              <w:jc w:val="right"/>
            </w:pPr>
            <w:r>
              <w:rPr>
                <w:sz w:val="20"/>
              </w:rPr>
              <w:t>30 255</w:t>
            </w:r>
          </w:p>
        </w:tc>
      </w:tr>
      <w:tr w:rsidR="00ED6CC2" w14:paraId="5A21054F" w14:textId="77777777">
        <w:trPr>
          <w:cantSplit/>
          <w:jc w:val="center"/>
        </w:trPr>
        <w:tc>
          <w:tcPr>
            <w:tcW w:w="1758" w:type="dxa"/>
          </w:tcPr>
          <w:p w14:paraId="6420F25D" w14:textId="77777777" w:rsidR="00ED6CC2" w:rsidRDefault="005F28DE">
            <w:pPr>
              <w:spacing w:after="40"/>
            </w:pPr>
            <w:r>
              <w:rPr>
                <w:sz w:val="20"/>
              </w:rPr>
              <w:t>Опоравак 1</w:t>
            </w:r>
          </w:p>
        </w:tc>
        <w:tc>
          <w:tcPr>
            <w:tcW w:w="1758" w:type="dxa"/>
          </w:tcPr>
          <w:p w14:paraId="5EFED797" w14:textId="77777777" w:rsidR="00ED6CC2" w:rsidRDefault="005F28DE">
            <w:pPr>
              <w:spacing w:after="40"/>
              <w:jc w:val="right"/>
            </w:pPr>
            <w:r>
              <w:rPr>
                <w:sz w:val="20"/>
              </w:rPr>
              <w:t>4</w:t>
            </w:r>
          </w:p>
        </w:tc>
        <w:tc>
          <w:tcPr>
            <w:tcW w:w="1758" w:type="dxa"/>
          </w:tcPr>
          <w:p w14:paraId="71A194B8" w14:textId="77777777" w:rsidR="00ED6CC2" w:rsidRDefault="005F28DE">
            <w:pPr>
              <w:spacing w:after="40"/>
              <w:jc w:val="right"/>
            </w:pPr>
            <w:r>
              <w:rPr>
                <w:sz w:val="20"/>
              </w:rPr>
              <w:t>0</w:t>
            </w:r>
          </w:p>
        </w:tc>
        <w:tc>
          <w:tcPr>
            <w:tcW w:w="1758" w:type="dxa"/>
          </w:tcPr>
          <w:p w14:paraId="5ED34104" w14:textId="77777777" w:rsidR="00ED6CC2" w:rsidRDefault="005F28DE">
            <w:pPr>
              <w:spacing w:after="40"/>
              <w:jc w:val="right"/>
            </w:pPr>
            <w:r>
              <w:rPr>
                <w:sz w:val="20"/>
              </w:rPr>
              <w:t>0</w:t>
            </w:r>
          </w:p>
        </w:tc>
        <w:tc>
          <w:tcPr>
            <w:tcW w:w="1758" w:type="dxa"/>
          </w:tcPr>
          <w:p w14:paraId="69721F20" w14:textId="77777777" w:rsidR="00ED6CC2" w:rsidRDefault="005F28DE">
            <w:pPr>
              <w:spacing w:after="40"/>
              <w:jc w:val="right"/>
            </w:pPr>
            <w:r>
              <w:rPr>
                <w:sz w:val="20"/>
              </w:rPr>
              <w:t>2 757</w:t>
            </w:r>
          </w:p>
        </w:tc>
      </w:tr>
      <w:tr w:rsidR="00ED6CC2" w14:paraId="6BAD136A" w14:textId="77777777">
        <w:trPr>
          <w:cantSplit/>
          <w:jc w:val="center"/>
        </w:trPr>
        <w:tc>
          <w:tcPr>
            <w:tcW w:w="1758" w:type="dxa"/>
          </w:tcPr>
          <w:p w14:paraId="3FD59D1D" w14:textId="77777777" w:rsidR="00ED6CC2" w:rsidRDefault="005F28DE">
            <w:pPr>
              <w:spacing w:after="40"/>
            </w:pPr>
            <w:r>
              <w:rPr>
                <w:sz w:val="20"/>
              </w:rPr>
              <w:t>Изазвана промјена 2</w:t>
            </w:r>
          </w:p>
        </w:tc>
        <w:tc>
          <w:tcPr>
            <w:tcW w:w="1758" w:type="dxa"/>
          </w:tcPr>
          <w:p w14:paraId="00F92D38" w14:textId="77777777" w:rsidR="00ED6CC2" w:rsidRDefault="005F28DE">
            <w:pPr>
              <w:spacing w:after="40"/>
              <w:jc w:val="right"/>
            </w:pPr>
            <w:r>
              <w:rPr>
                <w:sz w:val="20"/>
              </w:rPr>
              <w:t>4</w:t>
            </w:r>
          </w:p>
        </w:tc>
        <w:tc>
          <w:tcPr>
            <w:tcW w:w="1758" w:type="dxa"/>
          </w:tcPr>
          <w:p w14:paraId="72485BFD" w14:textId="77777777" w:rsidR="00ED6CC2" w:rsidRDefault="005F28DE">
            <w:pPr>
              <w:spacing w:after="40"/>
              <w:jc w:val="right"/>
            </w:pPr>
            <w:r>
              <w:rPr>
                <w:sz w:val="20"/>
              </w:rPr>
              <w:t>3</w:t>
            </w:r>
          </w:p>
        </w:tc>
        <w:tc>
          <w:tcPr>
            <w:tcW w:w="1758" w:type="dxa"/>
          </w:tcPr>
          <w:p w14:paraId="5CFDDDEA" w14:textId="77777777" w:rsidR="00ED6CC2" w:rsidRDefault="005F28DE">
            <w:pPr>
              <w:spacing w:after="40"/>
              <w:jc w:val="right"/>
            </w:pPr>
            <w:r>
              <w:rPr>
                <w:sz w:val="20"/>
              </w:rPr>
              <w:t>0</w:t>
            </w:r>
          </w:p>
        </w:tc>
        <w:tc>
          <w:tcPr>
            <w:tcW w:w="1758" w:type="dxa"/>
          </w:tcPr>
          <w:p w14:paraId="123739B2" w14:textId="77777777" w:rsidR="00ED6CC2" w:rsidRDefault="005F28DE">
            <w:pPr>
              <w:spacing w:after="40"/>
              <w:jc w:val="right"/>
            </w:pPr>
            <w:r>
              <w:rPr>
                <w:sz w:val="20"/>
              </w:rPr>
              <w:t>62 344</w:t>
            </w:r>
          </w:p>
        </w:tc>
      </w:tr>
      <w:tr w:rsidR="00ED6CC2" w14:paraId="7461CC72" w14:textId="77777777">
        <w:trPr>
          <w:cantSplit/>
          <w:jc w:val="center"/>
        </w:trPr>
        <w:tc>
          <w:tcPr>
            <w:tcW w:w="1758" w:type="dxa"/>
          </w:tcPr>
          <w:p w14:paraId="69CEBAB9" w14:textId="77777777" w:rsidR="00ED6CC2" w:rsidRDefault="005F28DE">
            <w:pPr>
              <w:spacing w:after="40"/>
            </w:pPr>
            <w:r>
              <w:rPr>
                <w:sz w:val="20"/>
              </w:rPr>
              <w:t>Опоравак 2</w:t>
            </w:r>
          </w:p>
        </w:tc>
        <w:tc>
          <w:tcPr>
            <w:tcW w:w="1758" w:type="dxa"/>
          </w:tcPr>
          <w:p w14:paraId="3ADE36BB" w14:textId="77777777" w:rsidR="00ED6CC2" w:rsidRDefault="005F28DE">
            <w:pPr>
              <w:spacing w:after="40"/>
              <w:jc w:val="right"/>
            </w:pPr>
            <w:r>
              <w:rPr>
                <w:sz w:val="20"/>
              </w:rPr>
              <w:t>4</w:t>
            </w:r>
          </w:p>
        </w:tc>
        <w:tc>
          <w:tcPr>
            <w:tcW w:w="1758" w:type="dxa"/>
          </w:tcPr>
          <w:p w14:paraId="79E67082" w14:textId="77777777" w:rsidR="00ED6CC2" w:rsidRDefault="005F28DE">
            <w:pPr>
              <w:spacing w:after="40"/>
              <w:jc w:val="right"/>
            </w:pPr>
            <w:r>
              <w:rPr>
                <w:sz w:val="20"/>
              </w:rPr>
              <w:t>0</w:t>
            </w:r>
          </w:p>
        </w:tc>
        <w:tc>
          <w:tcPr>
            <w:tcW w:w="1758" w:type="dxa"/>
          </w:tcPr>
          <w:p w14:paraId="18771D7F" w14:textId="77777777" w:rsidR="00ED6CC2" w:rsidRDefault="005F28DE">
            <w:pPr>
              <w:spacing w:after="40"/>
              <w:jc w:val="right"/>
            </w:pPr>
            <w:r>
              <w:rPr>
                <w:sz w:val="20"/>
              </w:rPr>
              <w:t>0</w:t>
            </w:r>
          </w:p>
        </w:tc>
        <w:tc>
          <w:tcPr>
            <w:tcW w:w="1758" w:type="dxa"/>
          </w:tcPr>
          <w:p w14:paraId="2CB344C4" w14:textId="77777777" w:rsidR="00ED6CC2" w:rsidRDefault="005F28DE">
            <w:pPr>
              <w:spacing w:after="40"/>
              <w:jc w:val="right"/>
            </w:pPr>
            <w:r>
              <w:rPr>
                <w:sz w:val="20"/>
              </w:rPr>
              <w:t>2 555</w:t>
            </w:r>
          </w:p>
        </w:tc>
      </w:tr>
      <w:tr w:rsidR="00ED6CC2" w14:paraId="6711727F" w14:textId="77777777">
        <w:trPr>
          <w:cantSplit/>
          <w:jc w:val="center"/>
        </w:trPr>
        <w:tc>
          <w:tcPr>
            <w:tcW w:w="1758" w:type="dxa"/>
          </w:tcPr>
          <w:p w14:paraId="66ED28EC" w14:textId="77777777" w:rsidR="00ED6CC2" w:rsidRDefault="005F28DE">
            <w:pPr>
              <w:spacing w:after="40"/>
            </w:pPr>
            <w:r>
              <w:rPr>
                <w:sz w:val="20"/>
              </w:rPr>
              <w:t>Изазвана промјена 3</w:t>
            </w:r>
          </w:p>
        </w:tc>
        <w:tc>
          <w:tcPr>
            <w:tcW w:w="1758" w:type="dxa"/>
          </w:tcPr>
          <w:p w14:paraId="3347DB26" w14:textId="77777777" w:rsidR="00ED6CC2" w:rsidRDefault="005F28DE">
            <w:pPr>
              <w:spacing w:after="40"/>
              <w:jc w:val="right"/>
            </w:pPr>
            <w:r>
              <w:rPr>
                <w:sz w:val="20"/>
              </w:rPr>
              <w:t>4</w:t>
            </w:r>
          </w:p>
        </w:tc>
        <w:tc>
          <w:tcPr>
            <w:tcW w:w="1758" w:type="dxa"/>
          </w:tcPr>
          <w:p w14:paraId="66AF0C7B" w14:textId="77777777" w:rsidR="00ED6CC2" w:rsidRDefault="005F28DE">
            <w:pPr>
              <w:spacing w:after="40"/>
              <w:jc w:val="right"/>
            </w:pPr>
            <w:r>
              <w:rPr>
                <w:sz w:val="20"/>
              </w:rPr>
              <w:t>1</w:t>
            </w:r>
          </w:p>
        </w:tc>
        <w:tc>
          <w:tcPr>
            <w:tcW w:w="1758" w:type="dxa"/>
          </w:tcPr>
          <w:p w14:paraId="647EB60E" w14:textId="77777777" w:rsidR="00ED6CC2" w:rsidRDefault="005F28DE">
            <w:pPr>
              <w:spacing w:after="40"/>
              <w:jc w:val="right"/>
            </w:pPr>
            <w:r>
              <w:rPr>
                <w:sz w:val="20"/>
              </w:rPr>
              <w:t>2</w:t>
            </w:r>
          </w:p>
        </w:tc>
        <w:tc>
          <w:tcPr>
            <w:tcW w:w="1758" w:type="dxa"/>
          </w:tcPr>
          <w:p w14:paraId="6C1B1C16" w14:textId="77777777" w:rsidR="00ED6CC2" w:rsidRDefault="005F28DE">
            <w:pPr>
              <w:spacing w:after="40"/>
              <w:jc w:val="right"/>
            </w:pPr>
            <w:r>
              <w:rPr>
                <w:sz w:val="20"/>
              </w:rPr>
              <w:t>19 844</w:t>
            </w:r>
          </w:p>
        </w:tc>
      </w:tr>
      <w:tr w:rsidR="00ED6CC2" w14:paraId="76679C4B" w14:textId="77777777">
        <w:trPr>
          <w:cantSplit/>
          <w:jc w:val="center"/>
        </w:trPr>
        <w:tc>
          <w:tcPr>
            <w:tcW w:w="1758" w:type="dxa"/>
          </w:tcPr>
          <w:p w14:paraId="236271BE" w14:textId="77777777" w:rsidR="00ED6CC2" w:rsidRDefault="005F28DE">
            <w:pPr>
              <w:spacing w:after="40"/>
            </w:pPr>
            <w:r>
              <w:rPr>
                <w:sz w:val="20"/>
              </w:rPr>
              <w:t>Опоравак 3</w:t>
            </w:r>
          </w:p>
        </w:tc>
        <w:tc>
          <w:tcPr>
            <w:tcW w:w="1758" w:type="dxa"/>
          </w:tcPr>
          <w:p w14:paraId="12B24651" w14:textId="77777777" w:rsidR="00ED6CC2" w:rsidRDefault="005F28DE">
            <w:pPr>
              <w:spacing w:after="40"/>
              <w:jc w:val="right"/>
            </w:pPr>
            <w:r>
              <w:rPr>
                <w:sz w:val="20"/>
              </w:rPr>
              <w:t>4</w:t>
            </w:r>
          </w:p>
        </w:tc>
        <w:tc>
          <w:tcPr>
            <w:tcW w:w="1758" w:type="dxa"/>
          </w:tcPr>
          <w:p w14:paraId="5C403F0E" w14:textId="77777777" w:rsidR="00ED6CC2" w:rsidRDefault="005F28DE">
            <w:pPr>
              <w:spacing w:after="40"/>
              <w:jc w:val="right"/>
            </w:pPr>
            <w:r>
              <w:rPr>
                <w:sz w:val="20"/>
              </w:rPr>
              <w:t>0</w:t>
            </w:r>
          </w:p>
        </w:tc>
        <w:tc>
          <w:tcPr>
            <w:tcW w:w="1758" w:type="dxa"/>
          </w:tcPr>
          <w:p w14:paraId="27BFEDAE" w14:textId="77777777" w:rsidR="00ED6CC2" w:rsidRDefault="005F28DE">
            <w:pPr>
              <w:spacing w:after="40"/>
              <w:jc w:val="right"/>
            </w:pPr>
            <w:r>
              <w:rPr>
                <w:sz w:val="20"/>
              </w:rPr>
              <w:t>1</w:t>
            </w:r>
          </w:p>
        </w:tc>
        <w:tc>
          <w:tcPr>
            <w:tcW w:w="1758" w:type="dxa"/>
          </w:tcPr>
          <w:p w14:paraId="090DEDC7" w14:textId="77777777" w:rsidR="00ED6CC2" w:rsidRDefault="005F28DE">
            <w:pPr>
              <w:spacing w:after="40"/>
              <w:jc w:val="right"/>
            </w:pPr>
            <w:r>
              <w:rPr>
                <w:sz w:val="20"/>
              </w:rPr>
              <w:t>3 086</w:t>
            </w:r>
          </w:p>
        </w:tc>
      </w:tr>
      <w:tr w:rsidR="00ED6CC2" w14:paraId="118AFBF6" w14:textId="77777777">
        <w:trPr>
          <w:cantSplit/>
          <w:jc w:val="center"/>
        </w:trPr>
        <w:tc>
          <w:tcPr>
            <w:tcW w:w="1758" w:type="dxa"/>
          </w:tcPr>
          <w:p w14:paraId="7FE3E181" w14:textId="77777777" w:rsidR="00ED6CC2" w:rsidRDefault="005F28DE">
            <w:pPr>
              <w:spacing w:after="40"/>
            </w:pPr>
            <w:r>
              <w:rPr>
                <w:sz w:val="20"/>
              </w:rPr>
              <w:t>Разговор</w:t>
            </w:r>
          </w:p>
        </w:tc>
        <w:tc>
          <w:tcPr>
            <w:tcW w:w="1758" w:type="dxa"/>
          </w:tcPr>
          <w:p w14:paraId="644F003B" w14:textId="77777777" w:rsidR="00ED6CC2" w:rsidRDefault="005F28DE">
            <w:pPr>
              <w:spacing w:after="40"/>
              <w:jc w:val="right"/>
            </w:pPr>
            <w:r>
              <w:rPr>
                <w:sz w:val="20"/>
              </w:rPr>
              <w:t>4</w:t>
            </w:r>
          </w:p>
        </w:tc>
        <w:tc>
          <w:tcPr>
            <w:tcW w:w="1758" w:type="dxa"/>
          </w:tcPr>
          <w:p w14:paraId="45C8C6B4" w14:textId="77777777" w:rsidR="00ED6CC2" w:rsidRDefault="005F28DE">
            <w:pPr>
              <w:spacing w:after="40"/>
              <w:jc w:val="right"/>
            </w:pPr>
            <w:r>
              <w:rPr>
                <w:sz w:val="20"/>
              </w:rPr>
              <w:t>4</w:t>
            </w:r>
          </w:p>
        </w:tc>
        <w:tc>
          <w:tcPr>
            <w:tcW w:w="1758" w:type="dxa"/>
          </w:tcPr>
          <w:p w14:paraId="427BB71D" w14:textId="77777777" w:rsidR="00ED6CC2" w:rsidRDefault="005F28DE">
            <w:pPr>
              <w:spacing w:after="40"/>
              <w:jc w:val="right"/>
            </w:pPr>
            <w:r>
              <w:rPr>
                <w:sz w:val="20"/>
              </w:rPr>
              <w:t>0</w:t>
            </w:r>
          </w:p>
        </w:tc>
        <w:tc>
          <w:tcPr>
            <w:tcW w:w="1758" w:type="dxa"/>
          </w:tcPr>
          <w:p w14:paraId="1F2CB791" w14:textId="77777777" w:rsidR="00ED6CC2" w:rsidRDefault="005F28DE">
            <w:pPr>
              <w:spacing w:after="40"/>
              <w:jc w:val="right"/>
            </w:pPr>
            <w:r>
              <w:rPr>
                <w:sz w:val="20"/>
              </w:rPr>
              <w:t>38 307</w:t>
            </w:r>
          </w:p>
        </w:tc>
      </w:tr>
      <w:tr w:rsidR="00ED6CC2" w14:paraId="2496CAFF" w14:textId="77777777">
        <w:trPr>
          <w:cantSplit/>
          <w:jc w:val="center"/>
        </w:trPr>
        <w:tc>
          <w:tcPr>
            <w:tcW w:w="1758" w:type="dxa"/>
          </w:tcPr>
          <w:p w14:paraId="1BF0CE62" w14:textId="77777777" w:rsidR="00ED6CC2" w:rsidRDefault="005F28DE">
            <w:pPr>
              <w:spacing w:after="40"/>
            </w:pPr>
            <w:r>
              <w:rPr>
                <w:sz w:val="20"/>
              </w:rPr>
              <w:t>Опоравак послије разговора</w:t>
            </w:r>
          </w:p>
        </w:tc>
        <w:tc>
          <w:tcPr>
            <w:tcW w:w="1758" w:type="dxa"/>
          </w:tcPr>
          <w:p w14:paraId="002A3A0E" w14:textId="77777777" w:rsidR="00ED6CC2" w:rsidRDefault="005F28DE">
            <w:pPr>
              <w:spacing w:after="40"/>
              <w:jc w:val="right"/>
            </w:pPr>
            <w:r>
              <w:rPr>
                <w:sz w:val="20"/>
              </w:rPr>
              <w:t>4</w:t>
            </w:r>
          </w:p>
        </w:tc>
        <w:tc>
          <w:tcPr>
            <w:tcW w:w="1758" w:type="dxa"/>
          </w:tcPr>
          <w:p w14:paraId="6F01E441" w14:textId="77777777" w:rsidR="00ED6CC2" w:rsidRDefault="005F28DE">
            <w:pPr>
              <w:spacing w:after="40"/>
              <w:jc w:val="right"/>
            </w:pPr>
            <w:r>
              <w:rPr>
                <w:sz w:val="20"/>
              </w:rPr>
              <w:t>0</w:t>
            </w:r>
          </w:p>
        </w:tc>
        <w:tc>
          <w:tcPr>
            <w:tcW w:w="1758" w:type="dxa"/>
          </w:tcPr>
          <w:p w14:paraId="369E8228" w14:textId="77777777" w:rsidR="00ED6CC2" w:rsidRDefault="005F28DE">
            <w:pPr>
              <w:spacing w:after="40"/>
              <w:jc w:val="right"/>
            </w:pPr>
            <w:r>
              <w:rPr>
                <w:sz w:val="20"/>
              </w:rPr>
              <w:t>0</w:t>
            </w:r>
          </w:p>
        </w:tc>
        <w:tc>
          <w:tcPr>
            <w:tcW w:w="1758" w:type="dxa"/>
          </w:tcPr>
          <w:p w14:paraId="79F41A02" w14:textId="77777777" w:rsidR="00ED6CC2" w:rsidRDefault="005F28DE">
            <w:pPr>
              <w:spacing w:after="40"/>
              <w:jc w:val="right"/>
            </w:pPr>
            <w:r>
              <w:rPr>
                <w:sz w:val="20"/>
              </w:rPr>
              <w:t>2 819</w:t>
            </w:r>
          </w:p>
        </w:tc>
      </w:tr>
      <w:tr w:rsidR="00ED6CC2" w14:paraId="7B5FE66D" w14:textId="77777777">
        <w:trPr>
          <w:cantSplit/>
          <w:jc w:val="center"/>
        </w:trPr>
        <w:tc>
          <w:tcPr>
            <w:tcW w:w="1758" w:type="dxa"/>
          </w:tcPr>
          <w:p w14:paraId="47F64D50" w14:textId="77777777" w:rsidR="00ED6CC2" w:rsidRDefault="005F28DE">
            <w:pPr>
              <w:spacing w:after="40"/>
            </w:pPr>
            <w:r>
              <w:rPr>
                <w:sz w:val="20"/>
              </w:rPr>
              <w:t>Врата</w:t>
            </w:r>
          </w:p>
        </w:tc>
        <w:tc>
          <w:tcPr>
            <w:tcW w:w="1758" w:type="dxa"/>
          </w:tcPr>
          <w:p w14:paraId="4F00C423" w14:textId="77777777" w:rsidR="00ED6CC2" w:rsidRDefault="005F28DE">
            <w:pPr>
              <w:spacing w:after="40"/>
              <w:jc w:val="right"/>
            </w:pPr>
            <w:r>
              <w:rPr>
                <w:sz w:val="20"/>
              </w:rPr>
              <w:t>2</w:t>
            </w:r>
          </w:p>
        </w:tc>
        <w:tc>
          <w:tcPr>
            <w:tcW w:w="1758" w:type="dxa"/>
          </w:tcPr>
          <w:p w14:paraId="6B7156E4" w14:textId="77777777" w:rsidR="00ED6CC2" w:rsidRDefault="005F28DE">
            <w:pPr>
              <w:spacing w:after="40"/>
              <w:jc w:val="right"/>
            </w:pPr>
            <w:r>
              <w:rPr>
                <w:sz w:val="20"/>
              </w:rPr>
              <w:t>1</w:t>
            </w:r>
          </w:p>
        </w:tc>
        <w:tc>
          <w:tcPr>
            <w:tcW w:w="1758" w:type="dxa"/>
          </w:tcPr>
          <w:p w14:paraId="761F6368" w14:textId="77777777" w:rsidR="00ED6CC2" w:rsidRDefault="005F28DE">
            <w:pPr>
              <w:spacing w:after="40"/>
              <w:jc w:val="right"/>
            </w:pPr>
            <w:r>
              <w:rPr>
                <w:sz w:val="20"/>
              </w:rPr>
              <w:t>0</w:t>
            </w:r>
          </w:p>
        </w:tc>
        <w:tc>
          <w:tcPr>
            <w:tcW w:w="1758" w:type="dxa"/>
          </w:tcPr>
          <w:p w14:paraId="2D359347" w14:textId="77777777" w:rsidR="00ED6CC2" w:rsidRDefault="005F28DE">
            <w:pPr>
              <w:spacing w:after="40"/>
              <w:jc w:val="right"/>
            </w:pPr>
            <w:r>
              <w:rPr>
                <w:sz w:val="20"/>
              </w:rPr>
              <w:t>49 549</w:t>
            </w:r>
          </w:p>
        </w:tc>
      </w:tr>
      <w:tr w:rsidR="00ED6CC2" w14:paraId="1951C597" w14:textId="77777777">
        <w:trPr>
          <w:cantSplit/>
          <w:jc w:val="center"/>
        </w:trPr>
        <w:tc>
          <w:tcPr>
            <w:tcW w:w="1758" w:type="dxa"/>
          </w:tcPr>
          <w:p w14:paraId="2917E96C" w14:textId="77777777" w:rsidR="00ED6CC2" w:rsidRDefault="005F28DE">
            <w:pPr>
              <w:spacing w:after="40"/>
            </w:pPr>
            <w:r>
              <w:rPr>
                <w:sz w:val="20"/>
              </w:rPr>
              <w:t>Завршни опоравак</w:t>
            </w:r>
          </w:p>
        </w:tc>
        <w:tc>
          <w:tcPr>
            <w:tcW w:w="1758" w:type="dxa"/>
          </w:tcPr>
          <w:p w14:paraId="15629799" w14:textId="77777777" w:rsidR="00ED6CC2" w:rsidRDefault="005F28DE">
            <w:pPr>
              <w:spacing w:after="40"/>
              <w:jc w:val="right"/>
            </w:pPr>
            <w:r>
              <w:rPr>
                <w:sz w:val="20"/>
              </w:rPr>
              <w:t>5</w:t>
            </w:r>
          </w:p>
        </w:tc>
        <w:tc>
          <w:tcPr>
            <w:tcW w:w="1758" w:type="dxa"/>
          </w:tcPr>
          <w:p w14:paraId="025E8760" w14:textId="77777777" w:rsidR="00ED6CC2" w:rsidRDefault="005F28DE">
            <w:pPr>
              <w:spacing w:after="40"/>
              <w:jc w:val="right"/>
            </w:pPr>
            <w:r>
              <w:rPr>
                <w:sz w:val="20"/>
              </w:rPr>
              <w:t>0</w:t>
            </w:r>
          </w:p>
        </w:tc>
        <w:tc>
          <w:tcPr>
            <w:tcW w:w="1758" w:type="dxa"/>
          </w:tcPr>
          <w:p w14:paraId="7F7C2997" w14:textId="77777777" w:rsidR="00ED6CC2" w:rsidRDefault="005F28DE">
            <w:pPr>
              <w:spacing w:after="40"/>
              <w:jc w:val="right"/>
            </w:pPr>
            <w:r>
              <w:rPr>
                <w:sz w:val="20"/>
              </w:rPr>
              <w:t>0</w:t>
            </w:r>
          </w:p>
        </w:tc>
        <w:tc>
          <w:tcPr>
            <w:tcW w:w="1758" w:type="dxa"/>
          </w:tcPr>
          <w:p w14:paraId="59547D24" w14:textId="77777777" w:rsidR="00ED6CC2" w:rsidRDefault="005F28DE">
            <w:pPr>
              <w:spacing w:after="40"/>
              <w:jc w:val="right"/>
            </w:pPr>
            <w:r>
              <w:rPr>
                <w:sz w:val="20"/>
              </w:rPr>
              <w:t>2 825</w:t>
            </w:r>
          </w:p>
        </w:tc>
      </w:tr>
    </w:tbl>
    <w:p w14:paraId="711600D4" w14:textId="77777777" w:rsidR="00ED6CC2" w:rsidRDefault="00ED6CC2">
      <w:pPr>
        <w:spacing w:after="80"/>
      </w:pPr>
    </w:p>
    <w:p w14:paraId="742AB016" w14:textId="77777777" w:rsidR="00ED6CC2" w:rsidRDefault="005F28DE">
      <w:pPr>
        <w:pStyle w:val="BodyText"/>
        <w:ind w:firstLine="0"/>
      </w:pPr>
      <w:r>
        <w:t>Медијане оцјена у три блока износе 30 255, 62 344 и 19 844, наспрам 1146 у нормалној основи, након изостављања прелазних прозора. У прва два блока три од четири прихватљива прозора имају ознаку HOLD. Аларм је регистрован у трећем блоку, док унапријед задати критериј детекције у сва три блока није задовољен.</w:t>
      </w:r>
    </w:p>
    <w:p w14:paraId="24B22B90" w14:textId="77777777" w:rsidR="00ED6CC2" w:rsidRDefault="005F28DE">
      <w:pPr>
        <w:pStyle w:val="BodyText"/>
      </w:pPr>
      <w:r>
        <w:t>GUIDED25 извјештај има исход FAIL: детекција је остварена у једном од три блока, а аларм је пренесен у опоравак. Одбацивање нестабилних прозора одговара имплементираној логици, али тиме није испуњен циљ експеримента. Држање папирића руком је могуће објашњење нестабилности; без независног мјерења побуде није потврђен једини узрок. У скупу прихватљивих прозора опоравак садржи један алармни прозор, уз пријављену медијану опоравка 10,08 s.</w:t>
      </w:r>
    </w:p>
    <w:p w14:paraId="623DF89F" w14:textId="77777777" w:rsidR="00ED6CC2" w:rsidRDefault="005F28DE">
      <w:pPr>
        <w:pStyle w:val="BodyText"/>
      </w:pPr>
      <w:r>
        <w:t>У означеним блоковима разговора и врата нема аларма. Медијане прихватљивих прозора износе 38 307 и 49 549. Сва четири прозора разговора и један од два прозора врата имају HOLD ознаку. Ови кратки блокови показују понашање у датој поставци, али не процјењују општу отпорност на буку. Слика 7.1 приказује све DET прозоре ради континуитета, док Табела 7.4 изоставља прелазне и непотврђене прозоре.</w:t>
      </w:r>
    </w:p>
    <w:p w14:paraId="7E77C646" w14:textId="77777777" w:rsidR="00ED6CC2" w:rsidRDefault="005F28DE">
      <w:pPr>
        <w:keepNext/>
        <w:spacing w:before="160"/>
        <w:jc w:val="center"/>
      </w:pPr>
      <w:r>
        <w:rPr>
          <w:noProof/>
        </w:rPr>
        <w:lastRenderedPageBreak/>
        <w:drawing>
          <wp:inline distT="0" distB="0" distL="0" distR="0" wp14:anchorId="364D8538" wp14:editId="56FC8478">
            <wp:extent cx="5040000" cy="27542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_run_papiric.png"/>
                    <pic:cNvPicPr/>
                  </pic:nvPicPr>
                  <pic:blipFill>
                    <a:blip r:embed="rId13"/>
                    <a:stretch>
                      <a:fillRect/>
                    </a:stretch>
                  </pic:blipFill>
                  <pic:spPr>
                    <a:xfrm>
                      <a:off x="0" y="0"/>
                      <a:ext cx="5040000" cy="2754236"/>
                    </a:xfrm>
                    <a:prstGeom prst="rect">
                      <a:avLst/>
                    </a:prstGeom>
                  </pic:spPr>
                </pic:pic>
              </a:graphicData>
            </a:graphic>
          </wp:inline>
        </w:drawing>
      </w:r>
    </w:p>
    <w:p w14:paraId="53FE5574" w14:textId="77777777" w:rsidR="00ED6CC2" w:rsidRDefault="005F28DE">
      <w:pPr>
        <w:pStyle w:val="Potpisslike"/>
      </w:pPr>
      <w:bookmarkStart w:id="67" w:name="_Toc239635440"/>
      <w:r>
        <w:t>Слика 7.1. Траса оцјене током мјерења са изазваном промјеном протока; означени су праг уласка, праг изласка, непоуздани прозори и алармна епизода</w:t>
      </w:r>
      <w:bookmarkEnd w:id="67"/>
    </w:p>
    <w:p w14:paraId="5F211DE1" w14:textId="77777777" w:rsidR="00ED6CC2" w:rsidRDefault="005F28DE">
      <w:pPr>
        <w:pStyle w:val="Heading3"/>
      </w:pPr>
      <w:bookmarkStart w:id="68" w:name="_Toc239635420"/>
      <w:r>
        <w:rPr>
          <w:rFonts w:ascii="Arial" w:hAnsi="Arial"/>
        </w:rPr>
        <w:t>7.4.2. Мјерење са константном промјеном</w:t>
      </w:r>
      <w:bookmarkEnd w:id="68"/>
    </w:p>
    <w:p w14:paraId="1484194E" w14:textId="77777777" w:rsidR="00ED6CC2" w:rsidRDefault="005F28DE">
      <w:pPr>
        <w:pStyle w:val="BodyText"/>
      </w:pPr>
      <w:r>
        <w:t>Друго мјерење користи репродуковани тон од 1 kHz. Калибрација је прихваћена без избацивања исјечака, са коефицијентом варијације 0,43; прагови износе 21 810 и 10 905. У записима је услов означен као константан тон, али постоје биљешке о промјени јачине током пробе. Табела 7.5 зато описује означени блок, а не побуду независно измјерене и сталне амплитуде.</w:t>
      </w:r>
    </w:p>
    <w:p w14:paraId="2ACB93A3" w14:textId="77777777" w:rsidR="00ED6CC2" w:rsidRDefault="005F28DE">
      <w:pPr>
        <w:pStyle w:val="Potpistabele"/>
        <w:keepNext/>
        <w:spacing w:before="200" w:after="60"/>
      </w:pPr>
      <w:bookmarkStart w:id="69" w:name="_Toc239635459"/>
      <w:r>
        <w:t>Табела 7.5. Оцјене по означеним условима, мјерење са константним тоном (праг уласка 21 810)</w:t>
      </w:r>
      <w:bookmarkEnd w:id="69"/>
    </w:p>
    <w:tbl>
      <w:tblPr>
        <w:tblStyle w:val="TableGrid"/>
        <w:tblW w:w="0" w:type="auto"/>
        <w:jc w:val="center"/>
        <w:tblLook w:val="04A0" w:firstRow="1" w:lastRow="0" w:firstColumn="1" w:lastColumn="0" w:noHBand="0" w:noVBand="1"/>
      </w:tblPr>
      <w:tblGrid>
        <w:gridCol w:w="1465"/>
        <w:gridCol w:w="1465"/>
        <w:gridCol w:w="1465"/>
        <w:gridCol w:w="1465"/>
        <w:gridCol w:w="1465"/>
        <w:gridCol w:w="1465"/>
      </w:tblGrid>
      <w:tr w:rsidR="00ED6CC2" w14:paraId="56D518F0" w14:textId="77777777">
        <w:trPr>
          <w:tblHeader/>
          <w:jc w:val="center"/>
        </w:trPr>
        <w:tc>
          <w:tcPr>
            <w:tcW w:w="1465" w:type="dxa"/>
          </w:tcPr>
          <w:p w14:paraId="5EEBA6EF" w14:textId="77777777" w:rsidR="00ED6CC2" w:rsidRDefault="005F28DE">
            <w:pPr>
              <w:keepNext/>
              <w:spacing w:after="40"/>
              <w:jc w:val="center"/>
            </w:pPr>
            <w:r>
              <w:rPr>
                <w:b/>
                <w:sz w:val="20"/>
              </w:rPr>
              <w:t>Услов</w:t>
            </w:r>
          </w:p>
        </w:tc>
        <w:tc>
          <w:tcPr>
            <w:tcW w:w="1465" w:type="dxa"/>
          </w:tcPr>
          <w:p w14:paraId="11700D0C" w14:textId="77777777" w:rsidR="00ED6CC2" w:rsidRDefault="005F28DE">
            <w:pPr>
              <w:keepNext/>
              <w:spacing w:after="40"/>
              <w:jc w:val="center"/>
            </w:pPr>
            <w:r>
              <w:rPr>
                <w:b/>
                <w:sz w:val="20"/>
              </w:rPr>
              <w:t>Прозора</w:t>
            </w:r>
          </w:p>
        </w:tc>
        <w:tc>
          <w:tcPr>
            <w:tcW w:w="1465" w:type="dxa"/>
          </w:tcPr>
          <w:p w14:paraId="12B14042" w14:textId="77777777" w:rsidR="00ED6CC2" w:rsidRDefault="005F28DE">
            <w:pPr>
              <w:keepNext/>
              <w:spacing w:after="40"/>
              <w:jc w:val="center"/>
            </w:pPr>
            <w:r>
              <w:rPr>
                <w:b/>
                <w:sz w:val="20"/>
              </w:rPr>
              <w:t>Непоузданих</w:t>
            </w:r>
          </w:p>
        </w:tc>
        <w:tc>
          <w:tcPr>
            <w:tcW w:w="1465" w:type="dxa"/>
          </w:tcPr>
          <w:p w14:paraId="34FACE9D" w14:textId="77777777" w:rsidR="00ED6CC2" w:rsidRDefault="005F28DE">
            <w:pPr>
              <w:keepNext/>
              <w:spacing w:after="40"/>
              <w:jc w:val="center"/>
            </w:pPr>
            <w:r>
              <w:rPr>
                <w:b/>
                <w:sz w:val="20"/>
              </w:rPr>
              <w:t>Алармних</w:t>
            </w:r>
          </w:p>
        </w:tc>
        <w:tc>
          <w:tcPr>
            <w:tcW w:w="1465" w:type="dxa"/>
          </w:tcPr>
          <w:p w14:paraId="14D51E13" w14:textId="77777777" w:rsidR="00ED6CC2" w:rsidRDefault="005F28DE">
            <w:pPr>
              <w:keepNext/>
              <w:spacing w:after="40"/>
              <w:jc w:val="center"/>
            </w:pPr>
            <w:r>
              <w:rPr>
                <w:b/>
                <w:sz w:val="20"/>
              </w:rPr>
              <w:t>Медијана</w:t>
            </w:r>
          </w:p>
        </w:tc>
        <w:tc>
          <w:tcPr>
            <w:tcW w:w="1465" w:type="dxa"/>
          </w:tcPr>
          <w:p w14:paraId="4EEF8BDA" w14:textId="77777777" w:rsidR="00ED6CC2" w:rsidRDefault="005F28DE">
            <w:pPr>
              <w:keepNext/>
              <w:spacing w:after="40"/>
              <w:jc w:val="center"/>
            </w:pPr>
            <w:r>
              <w:rPr>
                <w:b/>
                <w:sz w:val="20"/>
              </w:rPr>
              <w:t>Опсег</w:t>
            </w:r>
          </w:p>
        </w:tc>
      </w:tr>
      <w:tr w:rsidR="00ED6CC2" w14:paraId="793DBEB0" w14:textId="77777777">
        <w:trPr>
          <w:cantSplit/>
          <w:jc w:val="center"/>
        </w:trPr>
        <w:tc>
          <w:tcPr>
            <w:tcW w:w="1465" w:type="dxa"/>
          </w:tcPr>
          <w:p w14:paraId="482A9ADC" w14:textId="77777777" w:rsidR="00ED6CC2" w:rsidRDefault="005F28DE">
            <w:pPr>
              <w:spacing w:after="40"/>
            </w:pPr>
            <w:r>
              <w:rPr>
                <w:sz w:val="20"/>
              </w:rPr>
              <w:t>Нормална основа</w:t>
            </w:r>
          </w:p>
        </w:tc>
        <w:tc>
          <w:tcPr>
            <w:tcW w:w="1465" w:type="dxa"/>
          </w:tcPr>
          <w:p w14:paraId="2583C470" w14:textId="77777777" w:rsidR="00ED6CC2" w:rsidRDefault="005F28DE">
            <w:pPr>
              <w:spacing w:after="40"/>
              <w:jc w:val="right"/>
            </w:pPr>
            <w:r>
              <w:rPr>
                <w:sz w:val="20"/>
              </w:rPr>
              <w:t>5</w:t>
            </w:r>
          </w:p>
        </w:tc>
        <w:tc>
          <w:tcPr>
            <w:tcW w:w="1465" w:type="dxa"/>
          </w:tcPr>
          <w:p w14:paraId="4B13C059" w14:textId="77777777" w:rsidR="00ED6CC2" w:rsidRDefault="005F28DE">
            <w:pPr>
              <w:spacing w:after="40"/>
              <w:jc w:val="right"/>
            </w:pPr>
            <w:r>
              <w:rPr>
                <w:sz w:val="20"/>
              </w:rPr>
              <w:t>0</w:t>
            </w:r>
          </w:p>
        </w:tc>
        <w:tc>
          <w:tcPr>
            <w:tcW w:w="1465" w:type="dxa"/>
          </w:tcPr>
          <w:p w14:paraId="4FC6F0FF" w14:textId="77777777" w:rsidR="00ED6CC2" w:rsidRDefault="005F28DE">
            <w:pPr>
              <w:spacing w:after="40"/>
              <w:jc w:val="right"/>
            </w:pPr>
            <w:r>
              <w:rPr>
                <w:sz w:val="20"/>
              </w:rPr>
              <w:t>0</w:t>
            </w:r>
          </w:p>
        </w:tc>
        <w:tc>
          <w:tcPr>
            <w:tcW w:w="1465" w:type="dxa"/>
          </w:tcPr>
          <w:p w14:paraId="1E18383C" w14:textId="77777777" w:rsidR="00ED6CC2" w:rsidRDefault="005F28DE">
            <w:pPr>
              <w:spacing w:after="40"/>
              <w:jc w:val="right"/>
            </w:pPr>
            <w:r>
              <w:rPr>
                <w:sz w:val="20"/>
              </w:rPr>
              <w:t>7 085</w:t>
            </w:r>
          </w:p>
        </w:tc>
        <w:tc>
          <w:tcPr>
            <w:tcW w:w="1465" w:type="dxa"/>
          </w:tcPr>
          <w:p w14:paraId="22322838" w14:textId="77777777" w:rsidR="00ED6CC2" w:rsidRDefault="005F28DE">
            <w:pPr>
              <w:spacing w:after="40"/>
            </w:pPr>
            <w:r>
              <w:rPr>
                <w:sz w:val="20"/>
              </w:rPr>
              <w:t>6 712 – 8 171</w:t>
            </w:r>
          </w:p>
        </w:tc>
      </w:tr>
      <w:tr w:rsidR="00ED6CC2" w14:paraId="3956F53B" w14:textId="77777777">
        <w:trPr>
          <w:cantSplit/>
          <w:jc w:val="center"/>
        </w:trPr>
        <w:tc>
          <w:tcPr>
            <w:tcW w:w="1465" w:type="dxa"/>
          </w:tcPr>
          <w:p w14:paraId="50C957AE" w14:textId="77777777" w:rsidR="00ED6CC2" w:rsidRDefault="005F28DE">
            <w:pPr>
              <w:spacing w:after="40"/>
            </w:pPr>
            <w:r>
              <w:rPr>
                <w:sz w:val="20"/>
              </w:rPr>
              <w:t>Константан тон</w:t>
            </w:r>
          </w:p>
        </w:tc>
        <w:tc>
          <w:tcPr>
            <w:tcW w:w="1465" w:type="dxa"/>
          </w:tcPr>
          <w:p w14:paraId="57357DDC" w14:textId="77777777" w:rsidR="00ED6CC2" w:rsidRDefault="005F28DE">
            <w:pPr>
              <w:spacing w:after="40"/>
              <w:jc w:val="right"/>
            </w:pPr>
            <w:r>
              <w:rPr>
                <w:sz w:val="20"/>
              </w:rPr>
              <w:t>44</w:t>
            </w:r>
          </w:p>
        </w:tc>
        <w:tc>
          <w:tcPr>
            <w:tcW w:w="1465" w:type="dxa"/>
          </w:tcPr>
          <w:p w14:paraId="3A2A3DFC" w14:textId="77777777" w:rsidR="00ED6CC2" w:rsidRDefault="005F28DE">
            <w:pPr>
              <w:spacing w:after="40"/>
              <w:jc w:val="right"/>
            </w:pPr>
            <w:r>
              <w:rPr>
                <w:sz w:val="20"/>
              </w:rPr>
              <w:t>8</w:t>
            </w:r>
          </w:p>
        </w:tc>
        <w:tc>
          <w:tcPr>
            <w:tcW w:w="1465" w:type="dxa"/>
          </w:tcPr>
          <w:p w14:paraId="0198B6F4" w14:textId="77777777" w:rsidR="00ED6CC2" w:rsidRDefault="005F28DE">
            <w:pPr>
              <w:spacing w:after="40"/>
              <w:jc w:val="right"/>
            </w:pPr>
            <w:r>
              <w:rPr>
                <w:sz w:val="20"/>
              </w:rPr>
              <w:t>14</w:t>
            </w:r>
          </w:p>
        </w:tc>
        <w:tc>
          <w:tcPr>
            <w:tcW w:w="1465" w:type="dxa"/>
          </w:tcPr>
          <w:p w14:paraId="5AAF7047" w14:textId="77777777" w:rsidR="00ED6CC2" w:rsidRDefault="005F28DE">
            <w:pPr>
              <w:spacing w:after="40"/>
              <w:jc w:val="right"/>
            </w:pPr>
            <w:r>
              <w:rPr>
                <w:sz w:val="20"/>
              </w:rPr>
              <w:t>23 574</w:t>
            </w:r>
          </w:p>
        </w:tc>
        <w:tc>
          <w:tcPr>
            <w:tcW w:w="1465" w:type="dxa"/>
          </w:tcPr>
          <w:p w14:paraId="17733222" w14:textId="77777777" w:rsidR="00ED6CC2" w:rsidRDefault="005F28DE">
            <w:pPr>
              <w:spacing w:after="40"/>
            </w:pPr>
            <w:r>
              <w:rPr>
                <w:sz w:val="20"/>
              </w:rPr>
              <w:t>7 327 – 87 152</w:t>
            </w:r>
          </w:p>
        </w:tc>
      </w:tr>
      <w:tr w:rsidR="00ED6CC2" w14:paraId="69715C7C" w14:textId="77777777">
        <w:trPr>
          <w:cantSplit/>
          <w:jc w:val="center"/>
        </w:trPr>
        <w:tc>
          <w:tcPr>
            <w:tcW w:w="1465" w:type="dxa"/>
          </w:tcPr>
          <w:p w14:paraId="580A98B9" w14:textId="77777777" w:rsidR="00ED6CC2" w:rsidRDefault="005F28DE">
            <w:pPr>
              <w:spacing w:after="40"/>
            </w:pPr>
            <w:r>
              <w:rPr>
                <w:sz w:val="20"/>
              </w:rPr>
              <w:t>Ознака опоравка послије тона</w:t>
            </w:r>
          </w:p>
        </w:tc>
        <w:tc>
          <w:tcPr>
            <w:tcW w:w="1465" w:type="dxa"/>
          </w:tcPr>
          <w:p w14:paraId="2991C534" w14:textId="77777777" w:rsidR="00ED6CC2" w:rsidRDefault="005F28DE">
            <w:pPr>
              <w:spacing w:after="40"/>
              <w:jc w:val="right"/>
            </w:pPr>
            <w:r>
              <w:rPr>
                <w:sz w:val="20"/>
              </w:rPr>
              <w:t>50</w:t>
            </w:r>
          </w:p>
        </w:tc>
        <w:tc>
          <w:tcPr>
            <w:tcW w:w="1465" w:type="dxa"/>
          </w:tcPr>
          <w:p w14:paraId="5847271E" w14:textId="77777777" w:rsidR="00ED6CC2" w:rsidRDefault="005F28DE">
            <w:pPr>
              <w:spacing w:after="40"/>
              <w:jc w:val="right"/>
            </w:pPr>
            <w:r>
              <w:rPr>
                <w:sz w:val="20"/>
              </w:rPr>
              <w:t>8</w:t>
            </w:r>
          </w:p>
        </w:tc>
        <w:tc>
          <w:tcPr>
            <w:tcW w:w="1465" w:type="dxa"/>
          </w:tcPr>
          <w:p w14:paraId="3CB491D3" w14:textId="77777777" w:rsidR="00ED6CC2" w:rsidRDefault="005F28DE">
            <w:pPr>
              <w:spacing w:after="40"/>
              <w:jc w:val="right"/>
            </w:pPr>
            <w:r>
              <w:rPr>
                <w:sz w:val="20"/>
              </w:rPr>
              <w:t>50</w:t>
            </w:r>
          </w:p>
        </w:tc>
        <w:tc>
          <w:tcPr>
            <w:tcW w:w="1465" w:type="dxa"/>
          </w:tcPr>
          <w:p w14:paraId="764B2304" w14:textId="77777777" w:rsidR="00ED6CC2" w:rsidRDefault="005F28DE">
            <w:pPr>
              <w:spacing w:after="40"/>
              <w:jc w:val="right"/>
            </w:pPr>
            <w:r>
              <w:rPr>
                <w:sz w:val="20"/>
              </w:rPr>
              <w:t>33 170</w:t>
            </w:r>
          </w:p>
        </w:tc>
        <w:tc>
          <w:tcPr>
            <w:tcW w:w="1465" w:type="dxa"/>
          </w:tcPr>
          <w:p w14:paraId="3B8B48B7" w14:textId="77777777" w:rsidR="00ED6CC2" w:rsidRDefault="005F28DE">
            <w:pPr>
              <w:spacing w:after="40"/>
            </w:pPr>
            <w:r>
              <w:rPr>
                <w:sz w:val="20"/>
              </w:rPr>
              <w:t>12 266 – 127 539</w:t>
            </w:r>
          </w:p>
        </w:tc>
      </w:tr>
    </w:tbl>
    <w:p w14:paraId="3CF5F03E" w14:textId="77777777" w:rsidR="00ED6CC2" w:rsidRDefault="00ED6CC2">
      <w:pPr>
        <w:spacing w:after="80"/>
      </w:pPr>
    </w:p>
    <w:p w14:paraId="420E4347" w14:textId="77777777" w:rsidR="00ED6CC2" w:rsidRDefault="005F28DE">
      <w:pPr>
        <w:pStyle w:val="BodyText"/>
        <w:ind w:firstLine="0"/>
      </w:pPr>
      <w:r>
        <w:t>Аларм се подиже када се остваре три узастопна поуздана прекорачења. То одговара приближно 30 s трајања три прозора, али није измјерена латенција од првог укључивања тона. Догађај трајног одступања настаје на дванаестом мјереном алармном прозору, укључујући прозор уласка; HOLD паузира тај бројач. Нема пријављених губитака узорака. Манифест садржи 125 истраживачких прозора, односно 10 CAL и 115 DET прозора; не садржи обиљежја цијелих DERIVE и VERIFY фаза.</w:t>
      </w:r>
    </w:p>
    <w:p w14:paraId="3837E2F2" w14:textId="77777777" w:rsidR="00ED6CC2" w:rsidRDefault="005F28DE">
      <w:pPr>
        <w:pStyle w:val="BodyText"/>
      </w:pPr>
      <w:r>
        <w:t>Првих девет прозора означених тоном остаје испод улазног прага. Неки премашују ранији опсег нормалне основе, па се не могу описати као да су сви у том опсегу. Касније оцјене расту. Без записа тачног тренутка промјене јачине и калибрисаног извора не може се издвојити однос дозе и одзива. Слика 7.2 приказује цијелу трасу, укључујући прелазне прозоре.</w:t>
      </w:r>
    </w:p>
    <w:p w14:paraId="530A23D2" w14:textId="77777777" w:rsidR="00ED6CC2" w:rsidRDefault="005F28DE">
      <w:pPr>
        <w:keepNext/>
        <w:spacing w:before="160"/>
        <w:jc w:val="center"/>
      </w:pPr>
      <w:r>
        <w:rPr>
          <w:noProof/>
        </w:rPr>
        <w:lastRenderedPageBreak/>
        <w:drawing>
          <wp:inline distT="0" distB="0" distL="0" distR="0" wp14:anchorId="3072C23E" wp14:editId="3D928569">
            <wp:extent cx="5040000" cy="27542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_run_ton.png"/>
                    <pic:cNvPicPr/>
                  </pic:nvPicPr>
                  <pic:blipFill>
                    <a:blip r:embed="rId14"/>
                    <a:stretch>
                      <a:fillRect/>
                    </a:stretch>
                  </pic:blipFill>
                  <pic:spPr>
                    <a:xfrm>
                      <a:off x="0" y="0"/>
                      <a:ext cx="5040000" cy="2754236"/>
                    </a:xfrm>
                    <a:prstGeom prst="rect">
                      <a:avLst/>
                    </a:prstGeom>
                  </pic:spPr>
                </pic:pic>
              </a:graphicData>
            </a:graphic>
          </wp:inline>
        </w:drawing>
      </w:r>
    </w:p>
    <w:p w14:paraId="470D1B30" w14:textId="77777777" w:rsidR="00ED6CC2" w:rsidRDefault="005F28DE">
      <w:pPr>
        <w:pStyle w:val="Potpisslike"/>
      </w:pPr>
      <w:bookmarkStart w:id="70" w:name="_Toc239635441"/>
      <w:r>
        <w:t>Слика 7.2. Траса пробе тоном: три поуздана прекорачења за улаз, дванаести мјерени алармни прозор за трајно одступање</w:t>
      </w:r>
      <w:bookmarkEnd w:id="70"/>
    </w:p>
    <w:p w14:paraId="5CD8C97E" w14:textId="77777777" w:rsidR="00ED6CC2" w:rsidRDefault="005F28DE">
      <w:pPr>
        <w:pStyle w:val="BodyText"/>
      </w:pPr>
      <w:r>
        <w:t>Пред крај записа оцјена пада са приближно 40 000 на 12 266–19 561, испод улазног, али изнад излазног прага. Аларм остаје активан. Из овог пада се не може одредити тачно вријеме гашења извора, а вријеме завршног опоравка није измјерено.</w:t>
      </w:r>
    </w:p>
    <w:p w14:paraId="03B6C470" w14:textId="77777777" w:rsidR="00ED6CC2" w:rsidRDefault="005F28DE">
      <w:pPr>
        <w:pStyle w:val="Heading2"/>
      </w:pPr>
      <w:bookmarkStart w:id="71" w:name="_Toc239635421"/>
      <w:r>
        <w:rPr>
          <w:rFonts w:ascii="Arial" w:hAnsi="Arial"/>
        </w:rPr>
        <w:t>7.5. Сажетак физичких мјерења</w:t>
      </w:r>
      <w:bookmarkEnd w:id="71"/>
    </w:p>
    <w:p w14:paraId="159AB21D" w14:textId="77777777" w:rsidR="00ED6CC2" w:rsidRDefault="005F28DE">
      <w:pPr>
        <w:pStyle w:val="BodyText"/>
        <w:ind w:firstLine="0"/>
      </w:pPr>
      <w:r>
        <w:t>Табела 7.6 сажима оба валидна мјерења на вентилатору, једно поред другог.</w:t>
      </w:r>
    </w:p>
    <w:p w14:paraId="6AAFC991" w14:textId="77777777" w:rsidR="00ED6CC2" w:rsidRDefault="005F28DE">
      <w:pPr>
        <w:pStyle w:val="Potpistabele"/>
        <w:keepNext/>
        <w:spacing w:before="200" w:after="60"/>
      </w:pPr>
      <w:bookmarkStart w:id="72" w:name="_Toc239635460"/>
      <w:r>
        <w:t>Табела 7.6. Сажетак два валидна мјерења на вентилатору</w:t>
      </w:r>
      <w:bookmarkEnd w:id="72"/>
    </w:p>
    <w:tbl>
      <w:tblPr>
        <w:tblStyle w:val="TableGrid"/>
        <w:tblW w:w="0" w:type="auto"/>
        <w:jc w:val="center"/>
        <w:tblLook w:val="04A0" w:firstRow="1" w:lastRow="0" w:firstColumn="1" w:lastColumn="0" w:noHBand="0" w:noVBand="1"/>
      </w:tblPr>
      <w:tblGrid>
        <w:gridCol w:w="2929"/>
        <w:gridCol w:w="2929"/>
        <w:gridCol w:w="2929"/>
      </w:tblGrid>
      <w:tr w:rsidR="00ED6CC2" w14:paraId="37E46F32" w14:textId="77777777">
        <w:trPr>
          <w:tblHeader/>
          <w:jc w:val="center"/>
        </w:trPr>
        <w:tc>
          <w:tcPr>
            <w:tcW w:w="2929" w:type="dxa"/>
          </w:tcPr>
          <w:p w14:paraId="74D4A101" w14:textId="77777777" w:rsidR="00ED6CC2" w:rsidRDefault="005F28DE">
            <w:pPr>
              <w:keepNext/>
              <w:spacing w:after="40"/>
              <w:jc w:val="center"/>
            </w:pPr>
            <w:r>
              <w:rPr>
                <w:b/>
                <w:sz w:val="20"/>
              </w:rPr>
              <w:t>Величина</w:t>
            </w:r>
          </w:p>
        </w:tc>
        <w:tc>
          <w:tcPr>
            <w:tcW w:w="2929" w:type="dxa"/>
          </w:tcPr>
          <w:p w14:paraId="1C31A1B2" w14:textId="77777777" w:rsidR="00ED6CC2" w:rsidRDefault="005F28DE">
            <w:pPr>
              <w:keepNext/>
              <w:spacing w:after="40"/>
              <w:jc w:val="center"/>
            </w:pPr>
            <w:r>
              <w:rPr>
                <w:b/>
                <w:sz w:val="20"/>
              </w:rPr>
              <w:t>Изазвана промјена протока</w:t>
            </w:r>
          </w:p>
        </w:tc>
        <w:tc>
          <w:tcPr>
            <w:tcW w:w="2929" w:type="dxa"/>
          </w:tcPr>
          <w:p w14:paraId="3714E6BB" w14:textId="77777777" w:rsidR="00ED6CC2" w:rsidRDefault="005F28DE">
            <w:pPr>
              <w:keepNext/>
              <w:spacing w:after="40"/>
              <w:jc w:val="center"/>
            </w:pPr>
            <w:r>
              <w:rPr>
                <w:b/>
                <w:sz w:val="20"/>
              </w:rPr>
              <w:t>Тон од 1 kHz</w:t>
            </w:r>
          </w:p>
        </w:tc>
      </w:tr>
      <w:tr w:rsidR="00ED6CC2" w14:paraId="53AC935B" w14:textId="77777777">
        <w:trPr>
          <w:cantSplit/>
          <w:jc w:val="center"/>
        </w:trPr>
        <w:tc>
          <w:tcPr>
            <w:tcW w:w="2929" w:type="dxa"/>
          </w:tcPr>
          <w:p w14:paraId="518AB425" w14:textId="77777777" w:rsidR="00ED6CC2" w:rsidRDefault="005F28DE">
            <w:pPr>
              <w:spacing w:after="40"/>
            </w:pPr>
            <w:r>
              <w:rPr>
                <w:sz w:val="20"/>
              </w:rPr>
              <w:t>Калибрација</w:t>
            </w:r>
          </w:p>
        </w:tc>
        <w:tc>
          <w:tcPr>
            <w:tcW w:w="2929" w:type="dxa"/>
          </w:tcPr>
          <w:p w14:paraId="512DC742" w14:textId="77777777" w:rsidR="00ED6CC2" w:rsidRDefault="005F28DE">
            <w:pPr>
              <w:spacing w:after="40"/>
            </w:pPr>
            <w:r>
              <w:rPr>
                <w:sz w:val="20"/>
              </w:rPr>
              <w:t>прихваћена послије избацивања 2 исјечка</w:t>
            </w:r>
          </w:p>
        </w:tc>
        <w:tc>
          <w:tcPr>
            <w:tcW w:w="2929" w:type="dxa"/>
          </w:tcPr>
          <w:p w14:paraId="64420451" w14:textId="77777777" w:rsidR="00ED6CC2" w:rsidRDefault="005F28DE">
            <w:pPr>
              <w:spacing w:after="40"/>
            </w:pPr>
            <w:r>
              <w:rPr>
                <w:sz w:val="20"/>
              </w:rPr>
              <w:t>прихваћена без избацивања</w:t>
            </w:r>
          </w:p>
        </w:tc>
      </w:tr>
      <w:tr w:rsidR="00ED6CC2" w14:paraId="440DEC1B" w14:textId="77777777">
        <w:trPr>
          <w:cantSplit/>
          <w:jc w:val="center"/>
        </w:trPr>
        <w:tc>
          <w:tcPr>
            <w:tcW w:w="2929" w:type="dxa"/>
          </w:tcPr>
          <w:p w14:paraId="1E9DF489" w14:textId="77777777" w:rsidR="00ED6CC2" w:rsidRDefault="005F28DE">
            <w:pPr>
              <w:spacing w:after="40"/>
            </w:pPr>
            <w:r>
              <w:rPr>
                <w:sz w:val="20"/>
              </w:rPr>
              <w:t>Коефицијент варијације</w:t>
            </w:r>
          </w:p>
        </w:tc>
        <w:tc>
          <w:tcPr>
            <w:tcW w:w="2929" w:type="dxa"/>
          </w:tcPr>
          <w:p w14:paraId="2CBAE385" w14:textId="77777777" w:rsidR="00ED6CC2" w:rsidRDefault="005F28DE">
            <w:pPr>
              <w:spacing w:after="40"/>
            </w:pPr>
            <w:r>
              <w:rPr>
                <w:sz w:val="20"/>
              </w:rPr>
              <w:t>0,84 → 0,43</w:t>
            </w:r>
          </w:p>
        </w:tc>
        <w:tc>
          <w:tcPr>
            <w:tcW w:w="2929" w:type="dxa"/>
          </w:tcPr>
          <w:p w14:paraId="18B71E31" w14:textId="77777777" w:rsidR="00ED6CC2" w:rsidRDefault="005F28DE">
            <w:pPr>
              <w:spacing w:after="40"/>
            </w:pPr>
            <w:r>
              <w:rPr>
                <w:sz w:val="20"/>
              </w:rPr>
              <w:t>0,43</w:t>
            </w:r>
          </w:p>
        </w:tc>
      </w:tr>
      <w:tr w:rsidR="00ED6CC2" w14:paraId="76CFCE33" w14:textId="77777777">
        <w:trPr>
          <w:cantSplit/>
          <w:jc w:val="center"/>
        </w:trPr>
        <w:tc>
          <w:tcPr>
            <w:tcW w:w="2929" w:type="dxa"/>
          </w:tcPr>
          <w:p w14:paraId="6527AB63" w14:textId="77777777" w:rsidR="00ED6CC2" w:rsidRDefault="005F28DE">
            <w:pPr>
              <w:spacing w:after="40"/>
            </w:pPr>
            <w:r>
              <w:rPr>
                <w:sz w:val="20"/>
              </w:rPr>
              <w:t>Праг уласка / изласка</w:t>
            </w:r>
          </w:p>
        </w:tc>
        <w:tc>
          <w:tcPr>
            <w:tcW w:w="2929" w:type="dxa"/>
          </w:tcPr>
          <w:p w14:paraId="3DE6DE2A" w14:textId="77777777" w:rsidR="00ED6CC2" w:rsidRDefault="005F28DE">
            <w:pPr>
              <w:spacing w:after="40"/>
            </w:pPr>
            <w:r>
              <w:rPr>
                <w:sz w:val="20"/>
              </w:rPr>
              <w:t>8 084 / 3 707</w:t>
            </w:r>
          </w:p>
        </w:tc>
        <w:tc>
          <w:tcPr>
            <w:tcW w:w="2929" w:type="dxa"/>
          </w:tcPr>
          <w:p w14:paraId="5CE5CBFF" w14:textId="77777777" w:rsidR="00ED6CC2" w:rsidRDefault="005F28DE">
            <w:pPr>
              <w:spacing w:after="40"/>
            </w:pPr>
            <w:r>
              <w:rPr>
                <w:sz w:val="20"/>
              </w:rPr>
              <w:t>21 810 / 10 905</w:t>
            </w:r>
          </w:p>
        </w:tc>
      </w:tr>
      <w:tr w:rsidR="00ED6CC2" w14:paraId="564EE3EB" w14:textId="77777777">
        <w:trPr>
          <w:cantSplit/>
          <w:jc w:val="center"/>
        </w:trPr>
        <w:tc>
          <w:tcPr>
            <w:tcW w:w="2929" w:type="dxa"/>
          </w:tcPr>
          <w:p w14:paraId="1D266F31" w14:textId="77777777" w:rsidR="00ED6CC2" w:rsidRDefault="005F28DE">
            <w:pPr>
              <w:spacing w:after="40"/>
            </w:pPr>
            <w:r>
              <w:rPr>
                <w:sz w:val="20"/>
              </w:rPr>
              <w:t>DET прозора укупно / у метрици</w:t>
            </w:r>
          </w:p>
        </w:tc>
        <w:tc>
          <w:tcPr>
            <w:tcW w:w="2929" w:type="dxa"/>
          </w:tcPr>
          <w:p w14:paraId="66847D98" w14:textId="77777777" w:rsidR="00ED6CC2" w:rsidRDefault="005F28DE">
            <w:pPr>
              <w:spacing w:after="40"/>
            </w:pPr>
            <w:r>
              <w:rPr>
                <w:sz w:val="20"/>
              </w:rPr>
              <w:t>65 / 43</w:t>
            </w:r>
          </w:p>
        </w:tc>
        <w:tc>
          <w:tcPr>
            <w:tcW w:w="2929" w:type="dxa"/>
          </w:tcPr>
          <w:p w14:paraId="03D32569" w14:textId="77777777" w:rsidR="00ED6CC2" w:rsidRDefault="005F28DE">
            <w:pPr>
              <w:spacing w:after="40"/>
            </w:pPr>
            <w:r>
              <w:rPr>
                <w:sz w:val="20"/>
              </w:rPr>
              <w:t>115 / 99</w:t>
            </w:r>
          </w:p>
        </w:tc>
      </w:tr>
      <w:tr w:rsidR="00ED6CC2" w14:paraId="421EADBE" w14:textId="77777777">
        <w:trPr>
          <w:cantSplit/>
          <w:jc w:val="center"/>
        </w:trPr>
        <w:tc>
          <w:tcPr>
            <w:tcW w:w="2929" w:type="dxa"/>
          </w:tcPr>
          <w:p w14:paraId="2B8A7FBF" w14:textId="77777777" w:rsidR="00ED6CC2" w:rsidRDefault="005F28DE">
            <w:pPr>
              <w:spacing w:after="40"/>
            </w:pPr>
            <w:r>
              <w:rPr>
                <w:sz w:val="20"/>
              </w:rPr>
              <w:t>Алармних прозора / епизода</w:t>
            </w:r>
          </w:p>
        </w:tc>
        <w:tc>
          <w:tcPr>
            <w:tcW w:w="2929" w:type="dxa"/>
          </w:tcPr>
          <w:p w14:paraId="7B537FE6" w14:textId="77777777" w:rsidR="00ED6CC2" w:rsidRDefault="005F28DE">
            <w:pPr>
              <w:spacing w:after="40"/>
            </w:pPr>
            <w:r>
              <w:rPr>
                <w:sz w:val="20"/>
              </w:rPr>
              <w:t>3 / 2</w:t>
            </w:r>
          </w:p>
        </w:tc>
        <w:tc>
          <w:tcPr>
            <w:tcW w:w="2929" w:type="dxa"/>
          </w:tcPr>
          <w:p w14:paraId="4D5E9FA0" w14:textId="77777777" w:rsidR="00ED6CC2" w:rsidRDefault="005F28DE">
            <w:pPr>
              <w:spacing w:after="40"/>
            </w:pPr>
            <w:r>
              <w:rPr>
                <w:sz w:val="20"/>
              </w:rPr>
              <w:t>64 / 2</w:t>
            </w:r>
          </w:p>
        </w:tc>
      </w:tr>
      <w:tr w:rsidR="00ED6CC2" w14:paraId="4B6AAF86" w14:textId="77777777">
        <w:trPr>
          <w:cantSplit/>
          <w:jc w:val="center"/>
        </w:trPr>
        <w:tc>
          <w:tcPr>
            <w:tcW w:w="2929" w:type="dxa"/>
          </w:tcPr>
          <w:p w14:paraId="2DFC2C17" w14:textId="77777777" w:rsidR="00ED6CC2" w:rsidRDefault="005F28DE">
            <w:pPr>
              <w:spacing w:after="40"/>
            </w:pPr>
            <w:r>
              <w:rPr>
                <w:sz w:val="20"/>
              </w:rPr>
              <w:t>Медијана опоравка</w:t>
            </w:r>
          </w:p>
        </w:tc>
        <w:tc>
          <w:tcPr>
            <w:tcW w:w="2929" w:type="dxa"/>
          </w:tcPr>
          <w:p w14:paraId="3E342E92" w14:textId="77777777" w:rsidR="00ED6CC2" w:rsidRDefault="005F28DE">
            <w:pPr>
              <w:spacing w:after="40"/>
            </w:pPr>
            <w:r>
              <w:rPr>
                <w:sz w:val="20"/>
              </w:rPr>
              <w:t>10,1 s</w:t>
            </w:r>
          </w:p>
        </w:tc>
        <w:tc>
          <w:tcPr>
            <w:tcW w:w="2929" w:type="dxa"/>
          </w:tcPr>
          <w:p w14:paraId="72EB6410" w14:textId="77777777" w:rsidR="00ED6CC2" w:rsidRDefault="005F28DE">
            <w:pPr>
              <w:spacing w:after="40"/>
            </w:pPr>
            <w:r>
              <w:rPr>
                <w:sz w:val="20"/>
              </w:rPr>
              <w:t>није измјерена</w:t>
            </w:r>
          </w:p>
        </w:tc>
      </w:tr>
      <w:tr w:rsidR="00ED6CC2" w14:paraId="29245082" w14:textId="77777777">
        <w:trPr>
          <w:cantSplit/>
          <w:jc w:val="center"/>
        </w:trPr>
        <w:tc>
          <w:tcPr>
            <w:tcW w:w="2929" w:type="dxa"/>
          </w:tcPr>
          <w:p w14:paraId="56DC8F4E" w14:textId="77777777" w:rsidR="00ED6CC2" w:rsidRDefault="005F28DE">
            <w:pPr>
              <w:spacing w:after="40"/>
            </w:pPr>
            <w:r>
              <w:rPr>
                <w:sz w:val="20"/>
              </w:rPr>
              <w:t>Изгубљених узорака</w:t>
            </w:r>
          </w:p>
        </w:tc>
        <w:tc>
          <w:tcPr>
            <w:tcW w:w="2929" w:type="dxa"/>
          </w:tcPr>
          <w:p w14:paraId="66728531" w14:textId="77777777" w:rsidR="00ED6CC2" w:rsidRDefault="005F28DE">
            <w:pPr>
              <w:spacing w:after="40"/>
            </w:pPr>
            <w:r>
              <w:rPr>
                <w:sz w:val="20"/>
              </w:rPr>
              <w:t>0</w:t>
            </w:r>
          </w:p>
        </w:tc>
        <w:tc>
          <w:tcPr>
            <w:tcW w:w="2929" w:type="dxa"/>
          </w:tcPr>
          <w:p w14:paraId="526C8B2E" w14:textId="77777777" w:rsidR="00ED6CC2" w:rsidRDefault="005F28DE">
            <w:pPr>
              <w:spacing w:after="40"/>
            </w:pPr>
            <w:r>
              <w:rPr>
                <w:sz w:val="20"/>
              </w:rPr>
              <w:t>0</w:t>
            </w:r>
          </w:p>
        </w:tc>
      </w:tr>
      <w:tr w:rsidR="00ED6CC2" w14:paraId="08C8E1E9" w14:textId="77777777">
        <w:trPr>
          <w:cantSplit/>
          <w:jc w:val="center"/>
        </w:trPr>
        <w:tc>
          <w:tcPr>
            <w:tcW w:w="2929" w:type="dxa"/>
          </w:tcPr>
          <w:p w14:paraId="71315B2C" w14:textId="77777777" w:rsidR="00ED6CC2" w:rsidRDefault="005F28DE">
            <w:pPr>
              <w:spacing w:after="40"/>
            </w:pPr>
            <w:r>
              <w:rPr>
                <w:sz w:val="20"/>
              </w:rPr>
              <w:t>Трајно одступање пријављено</w:t>
            </w:r>
          </w:p>
        </w:tc>
        <w:tc>
          <w:tcPr>
            <w:tcW w:w="2929" w:type="dxa"/>
          </w:tcPr>
          <w:p w14:paraId="0D839FEC" w14:textId="77777777" w:rsidR="00ED6CC2" w:rsidRDefault="005F28DE">
            <w:pPr>
              <w:spacing w:after="40"/>
            </w:pPr>
            <w:r>
              <w:rPr>
                <w:sz w:val="20"/>
              </w:rPr>
              <w:t>не</w:t>
            </w:r>
          </w:p>
        </w:tc>
        <w:tc>
          <w:tcPr>
            <w:tcW w:w="2929" w:type="dxa"/>
          </w:tcPr>
          <w:p w14:paraId="0D9ADACF" w14:textId="77777777" w:rsidR="00ED6CC2" w:rsidRDefault="005F28DE">
            <w:pPr>
              <w:spacing w:after="40"/>
            </w:pPr>
            <w:r>
              <w:rPr>
                <w:sz w:val="20"/>
              </w:rPr>
              <w:t>да</w:t>
            </w:r>
          </w:p>
        </w:tc>
      </w:tr>
    </w:tbl>
    <w:p w14:paraId="1D8F6FA7" w14:textId="77777777" w:rsidR="00ED6CC2" w:rsidRDefault="00ED6CC2">
      <w:pPr>
        <w:spacing w:after="80"/>
      </w:pPr>
    </w:p>
    <w:p w14:paraId="22BB2280" w14:textId="77777777" w:rsidR="00ED6CC2" w:rsidRDefault="005F28DE">
      <w:pPr>
        <w:pStyle w:val="BodyText"/>
        <w:ind w:firstLine="0"/>
      </w:pPr>
      <w:r>
        <w:t>Ознака валидног физичког резултата потврђује прихватљивост записа за анализу. Она није исто што и пролаз критерија експеримента: GUIDED25 проба са папирићем има исход FAIL. Сажетак користи 43 од 65 DET прозора првог мјерења и 99 од 115 другог. HOLD прозори остају у табели као одбијене одлуке, а нису накнадно уклоњени ради бољих резултата.</w:t>
      </w:r>
    </w:p>
    <w:p w14:paraId="00275142" w14:textId="77777777" w:rsidR="00ED6CC2" w:rsidRDefault="005F28DE">
      <w:pPr>
        <w:pStyle w:val="Heading2"/>
      </w:pPr>
      <w:bookmarkStart w:id="73" w:name="_Toc239635422"/>
      <w:r>
        <w:rPr>
          <w:rFonts w:ascii="Arial" w:hAnsi="Arial"/>
        </w:rPr>
        <w:t>7.6. Провјере на рачунару</w:t>
      </w:r>
      <w:bookmarkEnd w:id="73"/>
    </w:p>
    <w:p w14:paraId="7F6512C3" w14:textId="77777777" w:rsidR="00ED6CC2" w:rsidRDefault="005F28DE">
      <w:pPr>
        <w:pStyle w:val="BodyText"/>
      </w:pPr>
      <w:r>
        <w:t>Прошло је 478 тестова протокола, политика и поређења са C кодом, као и провјера шеме конфигурације. Ове провјере не замјењују физичку валидацију уређаја.</w:t>
      </w:r>
    </w:p>
    <w:p w14:paraId="638DAF1C" w14:textId="77777777" w:rsidR="00ED6CC2" w:rsidRDefault="005F28DE">
      <w:pPr>
        <w:spacing w:after="0" w:line="20" w:lineRule="exact"/>
      </w:pPr>
      <w:r>
        <w:rPr>
          <w:sz w:val="2"/>
        </w:rPr>
        <w:br w:type="page"/>
      </w:r>
    </w:p>
    <w:p w14:paraId="4D83BF87" w14:textId="77777777" w:rsidR="00ED6CC2" w:rsidRDefault="005F28DE">
      <w:pPr>
        <w:pStyle w:val="Heading1"/>
      </w:pPr>
      <w:bookmarkStart w:id="74" w:name="_Toc239635423"/>
      <w:r>
        <w:rPr>
          <w:rFonts w:ascii="Arial" w:hAnsi="Arial"/>
        </w:rPr>
        <w:lastRenderedPageBreak/>
        <w:t>8. ДИСКУСИЈА И ОГРАНИЧЕЊА</w:t>
      </w:r>
      <w:bookmarkEnd w:id="74"/>
    </w:p>
    <w:p w14:paraId="52578FA2" w14:textId="77777777" w:rsidR="00ED6CC2" w:rsidRDefault="005F28DE">
      <w:pPr>
        <w:pStyle w:val="BodyText"/>
      </w:pPr>
      <w:r>
        <w:t>У овом поглављу резултати се тумаче, а затим се наводе ограничења која се не смију изоставити при њиховом читању.</w:t>
      </w:r>
    </w:p>
    <w:p w14:paraId="042E21C8" w14:textId="77777777" w:rsidR="00ED6CC2" w:rsidRDefault="005F28DE">
      <w:pPr>
        <w:pStyle w:val="Heading2"/>
      </w:pPr>
      <w:bookmarkStart w:id="75" w:name="_Toc239635424"/>
      <w:r>
        <w:rPr>
          <w:rFonts w:ascii="Arial" w:hAnsi="Arial"/>
        </w:rPr>
        <w:t>8.1. Шта резултати показују</w:t>
      </w:r>
      <w:bookmarkEnd w:id="75"/>
    </w:p>
    <w:p w14:paraId="78D2A6A8" w14:textId="77777777" w:rsidR="00ED6CC2" w:rsidRDefault="005F28DE">
      <w:pPr>
        <w:pStyle w:val="BodyText"/>
      </w:pPr>
      <w:r>
        <w:t>Мјерења показују да се статистички детектор са учењем локалног центра и прага може извршавати на ESP32-S3. Постојећи записи потврђују одлуке уређаја у двије завршне пробе. Проба папирићем ипак не задовољава све критерије, а послије тона опоравак остаје неизмјерен. Зато резултат представља функционални прототип са документованим ограничењима.</w:t>
      </w:r>
    </w:p>
    <w:p w14:paraId="4450734B" w14:textId="77777777" w:rsidR="00ED6CC2" w:rsidRDefault="005F28DE">
      <w:pPr>
        <w:pStyle w:val="BodyText"/>
      </w:pPr>
      <w:r>
        <w:t>Први физички тест добро раздваја оцјене изазване промјене и нормалног рада, али 54 од 60 нормалних прозора прелази тадашњи праг. Тај примјер раздваја рангирање од одлуке при фиксном прагу. Касније промјене уводе одвојено извођење и провјеру прага, хистерезу, капију поузданости и ограничено одбацивање калибрационих исјечака. Двије прихваћене калибрације не потврђују да је проблем прагова уопштено ријешен.</w:t>
      </w:r>
    </w:p>
    <w:p w14:paraId="5D63CC40" w14:textId="77777777" w:rsidR="00ED6CC2" w:rsidRDefault="005F28DE">
      <w:pPr>
        <w:pStyle w:val="BodyText"/>
      </w:pPr>
      <w:r>
        <w:t>Одбијање робусног прага током VERIFY фазе показује практичну улогу одвојене провјере. Правило које даје прихватљив фит на ранијем нормалном периоду може подбацити на каснијем. Тај резултат подржава задржавање провјере, али не доказује да пролаз кратког VERIFY периода гарантује дугорочну поузданост.</w:t>
      </w:r>
    </w:p>
    <w:p w14:paraId="589FA271" w14:textId="77777777" w:rsidR="00ED6CC2" w:rsidRDefault="005F28DE">
      <w:pPr>
        <w:pStyle w:val="Heading2"/>
      </w:pPr>
      <w:bookmarkStart w:id="76" w:name="_Toc239635425"/>
      <w:r>
        <w:rPr>
          <w:rFonts w:ascii="Arial" w:hAnsi="Arial"/>
        </w:rPr>
        <w:t>8.2. Поређење са постојећим радовима</w:t>
      </w:r>
      <w:bookmarkEnd w:id="76"/>
    </w:p>
    <w:p w14:paraId="7F27B82A" w14:textId="77777777" w:rsidR="00ED6CC2" w:rsidRDefault="005F28DE">
      <w:pPr>
        <w:pStyle w:val="BodyText"/>
      </w:pPr>
      <w:r>
        <w:t>Референтни радови [1]–[3] дају поставку задатка, податке и поређења алгоритама. Овај рад додаје опис локалног учења и провјере прага на микроконтролеру. Бројке нису директно упоредиве са службеним ранг-листама због другачијих калибрационих подјела, изабраног типа машине и коришћења развојног скупа.</w:t>
      </w:r>
    </w:p>
    <w:p w14:paraId="31D131C6" w14:textId="77777777" w:rsidR="00ED6CC2" w:rsidRDefault="005F28DE">
      <w:pPr>
        <w:pStyle w:val="BodyText"/>
      </w:pPr>
      <w:r>
        <w:t>Практични допринос је у повезивању израчунавања обиљежја са контролом квалитета, калибрацијом и записом одлука. Преглед литературе у овом раду није систематски преглед свих уграђених ASD система и не успоставља првенство такве архитектуре.</w:t>
      </w:r>
    </w:p>
    <w:p w14:paraId="416F3EFD" w14:textId="77777777" w:rsidR="00ED6CC2" w:rsidRDefault="005F28DE">
      <w:pPr>
        <w:pStyle w:val="Heading2"/>
      </w:pPr>
      <w:bookmarkStart w:id="77" w:name="_Toc239635426"/>
      <w:r>
        <w:rPr>
          <w:rFonts w:ascii="Arial" w:hAnsi="Arial"/>
        </w:rPr>
        <w:t>8.3. Ограничења</w:t>
      </w:r>
      <w:bookmarkEnd w:id="77"/>
    </w:p>
    <w:p w14:paraId="63D04361" w14:textId="77777777" w:rsidR="00ED6CC2" w:rsidRDefault="005F28DE">
      <w:pPr>
        <w:pStyle w:val="BodyText"/>
      </w:pPr>
      <w:r>
        <w:t>Обим изведених мјерења ограничава сљедеће закључке:</w:t>
      </w:r>
    </w:p>
    <w:p w14:paraId="47B5C76A" w14:textId="77777777" w:rsidR="00ED6CC2" w:rsidRDefault="005F28DE">
      <w:pPr>
        <w:pStyle w:val="ListBullet"/>
        <w:spacing w:after="60"/>
      </w:pPr>
      <w:r>
        <w:rPr>
          <w:b/>
        </w:rPr>
        <w:t>Једна врста машине.</w:t>
      </w:r>
      <w:r>
        <w:t xml:space="preserve"> Избор обиљежја је побједа за вентилатор, а измјерено је да није опште побољшање. По хармонијској средини преко седам машина, усвојено обиљежје је лошије од мел основе.</w:t>
      </w:r>
    </w:p>
    <w:p w14:paraId="23B00BEB" w14:textId="77777777" w:rsidR="00ED6CC2" w:rsidRDefault="005F28DE">
      <w:pPr>
        <w:pStyle w:val="ListBullet"/>
        <w:spacing w:after="60"/>
      </w:pPr>
      <w:r>
        <w:rPr>
          <w:b/>
        </w:rPr>
        <w:t>Један примјерак, једна просторија.</w:t>
      </w:r>
      <w:r>
        <w:t xml:space="preserve"> Физичка мјерења изведена су на једном вентилатору у једној соби. О генерализацији на други примјерак, другу просторију или други ниво позадинске буке не може се тврдити ништа.</w:t>
      </w:r>
    </w:p>
    <w:p w14:paraId="33C60B1E" w14:textId="77777777" w:rsidR="00ED6CC2" w:rsidRDefault="005F28DE">
      <w:pPr>
        <w:pStyle w:val="ListBullet"/>
        <w:spacing w:after="60"/>
      </w:pPr>
      <w:r>
        <w:rPr>
          <w:b/>
        </w:rPr>
        <w:t>Изазвана промјена није потврђен квар.</w:t>
      </w:r>
      <w:r>
        <w:t xml:space="preserve"> Папирић уз усисну страну и пуштени тон су контролисане, безбједне промјене. Називати их кваром без независне стручне потврде било би нетачно.</w:t>
      </w:r>
    </w:p>
    <w:p w14:paraId="4FA54215" w14:textId="77777777" w:rsidR="00ED6CC2" w:rsidRDefault="005F28DE">
      <w:pPr>
        <w:pStyle w:val="ListBullet"/>
        <w:spacing w:after="60"/>
      </w:pPr>
      <w:r>
        <w:rPr>
          <w:b/>
        </w:rPr>
        <w:t>Мали узорци.</w:t>
      </w:r>
      <w:r>
        <w:t xml:space="preserve"> Поједини блокови имају само два до пет прихватљивих прозора. Њихове дескриптивне статистике представљају кратку функционалну провјеру. Интервали повјерења за дугорочну детекцију нису процијењени.</w:t>
      </w:r>
    </w:p>
    <w:p w14:paraId="11E504B6" w14:textId="77777777" w:rsidR="00ED6CC2" w:rsidRDefault="005F28DE">
      <w:pPr>
        <w:pStyle w:val="ListBullet"/>
        <w:spacing w:after="60"/>
      </w:pPr>
      <w:r>
        <w:rPr>
          <w:b/>
        </w:rPr>
        <w:lastRenderedPageBreak/>
        <w:t>Стопа лажних узбуна није процијењена дугорочно.</w:t>
      </w:r>
      <w:r>
        <w:t xml:space="preserve"> Одсуство аларма током неколико десетина минута нормалног рада није доказ мале дугорочне стопе; једнострана горња граница при таквом трајању мјерења остаје висока.</w:t>
      </w:r>
    </w:p>
    <w:p w14:paraId="19F26EDF" w14:textId="77777777" w:rsidR="00ED6CC2" w:rsidRDefault="005F28DE">
      <w:pPr>
        <w:pStyle w:val="ListBullet"/>
        <w:spacing w:after="60"/>
      </w:pPr>
      <w:r>
        <w:rPr>
          <w:b/>
        </w:rPr>
        <w:t>Вријеме опоравка послије јаког извора промјене није измјерено</w:t>
      </w:r>
      <w:r>
        <w:t>, јер је мјерење завршено док је оцјена још била између прага изласка и прага уласка.</w:t>
      </w:r>
    </w:p>
    <w:p w14:paraId="04940FB2" w14:textId="77777777" w:rsidR="00ED6CC2" w:rsidRDefault="005F28DE">
      <w:pPr>
        <w:pStyle w:val="ListBullet"/>
        <w:spacing w:after="60"/>
      </w:pPr>
      <w:r>
        <w:rPr>
          <w:b/>
        </w:rPr>
        <w:t>Осјетљивост провјере калибрације.</w:t>
      </w:r>
      <w:r>
        <w:t xml:space="preserve"> У анализираним записима одступање уске траке за приближно 0,7 јединица логаритамског обиљежја прати велики пораст оцјене. То није измјерен општи праг осјетљивости. Одбацивање највише два исјечка ублажава проблем у једној сесији, без доказа да уклања његов узрок.</w:t>
      </w:r>
    </w:p>
    <w:p w14:paraId="3F2AD95C" w14:textId="77777777" w:rsidR="00ED6CC2" w:rsidRDefault="005F28DE">
      <w:pPr>
        <w:pStyle w:val="ListBullet"/>
        <w:spacing w:after="60"/>
      </w:pPr>
      <w:r>
        <w:rPr>
          <w:b/>
        </w:rPr>
        <w:t>Развојни избор политике.</w:t>
      </w:r>
      <w:r>
        <w:t xml:space="preserve"> Прагови и центри фитовани су из нормалних података. Ипак, током развоја су прегледани исходи ранијих аномалних и физичких проба, па забрана аномалија у фиту није доказ да је цијели избор политике био независан од тих исхода. Политика остаје DEVELOPMENT и нема потврђену дугорочну стопу лажних аларма.</w:t>
      </w:r>
    </w:p>
    <w:p w14:paraId="69E17304" w14:textId="77777777" w:rsidR="00ED6CC2" w:rsidRDefault="005F28DE">
      <w:pPr>
        <w:pStyle w:val="Heading2"/>
      </w:pPr>
      <w:bookmarkStart w:id="78" w:name="_Toc239635427"/>
      <w:r>
        <w:rPr>
          <w:rFonts w:ascii="Arial" w:hAnsi="Arial"/>
        </w:rPr>
        <w:t>8.4. Шта није провјерено на хардверу</w:t>
      </w:r>
      <w:bookmarkEnd w:id="78"/>
    </w:p>
    <w:p w14:paraId="09063D11" w14:textId="77777777" w:rsidR="00ED6CC2" w:rsidRDefault="005F28DE">
      <w:pPr>
        <w:pStyle w:val="BodyText"/>
      </w:pPr>
      <w:r>
        <w:t>На хардверу нису потврђени потпуно самосталан интерфејс са тастером и диодама, контролисани прекид I2S везе, понашање при губитку напајања и потрошња цијелог ланца. NVS модул постоји, али развојна политика не дозвољава чување и враћање профила: послије рестарта потребно је ново учење. Ове ставке остају ограничења рада, без претпоставке да ће додатна мјерења бити изведена.</w:t>
      </w:r>
    </w:p>
    <w:p w14:paraId="4F617C22" w14:textId="77777777" w:rsidR="00ED6CC2" w:rsidRDefault="005F28DE">
      <w:pPr>
        <w:spacing w:after="0" w:line="20" w:lineRule="exact"/>
      </w:pPr>
      <w:r>
        <w:rPr>
          <w:sz w:val="2"/>
        </w:rPr>
        <w:br w:type="page"/>
      </w:r>
    </w:p>
    <w:p w14:paraId="69E3FEB6" w14:textId="77777777" w:rsidR="00ED6CC2" w:rsidRDefault="005F28DE">
      <w:pPr>
        <w:pStyle w:val="Heading1"/>
      </w:pPr>
      <w:bookmarkStart w:id="79" w:name="_Toc239635428"/>
      <w:r>
        <w:rPr>
          <w:rFonts w:ascii="Arial" w:hAnsi="Arial"/>
        </w:rPr>
        <w:lastRenderedPageBreak/>
        <w:t>9. ЗАКЉУЧАК</w:t>
      </w:r>
      <w:bookmarkEnd w:id="79"/>
    </w:p>
    <w:p w14:paraId="6AAF8E91" w14:textId="77777777" w:rsidR="00ED6CC2" w:rsidRDefault="005F28DE">
      <w:pPr>
        <w:pStyle w:val="BodyText"/>
      </w:pPr>
      <w:r>
        <w:t>Реализован је прототип детектора акустичких одступања вентилатора на ESP32-S3 са једним MEMS микрофоном. Глобални статистички модел изведен је из 990 нормалних снимака, док уређај учи локални центар и прагове. Завршни вођени поступак од команде за почетак до надзора траје око 13,57 min у обје забиљежене сесије.</w:t>
      </w:r>
    </w:p>
    <w:p w14:paraId="6BFD3394" w14:textId="77777777" w:rsidR="00ED6CC2" w:rsidRDefault="005F28DE">
      <w:pPr>
        <w:pStyle w:val="BodyText"/>
      </w:pPr>
      <w:r>
        <w:t>Развојни циљ AUC 0,80 премашен је конфигурацијом са десет калибрационих прозора (0,856), док одвојена референца са двадесет прозора даје 0,867. Физичка проба тоном потврђује аларм и трајно одступање. Проба папирићем детектује један од три блока и има исход FAIL. Обрада обиљежја и оцјене траје око 716 ms по прозору; у завршним записима нема пријављених губитака узорака. Ови налази не потврђују дијагнозу квара, поновљивост калибрације или дугорочну стопу лажних аларма.</w:t>
      </w:r>
    </w:p>
    <w:p w14:paraId="6BB0ABF9" w14:textId="77777777" w:rsidR="00ED6CC2" w:rsidRDefault="005F28DE">
      <w:pPr>
        <w:pStyle w:val="BodyText"/>
      </w:pPr>
      <w:r>
        <w:t>Развој је обухватио промјене модела и правила одлучивања. Боље рангирање оцјена није било довољно за употребљив праг на уређају. Засебно извођење и провјера прага омогућили су прихватање двије завршне сесије, али ограничења капије поузданости и опоравка и даље остају.</w:t>
      </w:r>
    </w:p>
    <w:p w14:paraId="73C26F5B" w14:textId="77777777" w:rsidR="00ED6CC2" w:rsidRDefault="005F28DE">
      <w:pPr>
        <w:pStyle w:val="BodyText"/>
      </w:pPr>
      <w:r>
        <w:t>Приказани су и негативни или недовољно увјерљиви резултати алтернативних обиљежја и временских правила. Посебно је значајно одбијање робусног прага током засебног нормалног VERIFY периода. Ти налази објашњавају избор коначне конфигурације, али не доказују да су одбачени поступци неупотребљиви у другим поставкама.</w:t>
      </w:r>
    </w:p>
    <w:p w14:paraId="0536F8AA" w14:textId="77777777" w:rsidR="00ED6CC2" w:rsidRDefault="005F28DE">
      <w:pPr>
        <w:pStyle w:val="Heading2"/>
      </w:pPr>
      <w:bookmarkStart w:id="80" w:name="_Toc239635429"/>
      <w:r>
        <w:rPr>
          <w:rFonts w:ascii="Arial" w:hAnsi="Arial"/>
        </w:rPr>
        <w:t>9.1. Правци даљег рада</w:t>
      </w:r>
      <w:bookmarkEnd w:id="80"/>
    </w:p>
    <w:p w14:paraId="28EE35F3" w14:textId="77777777" w:rsidR="00ED6CC2" w:rsidRDefault="005F28DE">
      <w:pPr>
        <w:pStyle w:val="BodyText"/>
        <w:ind w:firstLine="0"/>
      </w:pPr>
      <w:r>
        <w:t>Из измјерених ограничења произлазе сљедећи правци:</w:t>
      </w:r>
    </w:p>
    <w:p w14:paraId="55987ADA" w14:textId="77777777" w:rsidR="00ED6CC2" w:rsidRDefault="005F28DE">
      <w:pPr>
        <w:pStyle w:val="ListBullet"/>
        <w:spacing w:after="60"/>
      </w:pPr>
      <w:r>
        <w:rPr>
          <w:b/>
        </w:rPr>
        <w:t>Независне поставке.</w:t>
      </w:r>
      <w:r>
        <w:t xml:space="preserve"> Други примјерци вентилатора и друга акустичка окружења потребни су за процјену генерализације изван постојеће поставке.</w:t>
      </w:r>
    </w:p>
    <w:p w14:paraId="55ADD349" w14:textId="77777777" w:rsidR="00ED6CC2" w:rsidRDefault="005F28DE">
      <w:pPr>
        <w:pStyle w:val="ListBullet"/>
        <w:spacing w:after="60"/>
      </w:pPr>
      <w:r>
        <w:rPr>
          <w:b/>
        </w:rPr>
        <w:t>Дуже нормално мјерење.</w:t>
      </w:r>
      <w:r>
        <w:t xml:space="preserve"> Стопа лажних узбуна тражи ред величине дуже мјерење од досадашњих да би се могла процијенити са смисленим интервалом.</w:t>
      </w:r>
    </w:p>
    <w:p w14:paraId="088F8C69" w14:textId="77777777" w:rsidR="00ED6CC2" w:rsidRDefault="005F28DE">
      <w:pPr>
        <w:pStyle w:val="ListBullet"/>
        <w:spacing w:after="60"/>
      </w:pPr>
      <w:r>
        <w:rPr>
          <w:b/>
        </w:rPr>
        <w:t>Избор обиљежја по типу машине.</w:t>
      </w:r>
      <w:r>
        <w:t xml:space="preserve"> Измјерено је да се избор може направити само из изворног домена, без иједне циљне ознаке, и да такав избор надмашује било који фиксни.</w:t>
      </w:r>
    </w:p>
    <w:p w14:paraId="060A5969" w14:textId="77777777" w:rsidR="00ED6CC2" w:rsidRDefault="005F28DE">
      <w:pPr>
        <w:pStyle w:val="ListBullet"/>
        <w:spacing w:after="60"/>
      </w:pPr>
      <w:r>
        <w:rPr>
          <w:b/>
        </w:rPr>
        <w:t>Спектралне траке и коваријанса.</w:t>
      </w:r>
      <w:r>
        <w:t xml:space="preserve"> Осам најнижих трака не садржи FFT тачку, па фиксна логаритамска доња граница нарушава потпуну независност од појачања. Вриједи одвојено испитати спајање празних трака и ограничавање утицаја слабо варијабилних компоненти. Свака таква измјена тражи нови модел и нову провјеру.</w:t>
      </w:r>
    </w:p>
    <w:p w14:paraId="5614CCA3" w14:textId="77777777" w:rsidR="00ED6CC2" w:rsidRDefault="005F28DE">
      <w:pPr>
        <w:pStyle w:val="ListBullet"/>
        <w:spacing w:after="60"/>
      </w:pPr>
      <w:r>
        <w:rPr>
          <w:b/>
        </w:rPr>
        <w:t>Трајно чување наученог профила.</w:t>
      </w:r>
      <w:r>
        <w:t xml:space="preserve"> Модул за упис у трајну меморију је реализован и провјерен на рачунару, али се у развојној конфигурацији намјерно не користи док политика не буде замрзнута.</w:t>
      </w:r>
    </w:p>
    <w:p w14:paraId="76FB6B98" w14:textId="77777777" w:rsidR="00ED6CC2" w:rsidRDefault="005F28DE">
      <w:pPr>
        <w:pStyle w:val="ListBullet"/>
        <w:spacing w:after="60"/>
      </w:pPr>
      <w:r>
        <w:rPr>
          <w:b/>
        </w:rPr>
        <w:t>Мјерење потрошње и рад на батерији</w:t>
      </w:r>
      <w:r>
        <w:t>, као услов за примјену на мјестима без сталног напајања.</w:t>
      </w:r>
    </w:p>
    <w:p w14:paraId="265B9304" w14:textId="77777777" w:rsidR="00ED6CC2" w:rsidRDefault="005F28DE">
      <w:pPr>
        <w:spacing w:after="0" w:line="20" w:lineRule="exact"/>
      </w:pPr>
      <w:r>
        <w:rPr>
          <w:sz w:val="2"/>
        </w:rPr>
        <w:br w:type="page"/>
      </w:r>
    </w:p>
    <w:p w14:paraId="2223D067" w14:textId="77777777" w:rsidR="00ED6CC2" w:rsidRDefault="005F28DE">
      <w:pPr>
        <w:pStyle w:val="Heading1"/>
      </w:pPr>
      <w:bookmarkStart w:id="81" w:name="_Toc239635430"/>
      <w:r>
        <w:rPr>
          <w:rFonts w:ascii="Arial" w:hAnsi="Arial"/>
        </w:rPr>
        <w:lastRenderedPageBreak/>
        <w:t>ЛИТЕРАТУРА</w:t>
      </w:r>
      <w:bookmarkEnd w:id="81"/>
    </w:p>
    <w:p w14:paraId="52FED1FD" w14:textId="77777777" w:rsidR="00ED6CC2" w:rsidRDefault="00ED6CC2">
      <w:pPr>
        <w:spacing w:after="0" w:line="240" w:lineRule="exact"/>
      </w:pPr>
    </w:p>
    <w:p w14:paraId="14CAB732" w14:textId="77777777" w:rsidR="00ED6CC2" w:rsidRDefault="005F28DE">
      <w:pPr>
        <w:spacing w:after="120"/>
        <w:ind w:left="510" w:hanging="510"/>
        <w:jc w:val="both"/>
      </w:pPr>
      <w:r>
        <w:t>[1] T. Nishida et al., „Description and discussion on DCASE 2026 Challenge Task 2: Noise-aware unsupervised anomalous sound detection for machine condition monitoring“, arXiv:2606.01578, 2026.</w:t>
      </w:r>
    </w:p>
    <w:p w14:paraId="3FE2BC4D" w14:textId="77777777" w:rsidR="00ED6CC2" w:rsidRDefault="005F28DE">
      <w:pPr>
        <w:spacing w:after="120"/>
        <w:ind w:left="510" w:hanging="510"/>
        <w:jc w:val="both"/>
      </w:pPr>
      <w:r>
        <w:t xml:space="preserve">[2] N. Harada et al., „First-shot anomaly sound detection for machine condition monitoring: A domain generalization baseline“, </w:t>
      </w:r>
      <w:r>
        <w:rPr>
          <w:i/>
        </w:rPr>
        <w:t>EUSIPCO 2023</w:t>
      </w:r>
      <w:r>
        <w:t>, str. 191–195, doi: 10.23919/EUSIPCO58844.2023.10289721.</w:t>
      </w:r>
    </w:p>
    <w:p w14:paraId="785EA638" w14:textId="77777777" w:rsidR="00ED6CC2" w:rsidRDefault="005F28DE">
      <w:pPr>
        <w:spacing w:after="120"/>
        <w:ind w:left="510" w:hanging="510"/>
        <w:jc w:val="both"/>
      </w:pPr>
      <w:r>
        <w:t xml:space="preserve">[3] K. Dohi et al., „MIMII DG: Sound dataset for malfunctioning industrial machine investigation and inspection for domain generalization task“, </w:t>
      </w:r>
      <w:r>
        <w:rPr>
          <w:i/>
        </w:rPr>
        <w:t>DCASE Workshop 2022</w:t>
      </w:r>
      <w:r>
        <w:t>, str. 1–5.</w:t>
      </w:r>
    </w:p>
    <w:p w14:paraId="621BA0C9" w14:textId="77777777" w:rsidR="00ED6CC2" w:rsidRDefault="005F28DE">
      <w:pPr>
        <w:spacing w:after="120"/>
        <w:ind w:left="510" w:hanging="510"/>
        <w:jc w:val="both"/>
      </w:pPr>
      <w:r>
        <w:t xml:space="preserve">[4] P. D. Welch, „The use of the fast Fourier transform for the estimation of power spectra: A method based on time averaging over short, modified periodograms“, </w:t>
      </w:r>
      <w:r>
        <w:rPr>
          <w:i/>
        </w:rPr>
        <w:t>IEEE Trans. Audio Electroacoust.</w:t>
      </w:r>
      <w:r>
        <w:t>, vol. 15, br. 2, str. 70–73, 1967, doi: 10.1109/TAU.1967.1161901.</w:t>
      </w:r>
    </w:p>
    <w:p w14:paraId="58F43555" w14:textId="77777777" w:rsidR="00ED6CC2" w:rsidRDefault="005F28DE">
      <w:pPr>
        <w:spacing w:after="120"/>
        <w:ind w:left="510" w:hanging="510"/>
        <w:jc w:val="both"/>
      </w:pPr>
      <w:r>
        <w:t xml:space="preserve">[5] O. Ledoit i M. Wolf, „A well-conditioned estimator for large-dimensional covariance matrices“, </w:t>
      </w:r>
      <w:r>
        <w:rPr>
          <w:i/>
        </w:rPr>
        <w:t>J. Multivariate Anal.</w:t>
      </w:r>
      <w:r>
        <w:t>, vol. 88, br. 2, str. 365–411, 2004, doi: 10.1016/S0047-259X(03)00096-4.</w:t>
      </w:r>
    </w:p>
    <w:p w14:paraId="2BAED074" w14:textId="77777777" w:rsidR="00ED6CC2" w:rsidRDefault="005F28DE">
      <w:pPr>
        <w:spacing w:after="120"/>
        <w:ind w:left="510" w:hanging="510"/>
        <w:jc w:val="both"/>
      </w:pPr>
      <w:r>
        <w:t xml:space="preserve">[6] N. Harada et al., „ToyADMOS2: Another dataset of miniature-machine operating sounds for anomalous sound detection under domain shift conditions“, </w:t>
      </w:r>
      <w:r>
        <w:rPr>
          <w:i/>
        </w:rPr>
        <w:t>DCASE Workshop 2021</w:t>
      </w:r>
      <w:r>
        <w:t>, str. 1–5, doi: 10.5281/zenodo.5770113.</w:t>
      </w:r>
    </w:p>
    <w:p w14:paraId="6C7FAC0F" w14:textId="77777777" w:rsidR="00ED6CC2" w:rsidRDefault="005F28DE">
      <w:pPr>
        <w:spacing w:after="120"/>
        <w:ind w:left="510" w:hanging="510"/>
        <w:jc w:val="both"/>
      </w:pPr>
      <w:r>
        <w:t xml:space="preserve">[7] P. C. Mahalanobis, „On the generalised distance in statistics“, </w:t>
      </w:r>
      <w:r>
        <w:rPr>
          <w:i/>
        </w:rPr>
        <w:t>Proc. Natl. Inst. Sci. India</w:t>
      </w:r>
      <w:r>
        <w:t>, vol. 2, br. 1, str. 49–55, 1936.</w:t>
      </w:r>
    </w:p>
    <w:p w14:paraId="78F8A4F2" w14:textId="77777777" w:rsidR="00ED6CC2" w:rsidRDefault="005F28DE">
      <w:pPr>
        <w:spacing w:after="120"/>
        <w:ind w:left="510" w:hanging="510"/>
        <w:jc w:val="both"/>
      </w:pPr>
      <w:r>
        <w:t xml:space="preserve">[8] Espressif Systems, </w:t>
      </w:r>
      <w:r>
        <w:rPr>
          <w:i/>
        </w:rPr>
        <w:t>ESP32-S3-WROOM-1 &amp; ESP32-S3-WROOM-1U Datasheet</w:t>
      </w:r>
      <w:r>
        <w:t>, v1.8. Dostupno: https://www.espressif.com/sites/default/files/documentation/esp32-s3-wroom-1_wroom-1u_datasheet_en.pdf (pristupljeno 6. septembra 2026).</w:t>
      </w:r>
    </w:p>
    <w:p w14:paraId="75DCCE86" w14:textId="77777777" w:rsidR="00ED6CC2" w:rsidRDefault="005F28DE">
      <w:pPr>
        <w:spacing w:after="120"/>
        <w:ind w:left="510" w:hanging="510"/>
        <w:jc w:val="both"/>
      </w:pPr>
      <w:r>
        <w:t xml:space="preserve">[9] Espressif Systems, </w:t>
      </w:r>
      <w:r>
        <w:rPr>
          <w:i/>
        </w:rPr>
        <w:t>ESP-IDF Programming Guide v5.5, ESP32-S3</w:t>
      </w:r>
      <w:r>
        <w:t>. Dostupno: https://docs.espressif.com/projects/esp-idf/en/v5.5/esp32s3/ (pristupljeno 6. septembra 2026).</w:t>
      </w:r>
    </w:p>
    <w:p w14:paraId="32EBD933" w14:textId="77777777" w:rsidR="00ED6CC2" w:rsidRDefault="005F28DE">
      <w:pPr>
        <w:spacing w:after="120"/>
        <w:ind w:left="510" w:hanging="510"/>
        <w:jc w:val="both"/>
      </w:pPr>
      <w:r>
        <w:t xml:space="preserve">[10] InvenSense, </w:t>
      </w:r>
      <w:r>
        <w:rPr>
          <w:i/>
        </w:rPr>
        <w:t>INMP441 Omnidirectional Microphone with Bottom Port and I2S Digital Output — Datasheet</w:t>
      </w:r>
      <w:r>
        <w:t>, dokument DS-INMP441.</w:t>
      </w:r>
    </w:p>
    <w:p w14:paraId="1CF8505F" w14:textId="77777777" w:rsidR="00ED6CC2" w:rsidRDefault="005F28DE">
      <w:pPr>
        <w:spacing w:after="120"/>
        <w:ind w:left="510" w:hanging="510"/>
        <w:jc w:val="both"/>
      </w:pPr>
      <w:r>
        <w:t xml:space="preserve">[11] F. Pedregosa et al., „Scikit-learn: Machine learning in Python“, </w:t>
      </w:r>
      <w:r>
        <w:rPr>
          <w:i/>
        </w:rPr>
        <w:t>J. Mach. Learn. Res.</w:t>
      </w:r>
      <w:r>
        <w:t>, vol. 12, str. 2825–2830, 2011.</w:t>
      </w:r>
    </w:p>
    <w:p w14:paraId="7D3013FD" w14:textId="77777777" w:rsidR="00ED6CC2" w:rsidRDefault="005F28DE">
      <w:pPr>
        <w:spacing w:after="120"/>
        <w:ind w:left="510" w:hanging="510"/>
        <w:jc w:val="both"/>
      </w:pPr>
      <w:r>
        <w:t xml:space="preserve">[12] P. Virtanen et al., „SciPy 1.0: Fundamental algorithms for scientific computing in Python“, </w:t>
      </w:r>
      <w:r>
        <w:rPr>
          <w:i/>
        </w:rPr>
        <w:t>Nature Methods</w:t>
      </w:r>
      <w:r>
        <w:t>, vol. 17, str. 261–272, 2020, doi: 10.1038/s41592-019-0686-2.</w:t>
      </w:r>
    </w:p>
    <w:p w14:paraId="387BDC0E" w14:textId="77777777" w:rsidR="00ED6CC2" w:rsidRDefault="005F28DE">
      <w:pPr>
        <w:spacing w:after="0" w:line="20" w:lineRule="exact"/>
      </w:pPr>
      <w:r>
        <w:rPr>
          <w:sz w:val="2"/>
        </w:rPr>
        <w:br w:type="page"/>
      </w:r>
    </w:p>
    <w:p w14:paraId="02B5C468" w14:textId="77777777" w:rsidR="00ED6CC2" w:rsidRDefault="005F28DE">
      <w:pPr>
        <w:pStyle w:val="Heading1"/>
      </w:pPr>
      <w:bookmarkStart w:id="82" w:name="_Toc239635431"/>
      <w:r>
        <w:rPr>
          <w:rFonts w:ascii="Arial" w:hAnsi="Arial"/>
        </w:rPr>
        <w:lastRenderedPageBreak/>
        <w:t>БИОГРАФИЈА</w:t>
      </w:r>
      <w:bookmarkEnd w:id="82"/>
    </w:p>
    <w:p w14:paraId="123C698E" w14:textId="77777777" w:rsidR="00ED6CC2" w:rsidRDefault="00ED6CC2">
      <w:pPr>
        <w:spacing w:after="0" w:line="240" w:lineRule="exact"/>
      </w:pPr>
    </w:p>
    <w:p w14:paraId="32AA20AA" w14:textId="77777777" w:rsidR="00ED6CC2" w:rsidRDefault="005F28DE">
      <w:pPr>
        <w:pStyle w:val="BodyText"/>
        <w:ind w:firstLine="0"/>
      </w:pPr>
      <w:r>
        <w:t>Михајло Живковић рођен је 11. априла 2001. године у Зворнику. Основне академске студије завршио је на Факултету техничких наука у Новом Саду, на студијском програму Мехатроника, роботика и аутоматизација, са просјечном оцјеном 9,60. Мастер академске студије уписао је 2024. године на студијском програму Енергетика, електроника и телекомуникације, модул Embedded системи и алгоритми.</w:t>
      </w:r>
    </w:p>
    <w:p w14:paraId="43B3ED74" w14:textId="77777777" w:rsidR="00ED6CC2" w:rsidRDefault="005F28DE">
      <w:pPr>
        <w:pStyle w:val="BodyText"/>
      </w:pPr>
      <w:r>
        <w:t>Током студија радио је као инжењер примјене у компанији Festo Србија, гдје се бавио програмибилним логичким контролерима, индустријским сабирницама и системима за руковање материјалом. Од 2025. године ради као инжењер за уграђени Linux и Android у компанији Ikotek, на платформама заснованим на процесорима Qualcomm.</w:t>
      </w:r>
    </w:p>
    <w:p w14:paraId="68A950DB" w14:textId="77777777" w:rsidR="00ED6CC2" w:rsidRDefault="005F28DE">
      <w:pPr>
        <w:pStyle w:val="BodyText"/>
      </w:pPr>
      <w:r>
        <w:t>Области интересовања су му уграђени системи, обрада сигнала, машинско учење на ресурсно ограниченим уређајима и системско програмирање.</w:t>
      </w:r>
    </w:p>
    <w:p w14:paraId="428FD9F8" w14:textId="77777777" w:rsidR="00ED6CC2" w:rsidRDefault="005F28DE">
      <w:pPr>
        <w:spacing w:after="0" w:line="20" w:lineRule="exact"/>
      </w:pPr>
      <w:r>
        <w:rPr>
          <w:sz w:val="2"/>
        </w:rPr>
        <w:br w:type="page"/>
      </w:r>
    </w:p>
    <w:p w14:paraId="23A9D4F7" w14:textId="77777777" w:rsidR="00ED6CC2" w:rsidRDefault="005F28DE">
      <w:pPr>
        <w:pStyle w:val="Heading1"/>
      </w:pPr>
      <w:bookmarkStart w:id="83" w:name="_Toc239635432"/>
      <w:r>
        <w:rPr>
          <w:rFonts w:ascii="Arial" w:hAnsi="Arial"/>
        </w:rPr>
        <w:lastRenderedPageBreak/>
        <w:t>ПРИЛОЗИ</w:t>
      </w:r>
      <w:bookmarkEnd w:id="83"/>
    </w:p>
    <w:p w14:paraId="455BC15A" w14:textId="77777777" w:rsidR="00ED6CC2" w:rsidRDefault="00ED6CC2">
      <w:pPr>
        <w:spacing w:after="0" w:line="240" w:lineRule="exact"/>
      </w:pPr>
    </w:p>
    <w:p w14:paraId="6C156752" w14:textId="77777777" w:rsidR="00ED6CC2" w:rsidRDefault="005F28DE">
      <w:pPr>
        <w:pStyle w:val="Heading2"/>
      </w:pPr>
      <w:bookmarkStart w:id="84" w:name="_Toc239635433"/>
      <w:r>
        <w:rPr>
          <w:rFonts w:ascii="Arial" w:hAnsi="Arial"/>
        </w:rPr>
        <w:t>Прилог А — садржај дигиталног прилога</w:t>
      </w:r>
      <w:bookmarkEnd w:id="84"/>
    </w:p>
    <w:p w14:paraId="0C299586" w14:textId="77777777" w:rsidR="00ED6CC2" w:rsidRDefault="005F28DE">
      <w:pPr>
        <w:pStyle w:val="BodyText"/>
        <w:ind w:firstLine="0"/>
      </w:pPr>
      <w:r>
        <w:t>Због обима, изворни код, записи мјерења и сирови подаци достављају се у дигиталном облику. Структура прилога је сљедећа:</w:t>
      </w:r>
    </w:p>
    <w:p w14:paraId="3259FC57" w14:textId="77777777" w:rsidR="00ED6CC2" w:rsidRDefault="005F28DE">
      <w:pPr>
        <w:spacing w:after="0"/>
        <w:ind w:left="283"/>
      </w:pPr>
      <w:r>
        <w:rPr>
          <w:rFonts w:ascii="Courier New" w:hAnsi="Courier New"/>
          <w:sz w:val="20"/>
        </w:rPr>
        <w:t>pc/asd/         Python paket: obilježja, podaci, model, obuka, ocjena,</w:t>
      </w:r>
    </w:p>
    <w:p w14:paraId="41325419" w14:textId="77777777" w:rsidR="00ED6CC2" w:rsidRDefault="005F28DE">
      <w:pPr>
        <w:spacing w:after="0"/>
        <w:ind w:left="283"/>
      </w:pPr>
      <w:r>
        <w:rPr>
          <w:rFonts w:ascii="Courier New" w:hAnsi="Courier New"/>
          <w:sz w:val="20"/>
        </w:rPr>
        <w:t xml:space="preserve">                protokol izvršavanja, vođeni test, politika kalibracije</w:t>
      </w:r>
    </w:p>
    <w:p w14:paraId="42D1094A" w14:textId="77777777" w:rsidR="00ED6CC2" w:rsidRDefault="005F28DE">
      <w:pPr>
        <w:spacing w:after="0"/>
        <w:ind w:left="283"/>
      </w:pPr>
      <w:r>
        <w:rPr>
          <w:rFonts w:ascii="Courier New" w:hAnsi="Courier New"/>
          <w:sz w:val="20"/>
        </w:rPr>
        <w:t>pc/tools/       generatori C zaglavlja, alati za mjerenje, host eksperiment</w:t>
      </w:r>
    </w:p>
    <w:p w14:paraId="685E3D4A" w14:textId="77777777" w:rsidR="00ED6CC2" w:rsidRDefault="005F28DE">
      <w:pPr>
        <w:spacing w:after="0"/>
        <w:ind w:left="283"/>
      </w:pPr>
      <w:r>
        <w:rPr>
          <w:rFonts w:ascii="Courier New" w:hAnsi="Courier New"/>
          <w:sz w:val="20"/>
        </w:rPr>
        <w:t>pc/config/      zaključane politike u JSON obliku</w:t>
      </w:r>
    </w:p>
    <w:p w14:paraId="02621ED2" w14:textId="77777777" w:rsidR="00ED6CC2" w:rsidRDefault="005F28DE">
      <w:pPr>
        <w:spacing w:after="0"/>
        <w:ind w:left="283"/>
      </w:pPr>
      <w:r>
        <w:rPr>
          <w:rFonts w:ascii="Courier New" w:hAnsi="Courier New"/>
          <w:sz w:val="20"/>
        </w:rPr>
        <w:t>pc/tests/       testovi na računaru i poređenje Python-C</w:t>
      </w:r>
    </w:p>
    <w:p w14:paraId="09451717" w14:textId="77777777" w:rsidR="00ED6CC2" w:rsidRDefault="005F28DE">
      <w:pPr>
        <w:spacing w:after="0"/>
        <w:ind w:left="283"/>
      </w:pPr>
      <w:r>
        <w:rPr>
          <w:rFonts w:ascii="Courier New" w:hAnsi="Courier New"/>
          <w:sz w:val="20"/>
        </w:rPr>
        <w:t>firmware/esp32s3_asd/   izvorni kod firmvera za ESP-IDF v5.x</w:t>
      </w:r>
    </w:p>
    <w:p w14:paraId="3A9374B2" w14:textId="77777777" w:rsidR="00ED6CC2" w:rsidRDefault="005F28DE">
      <w:pPr>
        <w:spacing w:after="0"/>
        <w:ind w:left="283"/>
      </w:pPr>
      <w:r>
        <w:rPr>
          <w:rFonts w:ascii="Courier New" w:hAnsi="Courier New"/>
          <w:sz w:val="20"/>
        </w:rPr>
        <w:t>docs/           dokumentacija razvoja, problemi i rješenja</w:t>
      </w:r>
    </w:p>
    <w:p w14:paraId="45F0A8FF" w14:textId="77777777" w:rsidR="00ED6CC2" w:rsidRDefault="005F28DE">
      <w:pPr>
        <w:spacing w:after="0"/>
        <w:ind w:left="283"/>
      </w:pPr>
      <w:r>
        <w:rPr>
          <w:rFonts w:ascii="Courier New" w:hAnsi="Courier New"/>
          <w:sz w:val="20"/>
        </w:rPr>
        <w:t>results/        zapisi mjerenja, uključujući fizičke runove</w:t>
      </w:r>
    </w:p>
    <w:p w14:paraId="3C900F1C" w14:textId="77777777" w:rsidR="00ED6CC2" w:rsidRDefault="005F28DE">
      <w:pPr>
        <w:spacing w:after="0"/>
        <w:ind w:left="283"/>
      </w:pPr>
      <w:r>
        <w:rPr>
          <w:rFonts w:ascii="Courier New" w:hAnsi="Courier New"/>
          <w:sz w:val="20"/>
        </w:rPr>
        <w:t>radovi/         ovaj rad i rad za konferenciju</w:t>
      </w:r>
    </w:p>
    <w:p w14:paraId="7DA08228" w14:textId="77777777" w:rsidR="00ED6CC2" w:rsidRDefault="005F28DE">
      <w:pPr>
        <w:pStyle w:val="BodyText"/>
        <w:ind w:firstLine="0"/>
      </w:pPr>
      <w:r>
        <w:t xml:space="preserve">Адреса спремишта: </w:t>
      </w:r>
      <w:r>
        <w:rPr>
          <w:rFonts w:ascii="Courier New" w:hAnsi="Courier New"/>
          <w:sz w:val="20"/>
        </w:rPr>
        <w:t>https://github.com/mihajloz11/asd-esp32s3</w:t>
      </w:r>
      <w:r>
        <w:t>. [TODO] спремиште је у тренутку писања приватно; отворити га прије предаје или приложити садржај на дигиталном носачу.</w:t>
      </w:r>
    </w:p>
    <w:p w14:paraId="11AE2255" w14:textId="77777777" w:rsidR="00ED6CC2" w:rsidRDefault="005F28DE">
      <w:pPr>
        <w:pStyle w:val="Heading2"/>
      </w:pPr>
      <w:bookmarkStart w:id="85" w:name="_Toc239635434"/>
      <w:r>
        <w:rPr>
          <w:rFonts w:ascii="Arial" w:hAnsi="Arial"/>
        </w:rPr>
        <w:t>Прилог B — сажетак политика и њихових верзија</w:t>
      </w:r>
      <w:bookmarkEnd w:id="85"/>
    </w:p>
    <w:p w14:paraId="6067DCA3" w14:textId="77777777" w:rsidR="00ED6CC2" w:rsidRDefault="005F28DE">
      <w:pPr>
        <w:pStyle w:val="BodyText"/>
        <w:ind w:firstLine="0"/>
      </w:pPr>
      <w:r>
        <w:t>Табела B.1 даје све закључане политике и њихове верзије.</w:t>
      </w:r>
    </w:p>
    <w:p w14:paraId="0B88372E" w14:textId="77777777" w:rsidR="00ED6CC2" w:rsidRDefault="005F28DE">
      <w:pPr>
        <w:pStyle w:val="Potpistabele"/>
        <w:keepNext/>
        <w:spacing w:before="200" w:after="60"/>
      </w:pPr>
      <w:bookmarkStart w:id="86" w:name="_Toc239635461"/>
      <w:r>
        <w:t>Табела B.1. Закључане политике и њихове верзије</w:t>
      </w:r>
      <w:bookmarkEnd w:id="86"/>
    </w:p>
    <w:tbl>
      <w:tblPr>
        <w:tblStyle w:val="TableGrid"/>
        <w:tblW w:w="0" w:type="auto"/>
        <w:jc w:val="center"/>
        <w:tblLook w:val="04A0" w:firstRow="1" w:lastRow="0" w:firstColumn="1" w:lastColumn="0" w:noHBand="0" w:noVBand="1"/>
      </w:tblPr>
      <w:tblGrid>
        <w:gridCol w:w="2929"/>
        <w:gridCol w:w="2929"/>
        <w:gridCol w:w="2929"/>
      </w:tblGrid>
      <w:tr w:rsidR="00ED6CC2" w14:paraId="7C5EE46C" w14:textId="77777777">
        <w:trPr>
          <w:tblHeader/>
          <w:jc w:val="center"/>
        </w:trPr>
        <w:tc>
          <w:tcPr>
            <w:tcW w:w="2929" w:type="dxa"/>
          </w:tcPr>
          <w:p w14:paraId="03B98AA6" w14:textId="77777777" w:rsidR="00ED6CC2" w:rsidRDefault="005F28DE">
            <w:pPr>
              <w:keepNext/>
              <w:spacing w:after="40"/>
              <w:jc w:val="center"/>
            </w:pPr>
            <w:r>
              <w:rPr>
                <w:b/>
                <w:sz w:val="20"/>
              </w:rPr>
              <w:t>Политика</w:t>
            </w:r>
          </w:p>
        </w:tc>
        <w:tc>
          <w:tcPr>
            <w:tcW w:w="2929" w:type="dxa"/>
          </w:tcPr>
          <w:p w14:paraId="0008B8DB" w14:textId="77777777" w:rsidR="00ED6CC2" w:rsidRDefault="005F28DE">
            <w:pPr>
              <w:keepNext/>
              <w:spacing w:after="40"/>
              <w:jc w:val="center"/>
            </w:pPr>
            <w:r>
              <w:rPr>
                <w:b/>
                <w:sz w:val="20"/>
              </w:rPr>
              <w:t>Верзија</w:t>
            </w:r>
          </w:p>
        </w:tc>
        <w:tc>
          <w:tcPr>
            <w:tcW w:w="2929" w:type="dxa"/>
          </w:tcPr>
          <w:p w14:paraId="69A86606" w14:textId="77777777" w:rsidR="00ED6CC2" w:rsidRDefault="005F28DE">
            <w:pPr>
              <w:keepNext/>
              <w:spacing w:after="40"/>
              <w:jc w:val="center"/>
            </w:pPr>
            <w:r>
              <w:rPr>
                <w:b/>
                <w:sz w:val="20"/>
              </w:rPr>
              <w:t>Шта одређује</w:t>
            </w:r>
          </w:p>
        </w:tc>
      </w:tr>
      <w:tr w:rsidR="00ED6CC2" w14:paraId="0E217DE8" w14:textId="77777777">
        <w:trPr>
          <w:cantSplit/>
          <w:jc w:val="center"/>
        </w:trPr>
        <w:tc>
          <w:tcPr>
            <w:tcW w:w="2929" w:type="dxa"/>
          </w:tcPr>
          <w:p w14:paraId="5F6DEE75" w14:textId="77777777" w:rsidR="00ED6CC2" w:rsidRDefault="005F28DE">
            <w:pPr>
              <w:spacing w:after="40"/>
            </w:pPr>
            <w:r>
              <w:rPr>
                <w:sz w:val="20"/>
              </w:rPr>
              <w:t>Квалитет сигнала</w:t>
            </w:r>
          </w:p>
        </w:tc>
        <w:tc>
          <w:tcPr>
            <w:tcW w:w="2929" w:type="dxa"/>
          </w:tcPr>
          <w:p w14:paraId="1761D5A6" w14:textId="77777777" w:rsidR="00ED6CC2" w:rsidRDefault="005F28DE">
            <w:pPr>
              <w:spacing w:after="40"/>
            </w:pPr>
            <w:r>
              <w:rPr>
                <w:rFonts w:ascii="Courier New" w:hAnsi="Courier New"/>
                <w:sz w:val="18"/>
              </w:rPr>
              <w:t>asd-quality-policy-v1.1.0</w:t>
            </w:r>
          </w:p>
        </w:tc>
        <w:tc>
          <w:tcPr>
            <w:tcW w:w="2929" w:type="dxa"/>
          </w:tcPr>
          <w:p w14:paraId="1F4DFE4C" w14:textId="77777777" w:rsidR="00ED6CC2" w:rsidRDefault="005F28DE">
            <w:pPr>
              <w:spacing w:after="40"/>
            </w:pPr>
            <w:r>
              <w:rPr>
                <w:sz w:val="20"/>
              </w:rPr>
              <w:t>прагови исправности сигнала и прага нивоа</w:t>
            </w:r>
          </w:p>
        </w:tc>
      </w:tr>
      <w:tr w:rsidR="00ED6CC2" w14:paraId="2AF5A348" w14:textId="77777777">
        <w:trPr>
          <w:cantSplit/>
          <w:jc w:val="center"/>
        </w:trPr>
        <w:tc>
          <w:tcPr>
            <w:tcW w:w="2929" w:type="dxa"/>
          </w:tcPr>
          <w:p w14:paraId="35E7EE05" w14:textId="77777777" w:rsidR="00ED6CC2" w:rsidRDefault="005F28DE">
            <w:pPr>
              <w:spacing w:after="40"/>
            </w:pPr>
            <w:r>
              <w:rPr>
                <w:sz w:val="20"/>
              </w:rPr>
              <w:t>Квалитет калибрације</w:t>
            </w:r>
          </w:p>
        </w:tc>
        <w:tc>
          <w:tcPr>
            <w:tcW w:w="2929" w:type="dxa"/>
          </w:tcPr>
          <w:p w14:paraId="1DA30D43" w14:textId="77777777" w:rsidR="00ED6CC2" w:rsidRDefault="005F28DE">
            <w:pPr>
              <w:spacing w:after="40"/>
            </w:pPr>
            <w:r>
              <w:rPr>
                <w:rFonts w:ascii="Courier New" w:hAnsi="Courier New"/>
                <w:sz w:val="18"/>
              </w:rPr>
              <w:t>asd-commissioning-policy-v1.0.0</w:t>
            </w:r>
          </w:p>
        </w:tc>
        <w:tc>
          <w:tcPr>
            <w:tcW w:w="2929" w:type="dxa"/>
          </w:tcPr>
          <w:p w14:paraId="134075D8" w14:textId="77777777" w:rsidR="00ED6CC2" w:rsidRDefault="005F28DE">
            <w:pPr>
              <w:spacing w:after="40"/>
            </w:pPr>
            <w:r>
              <w:rPr>
                <w:sz w:val="20"/>
              </w:rPr>
              <w:t>граница коефицијента варијације</w:t>
            </w:r>
          </w:p>
        </w:tc>
      </w:tr>
      <w:tr w:rsidR="00ED6CC2" w14:paraId="2D280AB6" w14:textId="77777777">
        <w:trPr>
          <w:cantSplit/>
          <w:jc w:val="center"/>
        </w:trPr>
        <w:tc>
          <w:tcPr>
            <w:tcW w:w="2929" w:type="dxa"/>
          </w:tcPr>
          <w:p w14:paraId="2C85C365" w14:textId="77777777" w:rsidR="00ED6CC2" w:rsidRDefault="005F28DE">
            <w:pPr>
              <w:spacing w:after="40"/>
            </w:pPr>
            <w:r>
              <w:rPr>
                <w:sz w:val="20"/>
              </w:rPr>
              <w:t>Присуство машине</w:t>
            </w:r>
          </w:p>
        </w:tc>
        <w:tc>
          <w:tcPr>
            <w:tcW w:w="2929" w:type="dxa"/>
          </w:tcPr>
          <w:p w14:paraId="22A5C30C" w14:textId="77777777" w:rsidR="00ED6CC2" w:rsidRDefault="005F28DE">
            <w:pPr>
              <w:spacing w:after="40"/>
            </w:pPr>
            <w:r>
              <w:rPr>
                <w:rFonts w:ascii="Courier New" w:hAnsi="Courier New"/>
                <w:sz w:val="18"/>
              </w:rPr>
              <w:t>asd-presence-policy-v1</w:t>
            </w:r>
          </w:p>
        </w:tc>
        <w:tc>
          <w:tcPr>
            <w:tcW w:w="2929" w:type="dxa"/>
          </w:tcPr>
          <w:p w14:paraId="4C387688" w14:textId="77777777" w:rsidR="00ED6CC2" w:rsidRDefault="005F28DE">
            <w:pPr>
              <w:spacing w:after="40"/>
            </w:pPr>
            <w:r>
              <w:rPr>
                <w:sz w:val="20"/>
              </w:rPr>
              <w:t>маргина од 11 dB и три узастопна прозора</w:t>
            </w:r>
          </w:p>
        </w:tc>
      </w:tr>
      <w:tr w:rsidR="00ED6CC2" w14:paraId="49B8EE6B" w14:textId="77777777">
        <w:trPr>
          <w:cantSplit/>
          <w:jc w:val="center"/>
        </w:trPr>
        <w:tc>
          <w:tcPr>
            <w:tcW w:w="2929" w:type="dxa"/>
          </w:tcPr>
          <w:p w14:paraId="742FB0A5" w14:textId="77777777" w:rsidR="00ED6CC2" w:rsidRDefault="005F28DE">
            <w:pPr>
              <w:spacing w:after="40"/>
            </w:pPr>
            <w:r>
              <w:rPr>
                <w:sz w:val="20"/>
              </w:rPr>
              <w:t>Временска одлука</w:t>
            </w:r>
          </w:p>
        </w:tc>
        <w:tc>
          <w:tcPr>
            <w:tcW w:w="2929" w:type="dxa"/>
          </w:tcPr>
          <w:p w14:paraId="6498A38C" w14:textId="77777777" w:rsidR="00ED6CC2" w:rsidRDefault="005F28DE">
            <w:pPr>
              <w:spacing w:after="40"/>
            </w:pPr>
            <w:r>
              <w:rPr>
                <w:rFonts w:ascii="Courier New" w:hAnsi="Courier New"/>
                <w:sz w:val="18"/>
              </w:rPr>
              <w:t>asd-temporal-policy-v2</w:t>
            </w:r>
          </w:p>
        </w:tc>
        <w:tc>
          <w:tcPr>
            <w:tcW w:w="2929" w:type="dxa"/>
          </w:tcPr>
          <w:p w14:paraId="4EC72A91" w14:textId="77777777" w:rsidR="00ED6CC2" w:rsidRDefault="005F28DE">
            <w:pPr>
              <w:spacing w:after="40"/>
            </w:pPr>
            <w:r>
              <w:rPr>
                <w:sz w:val="20"/>
              </w:rPr>
              <w:t>три узастопна прозора и хистереза</w:t>
            </w:r>
          </w:p>
        </w:tc>
      </w:tr>
      <w:tr w:rsidR="00ED6CC2" w14:paraId="6376EB2C" w14:textId="77777777">
        <w:trPr>
          <w:cantSplit/>
          <w:jc w:val="center"/>
        </w:trPr>
        <w:tc>
          <w:tcPr>
            <w:tcW w:w="2929" w:type="dxa"/>
          </w:tcPr>
          <w:p w14:paraId="569F4E5E" w14:textId="77777777" w:rsidR="00ED6CC2" w:rsidRDefault="005F28DE">
            <w:pPr>
              <w:spacing w:after="40"/>
            </w:pPr>
            <w:r>
              <w:rPr>
                <w:sz w:val="20"/>
              </w:rPr>
              <w:t>Капија поузданости</w:t>
            </w:r>
          </w:p>
        </w:tc>
        <w:tc>
          <w:tcPr>
            <w:tcW w:w="2929" w:type="dxa"/>
          </w:tcPr>
          <w:p w14:paraId="388E61A3" w14:textId="77777777" w:rsidR="00ED6CC2" w:rsidRDefault="005F28DE">
            <w:pPr>
              <w:spacing w:after="40"/>
            </w:pPr>
            <w:r>
              <w:rPr>
                <w:rFonts w:ascii="Courier New" w:hAnsi="Courier New"/>
                <w:sz w:val="18"/>
              </w:rPr>
              <w:t>asd-interference-policy-v3.0.0</w:t>
            </w:r>
          </w:p>
        </w:tc>
        <w:tc>
          <w:tcPr>
            <w:tcW w:w="2929" w:type="dxa"/>
          </w:tcPr>
          <w:p w14:paraId="49447CDC" w14:textId="77777777" w:rsidR="00ED6CC2" w:rsidRDefault="005F28DE">
            <w:pPr>
              <w:spacing w:after="40"/>
            </w:pPr>
            <w:r>
              <w:rPr>
                <w:sz w:val="20"/>
              </w:rPr>
              <w:t>множилац 1,25 над калибрационим максимумом</w:t>
            </w:r>
          </w:p>
        </w:tc>
      </w:tr>
      <w:tr w:rsidR="00ED6CC2" w14:paraId="2BEF66F3" w14:textId="77777777">
        <w:trPr>
          <w:cantSplit/>
          <w:jc w:val="center"/>
        </w:trPr>
        <w:tc>
          <w:tcPr>
            <w:tcW w:w="2929" w:type="dxa"/>
          </w:tcPr>
          <w:p w14:paraId="6428DC5C" w14:textId="77777777" w:rsidR="00ED6CC2" w:rsidRDefault="005F28DE">
            <w:pPr>
              <w:spacing w:after="40"/>
            </w:pPr>
            <w:r>
              <w:rPr>
                <w:sz w:val="20"/>
              </w:rPr>
              <w:t>Протокол уређаја</w:t>
            </w:r>
          </w:p>
        </w:tc>
        <w:tc>
          <w:tcPr>
            <w:tcW w:w="2929" w:type="dxa"/>
          </w:tcPr>
          <w:p w14:paraId="0E9AAC69" w14:textId="77777777" w:rsidR="00ED6CC2" w:rsidRDefault="005F28DE">
            <w:pPr>
              <w:spacing w:after="40"/>
            </w:pPr>
            <w:r>
              <w:rPr>
                <w:rFonts w:ascii="Courier New" w:hAnsi="Courier New"/>
                <w:sz w:val="18"/>
              </w:rPr>
              <w:t>asd-quality-v1.6.0</w:t>
            </w:r>
          </w:p>
        </w:tc>
        <w:tc>
          <w:tcPr>
            <w:tcW w:w="2929" w:type="dxa"/>
          </w:tcPr>
          <w:p w14:paraId="5ED4FCB4" w14:textId="77777777" w:rsidR="00ED6CC2" w:rsidRDefault="005F28DE">
            <w:pPr>
              <w:spacing w:after="40"/>
            </w:pPr>
            <w:r>
              <w:rPr>
                <w:sz w:val="20"/>
              </w:rPr>
              <w:t>формат телеметрије и стања</w:t>
            </w:r>
          </w:p>
        </w:tc>
      </w:tr>
      <w:tr w:rsidR="00ED6CC2" w14:paraId="05A871E0" w14:textId="77777777">
        <w:trPr>
          <w:cantSplit/>
          <w:jc w:val="center"/>
        </w:trPr>
        <w:tc>
          <w:tcPr>
            <w:tcW w:w="2929" w:type="dxa"/>
          </w:tcPr>
          <w:p w14:paraId="1A4D3ECA" w14:textId="77777777" w:rsidR="00ED6CC2" w:rsidRDefault="005F28DE">
            <w:pPr>
              <w:spacing w:after="40"/>
            </w:pPr>
            <w:r>
              <w:rPr>
                <w:sz w:val="20"/>
              </w:rPr>
              <w:t>Протокол мјерења</w:t>
            </w:r>
          </w:p>
        </w:tc>
        <w:tc>
          <w:tcPr>
            <w:tcW w:w="2929" w:type="dxa"/>
          </w:tcPr>
          <w:p w14:paraId="206E7BF0" w14:textId="77777777" w:rsidR="00ED6CC2" w:rsidRDefault="005F28DE">
            <w:pPr>
              <w:spacing w:after="40"/>
            </w:pPr>
            <w:r>
              <w:rPr>
                <w:rFonts w:ascii="Courier New" w:hAnsi="Courier New"/>
                <w:sz w:val="18"/>
              </w:rPr>
              <w:t>physical-fan-v1.9.0</w:t>
            </w:r>
          </w:p>
        </w:tc>
        <w:tc>
          <w:tcPr>
            <w:tcW w:w="2929" w:type="dxa"/>
          </w:tcPr>
          <w:p w14:paraId="499574A3" w14:textId="77777777" w:rsidR="00ED6CC2" w:rsidRDefault="005F28DE">
            <w:pPr>
              <w:spacing w:after="40"/>
            </w:pPr>
            <w:r>
              <w:rPr>
                <w:sz w:val="20"/>
              </w:rPr>
              <w:t>правила валидности физичког мјерења</w:t>
            </w:r>
          </w:p>
        </w:tc>
      </w:tr>
    </w:tbl>
    <w:p w14:paraId="2A255DFE" w14:textId="77777777" w:rsidR="00ED6CC2" w:rsidRDefault="00ED6CC2">
      <w:pPr>
        <w:spacing w:after="80"/>
      </w:pPr>
    </w:p>
    <w:p w14:paraId="769394EA" w14:textId="77777777" w:rsidR="00ED6CC2" w:rsidRDefault="005F28DE">
      <w:pPr>
        <w:pStyle w:val="BodyText"/>
        <w:ind w:firstLine="0"/>
      </w:pPr>
      <w:r>
        <w:t>Све наведене политике носе изричиту ознаку да циљне аномалије нису коришћене за њихово извођење, и та ознака се провјерава аутоматски при свакој измјени.</w:t>
      </w:r>
    </w:p>
    <w:p w14:paraId="16C4C554" w14:textId="77777777" w:rsidR="00ED6CC2" w:rsidRDefault="005F28DE">
      <w:pPr>
        <w:pStyle w:val="Heading2"/>
      </w:pPr>
      <w:bookmarkStart w:id="87" w:name="_Toc239635435"/>
      <w:r>
        <w:rPr>
          <w:rFonts w:ascii="Arial" w:hAnsi="Arial"/>
        </w:rPr>
        <w:lastRenderedPageBreak/>
        <w:t>Прилог C — примјер записа телеметрије</w:t>
      </w:r>
      <w:bookmarkEnd w:id="87"/>
    </w:p>
    <w:p w14:paraId="15D2E5C9" w14:textId="77777777" w:rsidR="00ED6CC2" w:rsidRDefault="005F28DE">
      <w:pPr>
        <w:pStyle w:val="BodyText"/>
        <w:keepNext/>
        <w:ind w:firstLine="0"/>
      </w:pPr>
      <w:r>
        <w:t>Уређај емитује структурисане записе са изричитом ознаком верзије протокола. Листинг C.1 је извод из стварног мјерења, са сажетком калибрације, изведеним прагом и подизањем аларма.</w:t>
      </w:r>
    </w:p>
    <w:p w14:paraId="56C60152" w14:textId="77777777" w:rsidR="00ED6CC2" w:rsidRDefault="005F28DE">
      <w:pPr>
        <w:keepNext/>
        <w:spacing w:after="0"/>
        <w:ind w:left="283"/>
      </w:pPr>
      <w:r>
        <w:rPr>
          <w:rFonts w:ascii="Courier New" w:hAnsi="Courier New"/>
          <w:sz w:val="20"/>
        </w:rPr>
        <w:t>CALTRIM  protocol=asd-quality-v1.6.0 policy=k1-two-clip-trim-v1</w:t>
      </w:r>
    </w:p>
    <w:p w14:paraId="052D9490" w14:textId="77777777" w:rsidR="00ED6CC2" w:rsidRDefault="005F28DE">
      <w:pPr>
        <w:keepNext/>
        <w:spacing w:after="0"/>
        <w:ind w:left="283"/>
      </w:pPr>
      <w:r>
        <w:rPr>
          <w:rFonts w:ascii="Courier New" w:hAnsi="Courier New"/>
          <w:sz w:val="20"/>
        </w:rPr>
        <w:t xml:space="preserve">         discarded_count=2 retained=8 raw_loo_cv=0.841676</w:t>
      </w:r>
    </w:p>
    <w:p w14:paraId="40A90FC2" w14:textId="77777777" w:rsidR="00ED6CC2" w:rsidRDefault="005F28DE">
      <w:pPr>
        <w:keepNext/>
        <w:spacing w:after="0"/>
        <w:ind w:left="283"/>
      </w:pPr>
      <w:r>
        <w:rPr>
          <w:rFonts w:ascii="Courier New" w:hAnsi="Courier New"/>
          <w:sz w:val="20"/>
        </w:rPr>
        <w:t>QUALITY  protocol=asd-quality-v1.6.0 phase=CAL_SUMMARY result=OBSERVED</w:t>
      </w:r>
    </w:p>
    <w:p w14:paraId="30CE6F34" w14:textId="77777777" w:rsidR="00ED6CC2" w:rsidRDefault="005F28DE">
      <w:pPr>
        <w:keepNext/>
        <w:spacing w:after="0"/>
        <w:ind w:left="283"/>
      </w:pPr>
      <w:r>
        <w:rPr>
          <w:rFonts w:ascii="Courier New" w:hAnsi="Courier New"/>
          <w:sz w:val="20"/>
        </w:rPr>
        <w:t xml:space="preserve">         loo_mean=290.661407 loo_sd=123.838638 loo_cv=0.426058</w:t>
      </w:r>
    </w:p>
    <w:p w14:paraId="7A8CDCAD" w14:textId="77777777" w:rsidR="00ED6CC2" w:rsidRDefault="005F28DE">
      <w:pPr>
        <w:keepNext/>
        <w:spacing w:after="0"/>
        <w:ind w:left="283"/>
      </w:pPr>
      <w:r>
        <w:rPr>
          <w:rFonts w:ascii="Courier New" w:hAnsi="Courier New"/>
          <w:sz w:val="20"/>
        </w:rPr>
        <w:t>ADAPTTHR n=44 mean=1041.676880 sd=1637.902954 p=0.9900 thr=8084.49365</w:t>
      </w:r>
    </w:p>
    <w:p w14:paraId="08FAE14C" w14:textId="77777777" w:rsidR="00ED6CC2" w:rsidRDefault="005F28DE">
      <w:pPr>
        <w:keepNext/>
        <w:spacing w:after="0"/>
        <w:ind w:left="283"/>
      </w:pPr>
      <w:r>
        <w:rPr>
          <w:rFonts w:ascii="Courier New" w:hAnsi="Courier New"/>
          <w:sz w:val="20"/>
        </w:rPr>
        <w:t>PROFILE  center_windows=10 derive_windows=44 verify_windows=22</w:t>
      </w:r>
    </w:p>
    <w:p w14:paraId="1BA1CB3F" w14:textId="77777777" w:rsidR="00ED6CC2" w:rsidRDefault="005F28DE">
      <w:pPr>
        <w:keepNext/>
        <w:spacing w:after="0"/>
        <w:ind w:left="283"/>
      </w:pPr>
      <w:r>
        <w:rPr>
          <w:rFonts w:ascii="Courier New" w:hAnsi="Courier New"/>
          <w:sz w:val="20"/>
        </w:rPr>
        <w:t xml:space="preserve">         threshold_enter=8084.49365 threshold_exit=3707.34448</w:t>
      </w:r>
    </w:p>
    <w:p w14:paraId="28FEF0ED" w14:textId="77777777" w:rsidR="00ED6CC2" w:rsidRDefault="005F28DE">
      <w:pPr>
        <w:keepNext/>
        <w:spacing w:after="0"/>
        <w:ind w:left="283"/>
      </w:pPr>
      <w:r>
        <w:rPr>
          <w:rFonts w:ascii="Courier New" w:hAnsi="Courier New"/>
          <w:sz w:val="20"/>
        </w:rPr>
        <w:t>EVENT    type=ANOMALY_ENTERED state=ANOMALY phase=DET</w:t>
      </w:r>
    </w:p>
    <w:p w14:paraId="576D810C" w14:textId="77777777" w:rsidR="00ED6CC2" w:rsidRDefault="005F28DE">
      <w:pPr>
        <w:keepNext/>
        <w:spacing w:after="0"/>
        <w:ind w:left="283"/>
      </w:pPr>
      <w:r>
        <w:rPr>
          <w:rFonts w:ascii="Courier New" w:hAnsi="Courier New"/>
          <w:sz w:val="20"/>
        </w:rPr>
        <w:t xml:space="preserve">         reason=THRESHOLD_PERSISTENCE event=UNKNOWN_CHANGE</w:t>
      </w:r>
    </w:p>
    <w:p w14:paraId="1EFC981B" w14:textId="77777777" w:rsidR="00ED6CC2" w:rsidRDefault="005F28DE">
      <w:pPr>
        <w:spacing w:before="120"/>
        <w:jc w:val="center"/>
      </w:pPr>
      <w:r>
        <w:t>Листинг C.1. Извод из телеметрије стварног мјерења</w:t>
      </w:r>
    </w:p>
    <w:sectPr w:rsidR="00ED6CC2" w:rsidSect="00034616">
      <w:footerReference w:type="default" r:id="rId15"/>
      <w:pgSz w:w="11906" w:h="16838"/>
      <w:pgMar w:top="1417" w:right="1417"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0A00F" w14:textId="77777777" w:rsidR="00F51656" w:rsidRDefault="00F51656">
      <w:pPr>
        <w:spacing w:after="0" w:line="240" w:lineRule="auto"/>
      </w:pPr>
      <w:r>
        <w:separator/>
      </w:r>
    </w:p>
  </w:endnote>
  <w:endnote w:type="continuationSeparator" w:id="0">
    <w:p w14:paraId="50466EE2" w14:textId="77777777" w:rsidR="00F51656" w:rsidRDefault="00F516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C2DD4" w14:textId="77777777" w:rsidR="00ED6CC2" w:rsidRDefault="005F28DE">
    <w:pPr>
      <w:pStyle w:val="Footer"/>
      <w:jc w:val="center"/>
    </w:pPr>
    <w:r>
      <w:fldChar w:fldCharType="begin"/>
    </w:r>
    <w:r>
      <w:instrText>PAGE</w:instrText>
    </w:r>
    <w:r>
      <w:fldChar w:fldCharType="separate"/>
    </w:r>
    <w:r w:rsidR="000A4499">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CFABC" w14:textId="5558A885" w:rsidR="00ED6CC2" w:rsidRDefault="005F28DE">
    <w:pPr>
      <w:pStyle w:val="Footer"/>
      <w:jc w:val="center"/>
    </w:pPr>
    <w:r>
      <w:fldChar w:fldCharType="begin"/>
    </w:r>
    <w:r>
      <w:instrText>PAGE</w:instrText>
    </w:r>
    <w:r>
      <w:fldChar w:fldCharType="separate"/>
    </w:r>
    <w:r w:rsidR="000A449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3F5BC" w14:textId="77777777" w:rsidR="00F51656" w:rsidRDefault="00F51656">
      <w:pPr>
        <w:spacing w:after="0" w:line="240" w:lineRule="auto"/>
      </w:pPr>
      <w:r>
        <w:separator/>
      </w:r>
    </w:p>
  </w:footnote>
  <w:footnote w:type="continuationSeparator" w:id="0">
    <w:p w14:paraId="5454FFEA" w14:textId="77777777" w:rsidR="00F51656" w:rsidRDefault="00F516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0625809">
    <w:abstractNumId w:val="8"/>
  </w:num>
  <w:num w:numId="2" w16cid:durableId="309362033">
    <w:abstractNumId w:val="6"/>
  </w:num>
  <w:num w:numId="3" w16cid:durableId="1523743705">
    <w:abstractNumId w:val="5"/>
  </w:num>
  <w:num w:numId="4" w16cid:durableId="136531428">
    <w:abstractNumId w:val="4"/>
  </w:num>
  <w:num w:numId="5" w16cid:durableId="479661086">
    <w:abstractNumId w:val="7"/>
  </w:num>
  <w:num w:numId="6" w16cid:durableId="1196044594">
    <w:abstractNumId w:val="3"/>
  </w:num>
  <w:num w:numId="7" w16cid:durableId="1227296364">
    <w:abstractNumId w:val="2"/>
  </w:num>
  <w:num w:numId="8" w16cid:durableId="382482046">
    <w:abstractNumId w:val="1"/>
  </w:num>
  <w:num w:numId="9" w16cid:durableId="12984114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499"/>
    <w:rsid w:val="0015074B"/>
    <w:rsid w:val="0029639D"/>
    <w:rsid w:val="00326F90"/>
    <w:rsid w:val="005F28DE"/>
    <w:rsid w:val="00A146A7"/>
    <w:rsid w:val="00A562DE"/>
    <w:rsid w:val="00AA1D8D"/>
    <w:rsid w:val="00B43280"/>
    <w:rsid w:val="00B47730"/>
    <w:rsid w:val="00CB0664"/>
    <w:rsid w:val="00ED6CC2"/>
    <w:rsid w:val="00F5165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39342A"/>
  <w14:defaultImageDpi w14:val="300"/>
  <w15:docId w15:val="{B8616AA0-9CB5-4D40-A1FC-AE445377F1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360"/>
      <w:jc w:val="right"/>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ind w:firstLine="567"/>
      <w:jc w:val="both"/>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otpisslike">
    <w:name w:val="Potpis slike"/>
    <w:basedOn w:val="Normal"/>
    <w:qFormat/>
    <w:pPr>
      <w:jc w:val="center"/>
    </w:pPr>
  </w:style>
  <w:style w:type="paragraph" w:customStyle="1" w:styleId="Potpistabele">
    <w:name w:val="Potpis tabele"/>
    <w:basedOn w:val="Normal"/>
    <w:qFormat/>
    <w:pPr>
      <w:jc w:val="center"/>
    </w:pPr>
  </w:style>
  <w:style w:type="paragraph" w:styleId="TOC1">
    <w:name w:val="toc 1"/>
    <w:basedOn w:val="Normal"/>
    <w:next w:val="Normal"/>
    <w:autoRedefine/>
    <w:uiPriority w:val="39"/>
    <w:unhideWhenUsed/>
    <w:rsid w:val="000A4499"/>
    <w:pPr>
      <w:spacing w:after="100"/>
    </w:pPr>
  </w:style>
  <w:style w:type="paragraph" w:styleId="TOC2">
    <w:name w:val="toc 2"/>
    <w:basedOn w:val="Normal"/>
    <w:next w:val="Normal"/>
    <w:autoRedefine/>
    <w:uiPriority w:val="39"/>
    <w:unhideWhenUsed/>
    <w:rsid w:val="000A4499"/>
    <w:pPr>
      <w:spacing w:after="100"/>
      <w:ind w:left="220"/>
    </w:pPr>
  </w:style>
  <w:style w:type="paragraph" w:styleId="TOC3">
    <w:name w:val="toc 3"/>
    <w:basedOn w:val="Normal"/>
    <w:next w:val="Normal"/>
    <w:autoRedefine/>
    <w:uiPriority w:val="39"/>
    <w:unhideWhenUsed/>
    <w:rsid w:val="000A4499"/>
    <w:pPr>
      <w:spacing w:after="100"/>
      <w:ind w:left="440"/>
    </w:pPr>
  </w:style>
  <w:style w:type="character" w:styleId="Hyperlink">
    <w:name w:val="Hyperlink"/>
    <w:basedOn w:val="DefaultParagraphFont"/>
    <w:uiPriority w:val="99"/>
    <w:unhideWhenUsed/>
    <w:rsid w:val="000A449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12056</Words>
  <Characters>68724</Characters>
  <Application>Microsoft Office Word</Application>
  <DocSecurity>0</DocSecurity>
  <Lines>572</Lines>
  <Paragraphs>161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80619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Ненадгледана детекција аномалија звука машина на микроконтролеру ESP32-S3 са самокалибрацијом на лицу мјеста</dc:title>
  <dc:subject/>
  <dc:creator>Mihajlo Živković</dc:creator>
  <cp:keywords/>
  <dc:description/>
  <cp:lastModifiedBy>Mihajlo Zivkovic</cp:lastModifiedBy>
  <cp:revision>3</cp:revision>
  <dcterms:created xsi:type="dcterms:W3CDTF">2026-09-07T01:00:00Z</dcterms:created>
  <dcterms:modified xsi:type="dcterms:W3CDTF">2026-09-07T19:55:00Z</dcterms:modified>
  <cp:category/>
</cp:coreProperties>
</file>