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35EE6" w14:textId="77777777" w:rsidR="005A1006" w:rsidRDefault="00D750E5">
      <w:pPr>
        <w:spacing w:after="60" w:before="0" w:line="240" w:lineRule="auto"/>
        <w:rPr>
          <w:rFonts w:hint="eastAsia"/>
        </w:rPr>
      </w:pPr>
      <w:r>
        <w:rPr>
          <w:rFonts w:eastAsia="Georgia"/>
          <w:color w:val="2D3748"/>
          <w:sz w:val="37"/>
        </w:rPr>
        <w:t>Implementacija RV32IM single-cycle procesora sa Zbb podskupom</w:t>
      </w:r>
    </w:p>
    <w:p w14:paraId="3D2C87CE" w14:textId="77777777" w:rsidR="005A1006" w:rsidRDefault="005A1006">
      <w:pPr>
        <w:pBdr>
          <w:bottom w:val="single" w:sz="8" w:space="1" w:color="5B8CC0"/>
        </w:pBdr>
        <w:spacing w:after="360"/>
        <w:rPr>
          <w:rFonts w:hint="eastAsia"/>
        </w:rPr>
      </w:pPr>
    </w:p>
    <w:p w14:paraId="7062B330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1. zadatak</w:t>
      </w:r>
    </w:p>
    <w:p w14:paraId="158131F9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prosiriti polazni single-cycle RV32I procesor iz laboratorijske vjezbe 2</w:t>
      </w:r>
    </w:p>
    <w:p w14:paraId="1866E8EA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dodati nedostajuce RV32I instrukcije koje prirodno pripadaju istoj arhitekturi</w:t>
      </w:r>
    </w:p>
    <w:p w14:paraId="3F02091D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dodati RV32M instrukcije za mnozenje, dijeljenje i ostatak</w:t>
      </w:r>
    </w:p>
    <w:p w14:paraId="4C24688A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dodati manji Zbb podskup za bit-manipulation operacije</w:t>
      </w:r>
    </w:p>
    <w:p w14:paraId="30C240E6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napraviti testove koji pokazuju da nove instrukcije rade i da osnovne nisu pokvarene</w:t>
      </w:r>
    </w:p>
    <w:p w14:paraId="27408854" w14:textId="151DED00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 xml:space="preserve">Projekat je uradjen </w:t>
      </w:r>
      <w:proofErr w:type="spellStart"/>
      <w:r>
        <w:rPr>
          <w:rFonts w:eastAsia="Georgia"/>
        </w:rPr>
        <w:t>kao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nadogradnja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postojeceg</w:t>
      </w:r>
      <w:proofErr w:type="spellEnd"/>
      <w:r>
        <w:rPr>
          <w:rFonts w:eastAsia="Georgia"/>
        </w:rPr>
        <w:t xml:space="preserve"> </w:t>
      </w:r>
      <w:r>
        <w:rPr>
          <w:rFonts w:eastAsia="Georgia"/>
        </w:rPr>
        <w:t xml:space="preserve">RISC-V </w:t>
      </w:r>
      <w:proofErr w:type="spellStart"/>
      <w:r>
        <w:rPr>
          <w:rFonts w:eastAsia="Georgia"/>
        </w:rPr>
        <w:t>procesora</w:t>
      </w:r>
      <w:proofErr w:type="spellEnd"/>
      <w:r>
        <w:rPr>
          <w:rFonts w:eastAsia="Georgia"/>
        </w:rPr>
        <w:t xml:space="preserve">. </w:t>
      </w:r>
    </w:p>
    <w:tbl>
      <w:tblPr>
        <w:tblW w:w="0" w:type="auto"/>
        <w:jc w:val="center"/>
        <w:tblLook w:val="04A0" w:firstRow="1" w:lastRow="0" w:firstColumn="1" w:lastColumn="0" w:noHBand="0" w:noVBand="1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536"/>
        <w:gridCol w:w="1744"/>
        <w:gridCol w:w="1744"/>
        <w:gridCol w:w="1396"/>
        <w:gridCol w:w="1605"/>
      </w:tblGrid>
      <w:tr w:rsidR="005A1006" w14:paraId="4FED786B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AD102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8"/>
              </w:rPr>
              <w:t>instr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mem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13968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kontrola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4120B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podaci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4D981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alu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EEF3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91BD4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data mem</w:t>
            </w:r>
          </w:p>
        </w:tc>
      </w:tr>
      <w:tr w:rsidR="005A1006" w14:paraId="44798869" w14:textId="77777777" w:rsidTr="00985528">
        <w:trPr>
          <w:jc w:val="center"/>
        </w:trPr>
        <w:tc>
          <w:tcPr>
            <w:tcW w:w="153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3189FE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7CF68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74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CA579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39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D4BA85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-&gt;</w:t>
            </w:r>
          </w:p>
        </w:tc>
        <w:tc>
          <w:tcPr>
            <w:tcW w:w="1605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4568F" w14:textId="77777777" w:rsidR="005A1006" w:rsidRDefault="005A1006">
            <w:pPr>
              <w:spacing w:before="0" w:after="0" w:line="240" w:lineRule="auto"/>
              <w:jc w:val="center"/>
              <w:rPr>
                <w:rFonts w:hint="eastAsia"/>
              </w:rPr>
            </w:pPr>
          </w:p>
        </w:tc>
      </w:tr>
    </w:tbl>
    <w:p w14:paraId="05730388" w14:textId="3819E880" w:rsidR="005A1006" w:rsidRDefault="00D750E5">
      <w:pPr>
        <w:spacing w:after="60" w:before="0" w:line="240" w:lineRule="auto"/>
        <w:jc w:val="center"/>
        <w:rPr>
          <w:rFonts w:hint="eastAsia"/>
        </w:rPr>
      </w:pPr>
      <w:r>
        <w:rPr>
          <w:rFonts w:eastAsia="Georgia"/>
          <w:i/>
          <w:sz w:val="20"/>
        </w:rPr>
        <w:t xml:space="preserve">Slika 1. </w:t>
      </w:r>
      <w:proofErr w:type="spellStart"/>
      <w:r>
        <w:rPr>
          <w:rFonts w:eastAsia="Georgia"/>
          <w:i/>
          <w:sz w:val="20"/>
        </w:rPr>
        <w:t>organizacija</w:t>
      </w:r>
      <w:proofErr w:type="spellEnd"/>
      <w:r>
        <w:rPr>
          <w:rFonts w:eastAsia="Georgia"/>
          <w:i/>
          <w:sz w:val="20"/>
        </w:rPr>
        <w:t xml:space="preserve"> </w:t>
      </w:r>
      <w:proofErr w:type="spellStart"/>
      <w:r>
        <w:rPr>
          <w:rFonts w:eastAsia="Georgia"/>
          <w:i/>
          <w:sz w:val="20"/>
        </w:rPr>
        <w:t>procesora</w:t>
      </w:r>
      <w:proofErr w:type="spellEnd"/>
    </w:p>
    <w:p w14:paraId="285B34A6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2. polazna baza</w:t>
      </w:r>
    </w:p>
    <w:p w14:paraId="4DFF9FA4" w14:textId="409586F1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 xml:space="preserve">Kao osnova je uzet materijal sa </w:t>
      </w:r>
      <w:proofErr w:type="spellStart"/>
      <w:r w:rsidR="0027362A">
        <w:rPr>
          <w:rFonts w:eastAsia="Georgia"/>
        </w:rPr>
        <w:t>sajta</w:t>
      </w:r>
      <w:proofErr w:type="spellEnd"/>
      <w:r>
        <w:rPr>
          <w:rFonts w:eastAsia="Georgia"/>
        </w:rPr>
        <w:t xml:space="preserve"> Napredni </w:t>
      </w:r>
      <w:proofErr w:type="spellStart"/>
      <w:r>
        <w:rPr>
          <w:rFonts w:eastAsia="Georgia"/>
        </w:rPr>
        <w:t>mikroprocesorski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sistemi</w:t>
      </w:r>
      <w:proofErr w:type="spellEnd"/>
      <w:r>
        <w:rPr>
          <w:rFonts w:eastAsia="Georgia"/>
        </w:rPr>
        <w:t xml:space="preserve">, </w:t>
      </w:r>
      <w:proofErr w:type="spellStart"/>
      <w:r>
        <w:rPr>
          <w:rFonts w:eastAsia="Georgia"/>
        </w:rPr>
        <w:t>vjezba</w:t>
      </w:r>
      <w:proofErr w:type="spellEnd"/>
      <w:r>
        <w:rPr>
          <w:rFonts w:eastAsia="Georgia"/>
        </w:rPr>
        <w:t xml:space="preserve"> 2 </w:t>
      </w:r>
      <w:proofErr w:type="spellStart"/>
      <w:r>
        <w:rPr>
          <w:rFonts w:eastAsia="Georgia"/>
        </w:rPr>
        <w:t>koja</w:t>
      </w:r>
      <w:proofErr w:type="spellEnd"/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obradjuje</w:t>
      </w:r>
      <w:proofErr w:type="spellEnd"/>
      <w:r>
        <w:rPr>
          <w:rFonts w:eastAsia="Georgia"/>
        </w:rPr>
        <w:t xml:space="preserve"> hardversku implementaciju single-cycle RISC-V procesora. Iz tog materijala je preuzeta osnovna ideja procesora: jedan takt za izvrsavanje instrukcije, razdvajanje na controlpath i datapath, registarska banka, ALU, immediate blok i odvojeni memorijski interfejs za instrukcije i podatke. </w:t>
      </w:r>
    </w:p>
    <w:p>
      <w:pPr>
        <w:spacing w:before="0" w:after="60" w:line="240" w:lineRule="auto"/>
      </w:pPr>
      <w:r>
        <w:t>Radi lakseg povezivanja sa polaznim materijalom, ispod je prikazan osnovni RISC-V datapath koji je posluzio kao referenca za organizaciju putanje podataka i memorijskih interfejsa.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69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datapath_nocap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69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rPr>
          <w:i/>
          <w:sz w:val="20"/>
        </w:rPr>
        <w:t>Slika 2. osnovni RISC-V datapath iz polaznog PDF materijala</w:t>
      </w:r>
    </w:p>
    <w:p w14:paraId="629C4086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Originalni skup instrukcija je mali i sluzi da se pokaze princip rada procesora. U njemu su obuhvacene instrukcije za memoriju, osnovne ALU operacije, jedna branch instrukcija i addi</w:t>
      </w:r>
    </w:p>
    <w:p w14:paraId="1F644EBD" w14:textId="77777777" w:rsidR="005A1006" w:rsidRDefault="00D750E5">
      <w:pPr>
        <w:spacing w:after="0" w:before="0" w:line="240" w:lineRule="auto"/>
        <w:ind w:left="280" w:hanging="160"/>
        <w:rPr>
          <w:rFonts w:hint="eastAsia"/>
        </w:rPr>
      </w:pPr>
      <w:r>
        <w:rPr>
          <w:rFonts w:ascii="Calibri" w:hAnsi="Calibri"/>
          <w:sz w:val="22"/>
        </w:rPr>
        <w:t>lw   sw   add   sub   and   or   beq   addi</w:t>
      </w:r>
    </w:p>
    <w:p w14:paraId="73D7C9BE" w14:textId="0868D84C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 xml:space="preserve">U ovom projektu je </w:t>
      </w:r>
      <w:r w:rsidR="00250469">
        <w:rPr>
          <w:rFonts w:eastAsia="Georgia"/>
        </w:rPr>
        <w:t>to</w:t>
      </w:r>
      <w:r>
        <w:rPr>
          <w:rFonts w:eastAsia="Georgia"/>
        </w:rPr>
        <w:t xml:space="preserve"> </w:t>
      </w:r>
      <w:proofErr w:type="spellStart"/>
      <w:r>
        <w:rPr>
          <w:rFonts w:eastAsia="Georgia"/>
        </w:rPr>
        <w:t>zadrzan</w:t>
      </w:r>
      <w:r w:rsidR="00D878E1">
        <w:rPr>
          <w:rFonts w:eastAsia="Georgia"/>
        </w:rPr>
        <w:t>o</w:t>
      </w:r>
      <w:proofErr w:type="spellEnd"/>
      <w:r>
        <w:rPr>
          <w:rFonts w:eastAsia="Georgia"/>
        </w:rPr>
        <w:t xml:space="preserve">, ali je prosirena tako da pokrije siri RV32I skup, RV32M ekstenziju i dio Zbb instrukcija. </w:t>
      </w:r>
      <w:proofErr w:type="spellStart"/>
      <w:r w:rsidR="00D878E1">
        <w:rPr>
          <w:rFonts w:eastAsia="Georgia"/>
        </w:rPr>
        <w:t>D</w:t>
      </w:r>
      <w:r>
        <w:rPr>
          <w:rFonts w:eastAsia="Georgia"/>
        </w:rPr>
        <w:t>odati</w:t>
      </w:r>
      <w:proofErr w:type="spellEnd"/>
      <w:r>
        <w:rPr>
          <w:rFonts w:eastAsia="Georgia"/>
        </w:rPr>
        <w:t xml:space="preserve"> </w:t>
      </w:r>
      <w:proofErr w:type="spellStart"/>
      <w:r w:rsidR="00D878E1">
        <w:rPr>
          <w:rFonts w:eastAsia="Georgia"/>
        </w:rPr>
        <w:t>su</w:t>
      </w:r>
      <w:proofErr w:type="spellEnd"/>
      <w:r w:rsidR="00D878E1">
        <w:rPr>
          <w:rFonts w:eastAsia="Georgia"/>
        </w:rPr>
        <w:t xml:space="preserve"> </w:t>
      </w:r>
      <w:r>
        <w:rPr>
          <w:rFonts w:eastAsia="Georgia"/>
        </w:rPr>
        <w:t xml:space="preserve">novi </w:t>
      </w:r>
      <w:proofErr w:type="spellStart"/>
      <w:r>
        <w:rPr>
          <w:rFonts w:eastAsia="Georgia"/>
        </w:rPr>
        <w:t>dekoderi</w:t>
      </w:r>
      <w:proofErr w:type="spellEnd"/>
      <w:r>
        <w:rPr>
          <w:rFonts w:eastAsia="Georgia"/>
        </w:rPr>
        <w:t xml:space="preserve">, novi ALU </w:t>
      </w:r>
      <w:proofErr w:type="spellStart"/>
      <w:r>
        <w:rPr>
          <w:rFonts w:eastAsia="Georgia"/>
        </w:rPr>
        <w:t>kodovi</w:t>
      </w:r>
      <w:proofErr w:type="spellEnd"/>
      <w:r>
        <w:rPr>
          <w:rFonts w:eastAsia="Georgia"/>
        </w:rPr>
        <w:t>, novi immediate formati, dodatni izbori za PC i dodatni test scenariji</w:t>
      </w:r>
    </w:p>
    <w:p w14:paraId="386367C0" w14:textId="77777777" w:rsidR="005A1006" w:rsidRDefault="00D750E5">
      <w:pPr>
        <w:keepNext/>
        <w:pageBreakBefore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3. struktura projekta</w:t>
      </w:r>
    </w:p>
    <w:tbl>
      <w:tblPr>
        <w:tblW w:w="0" w:type="auto"/>
        <w:jc w:val="center"/>
        <w:tblLook w:val="04A0" w:firstRow="1" w:lastRow="0" w:firstColumn="1" w:lastColumn="0" w:noHBand="0" w:noVBand="1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406"/>
        <w:gridCol w:w="6768"/>
      </w:tblGrid>
      <w:tr w:rsidR="005A1006" w14:paraId="4D8D0256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0068B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fajl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57DB83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uloga</w:t>
            </w:r>
          </w:p>
        </w:tc>
      </w:tr>
      <w:tr w:rsidR="005A1006" w14:paraId="668C89D9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F7D9A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rv32i/TOP_RISCV.vhd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2470D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top modul koji povezuje kontrolu, putanju podataka i memorijske interfejse</w:t>
            </w:r>
          </w:p>
        </w:tc>
      </w:tr>
      <w:tr w:rsidR="005A1006" w14:paraId="7D775C4E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138A7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rv32i/kontrola/ctrl_decoder.vhd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72AF2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dekoduje opcode i pravi osnovne kontrolne signale</w:t>
            </w:r>
          </w:p>
        </w:tc>
      </w:tr>
      <w:tr w:rsidR="005A1006" w14:paraId="6CAD790A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D06BB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rv32i/kontrola/alu_decoder.vhd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983170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na osnovu funct polja bira konkretnu ALU operaciju</w:t>
            </w:r>
          </w:p>
        </w:tc>
      </w:tr>
      <w:tr w:rsidR="005A1006" w14:paraId="57D58ADC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096F4A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rv32i/kontrola/kontrola.vhd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FF510F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spaja kontrolne dekodere i bira sledeci PC</w:t>
            </w:r>
          </w:p>
        </w:tc>
      </w:tr>
      <w:tr w:rsidR="005A1006" w14:paraId="4E6FC76A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CEEAB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rv32i/podaci/podaci.vhd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CDA4E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sadrzi PC, mux logiku, branch provjeru, load prosirenje i povezivanje ALU-a</w:t>
            </w:r>
          </w:p>
        </w:tc>
      </w:tr>
      <w:tr w:rsidR="005A1006" w14:paraId="4D2D0EE5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2089F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rv32i/podaci/ALU_simple.vhd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190CE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realizuje osnovne RV32I, RV32M i Zbb operacije</w:t>
            </w:r>
          </w:p>
        </w:tc>
      </w:tr>
      <w:tr w:rsidR="005A1006" w14:paraId="5B2A8FCF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A13BC9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rv32i/podaci/immediate.vhd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F6AA1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izdvaja i prosiruje I, S, B, U i J immediate formate</w:t>
            </w:r>
          </w:p>
        </w:tc>
      </w:tr>
      <w:tr w:rsidR="005A1006" w14:paraId="11E0BDF7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D291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rv32i/podaci/register_bank.vhd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29BA67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registarska banka sa dva citanja, jednim upisom i x0 registrom</w:t>
            </w:r>
          </w:p>
        </w:tc>
      </w:tr>
      <w:tr w:rsidR="005A1006" w14:paraId="20B494C2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45736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rv32i/paketi/alu_ops_pkg.vhd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B272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interni kodovi za sve ALU operacije</w:t>
            </w:r>
          </w:p>
        </w:tc>
      </w:tr>
      <w:tr w:rsidR="005A1006" w14:paraId="281F35B5" w14:textId="77777777">
        <w:trPr>
          <w:jc w:val="center"/>
        </w:trPr>
        <w:tc>
          <w:tcPr>
            <w:tcW w:w="324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BAC0B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rv32i/testovi/TOP_testovi.vhd</w:t>
            </w:r>
          </w:p>
        </w:tc>
        <w:tc>
          <w:tcPr>
            <w:tcW w:w="691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40C79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testbench koji ucitava program, pokrece CPU i provjerava store rezultate</w:t>
            </w:r>
          </w:p>
        </w:tc>
      </w:tr>
    </w:tbl>
    <w:p w14:paraId="505C19A0" w14:textId="77777777" w:rsidR="005A1006" w:rsidRDefault="005A1006">
      <w:pPr>
        <w:spacing w:after="20"/>
        <w:rPr>
          <w:rFonts w:hint="eastAsia"/>
        </w:rPr>
      </w:pPr>
    </w:p>
    <w:p w14:paraId="784FE3CA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4. sta je dodato u odnosu na vjezbu</w:t>
      </w:r>
    </w:p>
    <w:p w14:paraId="2BE2C654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Najvece izmjene su u dekoderima, ALU jedinici i putanji podataka. Kontrolni dio je prosiren zato sto vise nije dovoljno razlikovati samo load, store, R-tip, I-tip i beq. Sada postoje i skokovi, dodatne branch instrukcije, sistemske instrukcije, U-tip instrukcije i vise izvora za upis u registar</w:t>
      </w:r>
    </w:p>
    <w:tbl>
      <w:tblPr>
        <w:tblW w:w="0" w:type="auto"/>
        <w:jc w:val="center"/>
        <w:tblLook w:val="04A0" w:firstRow="1" w:lastRow="0" w:firstColumn="1" w:lastColumn="0" w:noHBand="0" w:noVBand="1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880"/>
        <w:gridCol w:w="7272"/>
      </w:tblGrid>
      <w:tr w:rsidR="005A1006" w14:paraId="67993EC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F476D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dio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C4024E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sta je prosireno</w:t>
            </w:r>
          </w:p>
        </w:tc>
      </w:tr>
      <w:tr w:rsidR="005A1006" w14:paraId="790F29F4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A4D54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ctrl_decoder.vhd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58515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dodati su lui, auipc, jal, jalr, fence, ecall, ebreak i novi kontrolni signali alu_src_a, rd_src, jump i jalr</w:t>
            </w:r>
          </w:p>
        </w:tc>
      </w:tr>
      <w:tr w:rsidR="005A1006" w14:paraId="7E0685B8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95FBD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alu_decoder.vhd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6AB74B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dodato je prepoznavanje RV32I ALU operacija, RV32M instrukcija preko funct7=0000001 i Zbb operacija preko funct7/funct12</w:t>
            </w:r>
          </w:p>
        </w:tc>
      </w:tr>
      <w:tr w:rsidR="005A1006" w14:paraId="3E647472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44DD00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podaci.vhd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F3E42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dodata je 2-bitna selekcija PC-a, jalr adresa, branch provjera za vise uslova i izbor izvora za rd</w:t>
            </w:r>
          </w:p>
        </w:tc>
      </w:tr>
      <w:tr w:rsidR="005A1006" w14:paraId="70D82A46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406AB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immediate.vhd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108C04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pored I, S i B formata dodati su U i J format</w:t>
            </w:r>
          </w:p>
        </w:tc>
      </w:tr>
      <w:tr w:rsidR="005A1006" w14:paraId="09E79BE7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AC1CE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lastRenderedPageBreak/>
              <w:t>ALU_simple.vhd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49D7C5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dodate su operacije za poredjenje, pomjeranje, mnozenje, dijeljenje, ostatak i bit-manipulation</w:t>
            </w:r>
          </w:p>
        </w:tc>
      </w:tr>
      <w:tr w:rsidR="005A1006" w14:paraId="41D8BE0D" w14:textId="77777777">
        <w:trPr>
          <w:jc w:val="center"/>
        </w:trPr>
        <w:tc>
          <w:tcPr>
            <w:tcW w:w="288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49FCC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testovi</w:t>
            </w:r>
          </w:p>
        </w:tc>
        <w:tc>
          <w:tcPr>
            <w:tcW w:w="727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31565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dodati su scenariji za RV32I regresiju, Zbb demonstraciju i prosireni CPU demo</w:t>
            </w:r>
          </w:p>
        </w:tc>
      </w:tr>
    </w:tbl>
    <w:p w14:paraId="32FFC3F4" w14:textId="77777777" w:rsidR="005A1006" w:rsidRDefault="005A1006">
      <w:pPr>
        <w:spacing w:after="20"/>
        <w:rPr>
          <w:rFonts w:hint="eastAsia"/>
        </w:rPr>
      </w:pPr>
    </w:p>
    <w:p w14:paraId="190D2935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5. dodate instrukcije</w:t>
      </w:r>
    </w:p>
    <w:p w14:paraId="28F28742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Instrukcije su dodate tako da se sto vise iskoristi postojeci single-cycle tok. Sve sto je racunska operacija ide kroz ALU, sve sto mijenja tok programa ide kroz PC mux, a sve sto koristi konstantu ide kroz immediate blok</w:t>
      </w:r>
    </w:p>
    <w:p>
      <w:pPr>
        <w:spacing w:before="0" w:after="60" w:line="240" w:lineRule="auto"/>
      </w:pPr>
      <w:r>
        <w:t>Za dekodovanje prosirenih instrukcija korisno je imati pregled osnovnih RISC-V formata i rasporeda njihovih polja, jer se upravo na tim poljima zasniva razlikovanje opcode, funct i immediate dijelova.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1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instr_wi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jc w:val="center"/>
      </w:pPr>
      <w:r>
        <w:rPr>
          <w:i/>
          <w:sz w:val="20"/>
        </w:rPr>
        <w:t>Slika 3. pregled formata i polja RISC-V instrukcija relevantnih za dekodovanje</w:t>
      </w:r>
    </w:p>
    <w:tbl>
      <w:tblPr>
        <w:tblW w:w="0" w:type="auto"/>
        <w:jc w:val="center"/>
        <w:tblLook w:val="04A0" w:firstRow="1" w:lastRow="0" w:firstColumn="1" w:lastColumn="0" w:noHBand="0" w:noVBand="1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232"/>
        <w:gridCol w:w="7920"/>
      </w:tblGrid>
      <w:tr w:rsidR="005A1006" w14:paraId="7ACEAD8F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BC0DF" w14:textId="77777777" w:rsidR="005A1006" w:rsidRDefault="00D750E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grupa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3194E" w14:textId="77777777" w:rsidR="005A1006" w:rsidRDefault="00D750E5">
            <w:pPr>
              <w:spacing w:before="20" w:after="2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instrukcije</w:t>
            </w:r>
          </w:p>
        </w:tc>
      </w:tr>
      <w:tr w:rsidR="005A1006" w14:paraId="6FEA6626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53A30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8"/>
              </w:rPr>
              <w:t>dodatni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RV32I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62B5D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lui, auipc, jal, jalr, bne, blt, bge, bltu, bgeu, lb, lh, lbu, lhu, sb, sh, slti, sltiu, xori, ori, andi, slli, srli, srai, sll, slt, sltu, xor, srl, sra, fence, ecall, ebreak</w:t>
            </w:r>
          </w:p>
        </w:tc>
      </w:tr>
      <w:tr w:rsidR="005A1006" w14:paraId="768ACFE7" w14:textId="77777777" w:rsidTr="00D66668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5DB811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RV32M</w:t>
            </w:r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B2C2F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mul, mulh, mulhsu, mulhu, div, divu, rem, remu</w:t>
            </w:r>
          </w:p>
        </w:tc>
      </w:tr>
      <w:tr w:rsidR="005A1006" w14:paraId="12D03204" w14:textId="77777777">
        <w:trPr>
          <w:jc w:val="center"/>
        </w:trPr>
        <w:tc>
          <w:tcPr>
            <w:tcW w:w="2232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6C009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proofErr w:type="spellStart"/>
            <w:r>
              <w:rPr>
                <w:rFonts w:eastAsia="Georgia"/>
                <w:b/>
                <w:sz w:val="18"/>
              </w:rPr>
              <w:t>Zbb</w:t>
            </w:r>
            <w:proofErr w:type="spellEnd"/>
            <w:r>
              <w:rPr>
                <w:rFonts w:eastAsia="Georgia"/>
                <w:b/>
                <w:sz w:val="18"/>
              </w:rPr>
              <w:t xml:space="preserve"> </w:t>
            </w:r>
            <w:proofErr w:type="spellStart"/>
            <w:r>
              <w:rPr>
                <w:rFonts w:eastAsia="Georgia"/>
                <w:b/>
                <w:sz w:val="18"/>
              </w:rPr>
              <w:t>podskup</w:t>
            </w:r>
            <w:proofErr w:type="spellEnd"/>
          </w:p>
        </w:tc>
        <w:tc>
          <w:tcPr>
            <w:tcW w:w="792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20180" w14:textId="77777777" w:rsidR="005A1006" w:rsidRDefault="00D750E5">
            <w:pPr>
              <w:spacing w:before="20" w:after="2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andn, orn, xnor, clz, ctz, cpop, rol, ror, sext.b, sext.h</w:t>
            </w:r>
          </w:p>
        </w:tc>
      </w:tr>
    </w:tbl>
    <w:p w14:paraId="581B84DD" w14:textId="77777777" w:rsidR="005A1006" w:rsidRDefault="005A1006">
      <w:pPr>
        <w:spacing w:after="20"/>
        <w:rPr>
          <w:rFonts w:hint="eastAsia"/>
        </w:rPr>
      </w:pPr>
    </w:p>
    <w:p w14:paraId="32C50214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RV32M instrukcije se u dekoderu prepoznaju kada je funct7 jednak 0000001. Nakon toga funct3 bira tacnu operaciju. Na primjer, funct3=000 znaci mul, funct3=100 znaci div, a funct3=110 znaci rem</w:t>
      </w:r>
    </w:p>
    <w:p w14:paraId="4AED9367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Zbb instrukcije su dodate jer su dobar primjer prosirenja ALU jedinice bez promjene citave arhitekture. Instrukcije andn, orn i xnor su jednostavne bitovske operacije. Instrukcije clz, ctz i cpop broje bitove. Instrukcije rol i ror rade rotaciju, dok sext.b i sext.h rade prosirenje znaka iz manjeg dijela registra</w:t>
      </w:r>
    </w:p>
    <w:p w14:paraId="173CC3F7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6. tok instrukcije kroz procesor</w:t>
      </w:r>
    </w:p>
    <w:p w14:paraId="1136A3A4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PC daje adresu memoriji za instrukcije</w:t>
      </w:r>
    </w:p>
    <w:p w14:paraId="783073EF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instrukcija dolazi u putanju podataka i salje se kontroli</w:t>
      </w:r>
    </w:p>
    <w:p w14:paraId="75DCA237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ctrl_decoder pravi osnovne kontrolne signale preko opcode polja</w:t>
      </w:r>
    </w:p>
    <w:p w14:paraId="2C4804B4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alu_decoder preko funct3, funct7 i funct12 bira ALU operaciju</w:t>
      </w:r>
    </w:p>
    <w:p w14:paraId="61E93672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immediate blok izdvaja konstantu ako je instrukcija koristi</w:t>
      </w:r>
    </w:p>
    <w:p w14:paraId="4ADA9113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putanja podataka bira operande i salje ih u ALU</w:t>
      </w:r>
    </w:p>
    <w:p w14:paraId="3DFC61B1" w14:textId="77777777" w:rsidR="005A1006" w:rsidRDefault="00D750E5">
      <w:pPr>
        <w:spacing w:after="60" w:before="0" w:line="240" w:lineRule="auto"/>
        <w:ind w:left="280" w:hanging="160"/>
        <w:rPr>
          <w:rFonts w:hint="eastAsia"/>
        </w:rPr>
      </w:pPr>
      <w:r>
        <w:rPr>
          <w:rFonts w:eastAsia="Georgia"/>
          <w:sz w:val="20"/>
        </w:rPr>
        <w:t>- rezultat se upisuje u registar, memoriju ili koristi za promjenu PC-a</w:t>
      </w:r>
    </w:p>
    <w:p w14:paraId="163C8A56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Ovakav tok ostaje isti za vecinu instrukcija. Razlika je samo u tome koji se mux izbori aktiviraju i koju operaciju ALU dobija. Zato je prosirenje ostalo pregledno: nova instrukcija najcesce zahtijeva promjenu u dekoderu i dodavanje odgovarajuce ALU operacije</w:t>
      </w:r>
    </w:p>
    <w:p w14:paraId="2B93C036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5B447A"/>
          <w:sz w:val="29"/>
        </w:rPr>
        <w:t>7. testiranje</w:t>
      </w:r>
    </w:p>
    <w:p w14:paraId="5E41AF95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Testbench koristi dvije BRAM memorije. Jedna se koristi kao memorija za instrukcije, a druga kao memorija za podatke. Program se ucitava iz tekstualnog fajla u kojem je svaka instrukcija zapisana kao 32-bitni binarni kod</w:t>
      </w:r>
    </w:p>
    <w:tbl>
      <w:tblPr>
        <w:tblW w:w="0" w:type="auto"/>
        <w:jc w:val="center"/>
        <w:tblLook w:val="04A0" w:firstRow="1" w:lastRow="0" w:firstColumn="1" w:lastColumn="0" w:noHBand="0" w:noVBand="1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024"/>
        <w:gridCol w:w="7128"/>
      </w:tblGrid>
      <w:tr w:rsidR="005A1006" w14:paraId="6D1445D0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9CA69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lastRenderedPageBreak/>
              <w:t>test program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D6EB79" w14:textId="77777777" w:rsidR="005A1006" w:rsidRDefault="00D750E5">
            <w:pPr>
              <w:spacing w:before="0" w:after="0" w:line="240" w:lineRule="auto"/>
              <w:jc w:val="center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sta provjerava</w:t>
            </w:r>
          </w:p>
        </w:tc>
      </w:tr>
      <w:tr w:rsidR="005A1006" w14:paraId="2934688E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C739FE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rv32i_regression.txt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8A1D0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provjerava osnovne RV32I instrukcije i sluzi da se vidi da prosirenja nisu pokvarila bazu</w:t>
            </w:r>
          </w:p>
        </w:tc>
      </w:tr>
      <w:tr w:rsidR="005A1006" w14:paraId="072129A9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BC7B5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zbb_demo.txt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94678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provjerava bit-manipulation instrukcije iz Zbb podskupa</w:t>
            </w:r>
          </w:p>
        </w:tc>
      </w:tr>
      <w:tr w:rsidR="005A1006" w14:paraId="50737F04" w14:textId="77777777">
        <w:trPr>
          <w:jc w:val="center"/>
        </w:trPr>
        <w:tc>
          <w:tcPr>
            <w:tcW w:w="3024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7F77D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b/>
                <w:sz w:val="18"/>
              </w:rPr>
              <w:t>extended_demo.txt</w:t>
            </w:r>
          </w:p>
        </w:tc>
        <w:tc>
          <w:tcPr>
            <w:tcW w:w="7128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E27A3" w14:textId="77777777" w:rsidR="005A1006" w:rsidRDefault="00D750E5">
            <w:pPr>
              <w:spacing w:before="0" w:after="0" w:line="240" w:lineRule="auto"/>
              <w:rPr>
                <w:rFonts w:hint="eastAsia"/>
              </w:rPr>
            </w:pPr>
            <w:r>
              <w:rPr>
                <w:rFonts w:eastAsia="Georgia"/>
                <w:sz w:val="18"/>
              </w:rPr>
              <w:t>provjerava siri scenario sa memorijom, grananjem, skokovima, RV32M i sistemskim instrukcijama</w:t>
            </w:r>
          </w:p>
        </w:tc>
      </w:tr>
    </w:tbl>
    <w:p w14:paraId="79DC9E62" w14:textId="77777777" w:rsidR="005A1006" w:rsidRDefault="005A1006">
      <w:pPr>
        <w:spacing w:after="20"/>
        <w:rPr>
          <w:rFonts w:hint="eastAsia"/>
        </w:rPr>
      </w:pPr>
    </w:p>
    <w:p w14:paraId="1FB4FEF4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U testbenchu se ne provjerava samo kraj simulacije, nego redosled i vrijednost store operacija koje procesor napravi. Ako adresa ili podatak ne odgovaraju ocekivanom rezultatu, testbench prijavljuje gresku</w:t>
      </w:r>
    </w:p>
    <w:p>
      <w:pPr>
        <w:spacing w:after="160" w:before="160" w:line="252" w:lineRule="auto"/>
      </w:pPr>
      <w:r>
        <w:rPr>
          <w:rFonts w:ascii="Calibri" w:hAnsi="Calibri"/>
          <w:b/>
          <w:i w:val="0"/>
          <w:color w:val="0B2E6D"/>
          <w:sz w:val="30"/>
        </w:rPr>
        <w:t>8. provjera i rezultati testova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Na kraju projekta provjera je svedena na dvije prenosive skripte: jedna pravi Vivado projekat iz GUI-ja, a druga pokrece GHDL testove iz komandne linije. U skriptama nema mojih lokalnih Windows putanja, tako da se folder moze poslati i otvoriti na drugom racunaru.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8.1 pokretanje Vivado projekta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Vivado projekat se ne salje kao rucno pravljen lokalni .xpr, nego se ponovo napravi iz Tcl skripte. U Vivado GUI-ju treba izabrati Tools -&gt; Run Tcl Script... i pokrenuti skriptu iz glavnog projektnog foldera: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03_PROJEKAT_RISCV_VHDL_ZBB/RISCV.tcl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Skripta sama nadje svoj folder, napravi projekat u rv32i/vivado_projekat, doda VHDL izvore, testbench fajlove i test programe, postavi TOP_RISCV kao glavni modul i TOP_testovi kao simulacioni top. Poslije toga je projekat vec otvoren u Vivado GUI-ju, a simulacija se moze pokrenuti kroz Flow Navigator -&gt; Simulation -&gt; Run Simulation -&gt; Run Behavioral Simulation.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Podrazumijevani GUI scenario u skripti je Zbb demo: SCENARIO_ID_G=1 i PROGRAM_PATH_G=../../../../../testovi/test_programi/zbb_demo.txt. Za ostale scenarije koriste se isti testbench i isti programi iz rv32i/testovi/test_programi.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8.2 pokretanje GHDL testova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Za brzu provjeru bez Vivado GUI-ja koristi se PowerShell skripta: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powershell -ExecutionPolicy Bypass -File .\scripts\run_ghdl_tests.ps1 -Scenario all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Skripta kompajlira sve VHDL fajlove sa --std=08 i pokrece cetiri provjere: ALU prosirene operacije, Zbb CPU demo, prosireni CPU demo i RV32I regresioni test. Rezultat se upisuje u output/ghdl_latest.log.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8.3 dokaz rezultata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GHDL provjera je ponovo pokrenuta nad trenutnim projektom. Relevantne pass poruke iz loga su: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ALU extended tests passed</w:t>
        <w:br/>
        <w:t>Zbb CPU demo test passed</w:t>
        <w:br/>
        <w:t>Extended CPU demo test passed</w:t>
        <w:br/>
        <w:t>rv32i regression CPU test passed</w:t>
        <w:br/>
        <w:t>Svi trazeni GHDL testovi su prosli.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Vivado dokaz je sacuvan u output/vivado_latest.log. U njemu se vidi da je sinteza prosla i da su simulacioni scenariji zavrseni bez pada testa:</w:t>
      </w:r>
    </w:p>
    <w:p>
      <w:pPr>
        <w:spacing w:after="100" w:before="40" w:line="252" w:lineRule="auto"/>
        <w:ind w:left="259"/>
      </w:pPr>
      <w:r>
        <w:rPr>
          <w:rFonts w:ascii="Courier New" w:hAnsi="Courier New"/>
          <w:color w:val="000000"/>
          <w:sz w:val="17"/>
        </w:rPr>
        <w:t>SYNTH_STATUS=synth_design Complete!</w:t>
        <w:br/>
        <w:t>Note: ALU extended tests passed</w:t>
        <w:br/>
        <w:t>Note: Zbb CPU demo test passed</w:t>
        <w:br/>
        <w:t>Note: rv32i regression CPU test passed</w:t>
        <w:br/>
        <w:t>Note: Extended CPU demo test passed</w:t>
        <w:br/>
        <w:t>Vivado checks completed successfully.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U logovima se mogu pojaviti numeric_std metavalue upozorenja na pocetku simulacije. To su upozorenja zbog pocetnih nepoznatih vrijednosti signala i nisu pad testa. Pravi pad bi se vidio kroz assert/error i skripta se tada ne bi zavrsila pass porukom.</w:t>
      </w:r>
    </w:p>
    <w:p>
      <w:pPr>
        <w:spacing w:after="100" w:before="160" w:line="252" w:lineRule="auto"/>
      </w:pPr>
      <w:r>
        <w:rPr>
          <w:rFonts w:ascii="Calibri" w:hAnsi="Calibri"/>
          <w:b/>
          <w:i w:val="0"/>
          <w:color w:val="0B2E6D"/>
          <w:sz w:val="25"/>
        </w:rPr>
        <w:t>8.4 waveform dokaz iz Vivada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Na sljedecim slikama je Vivado waveform iz behavioral simulacije. Oznake na slici izdvajaju dijelove koji su bitni za dokaz rada testbencha.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058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aveform_01_annota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05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i/>
          <w:color w:val="333333"/>
          <w:sz w:val="18"/>
        </w:rPr>
        <w:t>Slika 8.1 - Vivado waveform: ucitavanje instrukcija, izbor scenarija i ulazni test podaci.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Oznaka 1 pokazuje takt, reset i dozvolu upisa pri inicijalizaciji. Oznaka 2 pokazuje adrese i podatke koji se upisuju u instrukcionu memoriju. Oznaka 3 pokazuje koji test scenario i program su aktivni. Oznaka 4 pokazuje ulazne podatke koji se kasnije koriste za provjeru rezultata procesora.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719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vado_waveform_02_annot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1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b w:val="0"/>
          <w:i/>
          <w:color w:val="333333"/>
          <w:sz w:val="18"/>
        </w:rPr>
        <w:t>Slika 8.2 - Vivado waveform: ocekivani rezultati za RV32I, Zbb i prosireni scenario.</w:t>
      </w:r>
    </w:p>
    <w:p>
      <w:pPr>
        <w:spacing w:after="80" w:before="0" w:line="252" w:lineRule="auto"/>
      </w:pPr>
      <w:r>
        <w:rPr>
          <w:rFonts w:ascii="Calibri" w:hAnsi="Calibri"/>
          <w:b w:val="0"/>
          <w:i w:val="0"/>
          <w:color w:val="111111"/>
          <w:sz w:val="21"/>
        </w:rPr>
        <w:t>Oznaka 1 prikazuje aktivan scenario i putanju programa. Oznaka 2 izdvaja RV32I ulaze i ocekivane rezultate. Oznaka 3 izdvaja Zbb rezultate, a oznaka 4 prosireni test. Testbench prati store operacije procesora i poredi dobijene adrese i podatke sa ovim ocekivanim nizovima.</w:t>
      </w:r>
    </w:p>
    <w:p w14:paraId="45114C78" w14:textId="77777777" w:rsidR="005A1006" w:rsidRDefault="00D750E5">
      <w:pPr>
        <w:keepNext/>
        <w:spacing w:before="0" w:after="60" w:line="240" w:lineRule="auto"/>
        <w:rPr>
          <w:rFonts w:hint="eastAsia"/>
        </w:rPr>
      </w:pPr>
      <w:r>
        <w:rPr>
          <w:rFonts w:eastAsia="Georgia"/>
          <w:b/>
          <w:color w:val="634984"/>
          <w:sz w:val="34"/>
        </w:rPr>
        <w:t>9. zakljucak</w:t>
      </w:r>
    </w:p>
    <w:p w14:paraId="43AF61FF" w14:textId="77777777" w:rsidR="005A1006" w:rsidRDefault="00D750E5">
      <w:pPr>
        <w:spacing w:after="60" w:line="240" w:lineRule="auto" w:before="0"/>
        <w:rPr>
          <w:rFonts w:hint="eastAsia"/>
        </w:rPr>
      </w:pPr>
      <w:r>
        <w:rPr>
          <w:rFonts w:eastAsia="Georgia"/>
        </w:rPr>
        <w:t>Projekat predstavlja prosirenje skolskog single-cycle RISC-V procesora. Osnovna arhitektura je ostala jednostavna, ali su kontrola, putanja podataka, ALU i testovi prosireni tako da podrzavaju siri RV32I skup, RV32M operacije i odabrane Zbb instrukcije. Na taj nacin se jasno vidi sta je preuzeto iz vjezbe, a sta je dodato kroz ovaj projekat</w:t>
      </w:r>
    </w:p>
    <w:sectPr w:rsidR="005A1006" w:rsidSect="00034616">
      <w:headerReference w:type="default" r:id="rId8"/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35172" w14:textId="77777777" w:rsidR="00D750E5" w:rsidRDefault="00D750E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B6D2C4" w14:textId="77777777" w:rsidR="00D750E5" w:rsidRDefault="00D750E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8C41" w14:textId="77777777" w:rsidR="005A1006" w:rsidRDefault="00D750E5">
    <w:pPr>
      <w:pStyle w:val="Footer"/>
      <w:jc w:val="center"/>
      <w:rPr>
        <w:rFonts w:hint="eastAsia"/>
      </w:rPr>
    </w:pPr>
    <w:r>
      <w:rPr>
        <w:rFonts w:eastAsia="Georgia"/>
        <w:color w:val="5A5A5A"/>
        <w:sz w:val="18"/>
      </w:rPr>
      <w:t xml:space="preserve">RV32IM </w:t>
    </w:r>
    <w:proofErr w:type="gramStart"/>
    <w:r>
      <w:rPr>
        <w:rFonts w:eastAsia="Georgia"/>
        <w:color w:val="5A5A5A"/>
        <w:sz w:val="18"/>
      </w:rPr>
      <w:t>single-cycle</w:t>
    </w:r>
    <w:proofErr w:type="gramEnd"/>
    <w:r>
      <w:rPr>
        <w:rFonts w:eastAsia="Georgia"/>
        <w:color w:val="5A5A5A"/>
        <w:sz w:val="18"/>
      </w:rPr>
      <w:t xml:space="preserve"> + </w:t>
    </w:r>
    <w:proofErr w:type="spellStart"/>
    <w:r>
      <w:rPr>
        <w:rFonts w:eastAsia="Georgia"/>
        <w:color w:val="5A5A5A"/>
        <w:sz w:val="18"/>
      </w:rPr>
      <w:t>Zbb</w:t>
    </w:r>
    <w:proofErr w:type="spellEnd"/>
    <w:r>
      <w:rPr>
        <w:rFonts w:eastAsia="Georgia"/>
        <w:color w:val="5A5A5A"/>
        <w:sz w:val="18"/>
      </w:rPr>
      <w:t xml:space="preserve"> </w:t>
    </w:r>
    <w:proofErr w:type="spellStart"/>
    <w:r>
      <w:rPr>
        <w:rFonts w:eastAsia="Georgia"/>
        <w:color w:val="5A5A5A"/>
        <w:sz w:val="18"/>
      </w:rPr>
      <w:t>dokumentacija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60DE" w14:textId="77777777" w:rsidR="00D750E5" w:rsidRDefault="00D750E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481876" w14:textId="77777777" w:rsidR="00D750E5" w:rsidRDefault="00D750E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EB4C" w14:textId="77777777" w:rsidR="005A1006" w:rsidRDefault="005A1006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202803">
    <w:abstractNumId w:val="8"/>
  </w:num>
  <w:num w:numId="2" w16cid:durableId="950357765">
    <w:abstractNumId w:val="6"/>
  </w:num>
  <w:num w:numId="3" w16cid:durableId="2119133481">
    <w:abstractNumId w:val="5"/>
  </w:num>
  <w:num w:numId="4" w16cid:durableId="1889800979">
    <w:abstractNumId w:val="4"/>
  </w:num>
  <w:num w:numId="5" w16cid:durableId="1162813245">
    <w:abstractNumId w:val="7"/>
  </w:num>
  <w:num w:numId="6" w16cid:durableId="1421634249">
    <w:abstractNumId w:val="3"/>
  </w:num>
  <w:num w:numId="7" w16cid:durableId="374307931">
    <w:abstractNumId w:val="2"/>
  </w:num>
  <w:num w:numId="8" w16cid:durableId="173693636">
    <w:abstractNumId w:val="1"/>
  </w:num>
  <w:num w:numId="9" w16cid:durableId="1099563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69"/>
    <w:rsid w:val="0027362A"/>
    <w:rsid w:val="0029639D"/>
    <w:rsid w:val="00326F90"/>
    <w:rsid w:val="005A1006"/>
    <w:rsid w:val="007A5060"/>
    <w:rsid w:val="00985528"/>
    <w:rsid w:val="00AA1D8D"/>
    <w:rsid w:val="00B47730"/>
    <w:rsid w:val="00C24619"/>
    <w:rsid w:val="00CB0664"/>
    <w:rsid w:val="00D66668"/>
    <w:rsid w:val="00D750E5"/>
    <w:rsid w:val="00D878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BF1724E-C8F2-42D6-A5B5-0139F7C6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Georgia" w:hAnsi="Georgi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Georgia" w:hAnsi="Georgi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Georgia" w:hAnsi="Georgi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Georgia" w:hAnsi="Georgi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Georgia" w:hAnsi="Georgi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Georgia" w:hAnsi="Georgi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Georgia" w:hAnsi="Georgi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Georgia" w:hAnsi="Georgi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Georgia" w:hAnsi="Georgi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Georgia" w:hAnsi="Georgi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Georgia" w:hAnsi="Georgi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Georgia" w:hAnsi="Georgi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Georgia" w:hAnsi="Georgi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Georgia" w:hAnsi="Georgi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Georgia" w:hAnsi="Georgi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Georgia" w:hAnsi="Georgi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Georgia" w:hAnsi="Georgi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Georgia" w:hAnsi="Georg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Georgia" w:hAnsi="Georg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Georgia" w:hAnsi="Georgia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Georgia" w:hAnsi="Georgia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Georgia" w:hAnsi="Georgia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Georgia" w:hAnsi="Georgia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Georgia" w:hAnsi="Georgia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Georgia" w:hAnsi="Georg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Georgia" w:hAnsi="Georgia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Georgia" w:hAnsi="Georg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Mihajlo Zivkovic</cp:lastModifiedBy>
  <cp:revision>7</cp:revision>
  <dcterms:created xsi:type="dcterms:W3CDTF">2013-12-23T23:15:00Z</dcterms:created>
  <dcterms:modified xsi:type="dcterms:W3CDTF">2026-05-08T14:36:00Z</dcterms:modified>
  <cp:category/>
</cp:coreProperties>
</file>