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8A6E9" w14:textId="18162ECC" w:rsidR="009276C8" w:rsidRPr="00BE003B" w:rsidRDefault="009276C8" w:rsidP="009276C8">
      <w:pPr>
        <w:pStyle w:val="Heading1"/>
        <w:jc w:val="both"/>
        <w:rPr>
          <w:rFonts w:ascii="Times New Roman" w:hAnsi="Times New Roman" w:cs="Times New Roman"/>
          <w:b/>
          <w:bCs/>
          <w:color w:val="auto"/>
          <w:sz w:val="24"/>
          <w:szCs w:val="24"/>
        </w:rPr>
      </w:pPr>
      <w:bookmarkStart w:id="0" w:name="introduction"/>
      <w:r w:rsidRPr="00BE003B">
        <w:rPr>
          <w:rFonts w:ascii="Times New Roman" w:hAnsi="Times New Roman" w:cs="Times New Roman"/>
          <w:b/>
          <w:bCs/>
          <w:color w:val="auto"/>
          <w:sz w:val="24"/>
          <w:szCs w:val="24"/>
        </w:rPr>
        <w:t>Terminal Cooperation with Environmental Integration: A Mixed-Integer Nonlinear Programming Approach</w:t>
      </w:r>
    </w:p>
    <w:p w14:paraId="305DA1E5" w14:textId="77777777" w:rsidR="009276C8" w:rsidRPr="00BE003B" w:rsidRDefault="009276C8" w:rsidP="007F2153">
      <w:pPr>
        <w:pStyle w:val="Heading2"/>
        <w:jc w:val="both"/>
        <w:rPr>
          <w:rFonts w:ascii="Times New Roman" w:hAnsi="Times New Roman" w:cs="Times New Roman"/>
          <w:color w:val="auto"/>
          <w:sz w:val="24"/>
          <w:szCs w:val="24"/>
        </w:rPr>
      </w:pPr>
    </w:p>
    <w:p w14:paraId="706B8B5E" w14:textId="1E9532A1" w:rsidR="0047525B" w:rsidRPr="00BE003B" w:rsidRDefault="0040071E" w:rsidP="007F2153">
      <w:pPr>
        <w:pStyle w:val="Heading2"/>
        <w:jc w:val="both"/>
        <w:rPr>
          <w:rFonts w:ascii="Times New Roman" w:hAnsi="Times New Roman" w:cs="Times New Roman"/>
          <w:b/>
          <w:bCs/>
          <w:color w:val="auto"/>
          <w:sz w:val="24"/>
          <w:szCs w:val="24"/>
        </w:rPr>
      </w:pPr>
      <w:r w:rsidRPr="00BE003B">
        <w:rPr>
          <w:rFonts w:ascii="Times New Roman" w:hAnsi="Times New Roman" w:cs="Times New Roman"/>
          <w:b/>
          <w:bCs/>
          <w:color w:val="auto"/>
          <w:sz w:val="24"/>
          <w:szCs w:val="24"/>
        </w:rPr>
        <w:t>INTRODUCTION</w:t>
      </w:r>
    </w:p>
    <w:p w14:paraId="706B8B5F" w14:textId="25CB9394"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The </w:t>
      </w:r>
      <w:r w:rsidRPr="00BE003B">
        <w:rPr>
          <w:rFonts w:ascii="Times New Roman" w:hAnsi="Times New Roman" w:cs="Times New Roman"/>
          <w:b/>
          <w:bCs/>
        </w:rPr>
        <w:t>maritime industry</w:t>
      </w:r>
      <w:r w:rsidRPr="00BE003B">
        <w:rPr>
          <w:rFonts w:ascii="Times New Roman" w:hAnsi="Times New Roman" w:cs="Times New Roman"/>
        </w:rPr>
        <w:t xml:space="preserve"> </w:t>
      </w:r>
      <w:r w:rsidRPr="00BE003B">
        <w:rPr>
          <w:rFonts w:ascii="Times New Roman" w:hAnsi="Times New Roman" w:cs="Times New Roman"/>
        </w:rPr>
        <w:t xml:space="preserve">faces unprecedented regulatory pressure to adopt environmentally sustainable practices, fundamentally altering traditional operational frameworks and cooperation dynamics among container </w:t>
      </w:r>
      <w:proofErr w:type="gramStart"/>
      <w:r w:rsidRPr="00BE003B">
        <w:rPr>
          <w:rFonts w:ascii="Times New Roman" w:hAnsi="Times New Roman" w:cs="Times New Roman"/>
        </w:rPr>
        <w:t>terminals</w:t>
      </w:r>
      <w:r w:rsidR="007F2153" w:rsidRPr="00BE003B">
        <w:rPr>
          <w:rFonts w:ascii="Times New Roman" w:hAnsi="Times New Roman" w:cs="Times New Roman"/>
        </w:rPr>
        <w:t xml:space="preserve"> </w:t>
      </w:r>
      <w:r w:rsidR="009276C8" w:rsidRPr="00BE003B">
        <w:rPr>
          <w:rFonts w:ascii="Times New Roman" w:hAnsi="Times New Roman" w:cs="Times New Roman"/>
        </w:rPr>
        <w:t xml:space="preserve"> [</w:t>
      </w:r>
      <w:proofErr w:type="gramEnd"/>
      <w:r w:rsidRPr="00BE003B">
        <w:rPr>
          <w:rFonts w:ascii="Times New Roman" w:hAnsi="Times New Roman" w:cs="Times New Roman"/>
        </w:rPr>
        <w:t xml:space="preserve">cite: 38, 39]. </w:t>
      </w:r>
      <w:r w:rsidRPr="00BE003B">
        <w:rPr>
          <w:rFonts w:ascii="Times New Roman" w:hAnsi="Times New Roman" w:cs="Times New Roman"/>
        </w:rPr>
        <w:t xml:space="preserve">Recent environmental regulations have created a </w:t>
      </w:r>
      <w:r w:rsidRPr="00BE003B">
        <w:rPr>
          <w:rFonts w:ascii="Times New Roman" w:hAnsi="Times New Roman" w:cs="Times New Roman"/>
          <w:b/>
          <w:bCs/>
        </w:rPr>
        <w:t>two-tier system</w:t>
      </w:r>
      <w:r w:rsidRPr="00BE003B">
        <w:rPr>
          <w:rFonts w:ascii="Times New Roman" w:hAnsi="Times New Roman" w:cs="Times New Roman"/>
        </w:rPr>
        <w:t xml:space="preserve"> where vessels with </w:t>
      </w:r>
      <w:r w:rsidRPr="00BE003B">
        <w:rPr>
          <w:rFonts w:ascii="Times New Roman" w:hAnsi="Times New Roman" w:cs="Times New Roman"/>
          <w:b/>
          <w:bCs/>
        </w:rPr>
        <w:t>Clean Index (CI)</w:t>
      </w:r>
      <w:r w:rsidRPr="00BE003B">
        <w:rPr>
          <w:rFonts w:ascii="Times New Roman" w:hAnsi="Times New Roman" w:cs="Times New Roman"/>
        </w:rPr>
        <w:t xml:space="preserve"> compliance require specialized terminal facilities, equipment, and services that not all terminals can provide</w:t>
      </w:r>
      <w:r w:rsidR="009276C8" w:rsidRPr="00BE003B">
        <w:rPr>
          <w:rFonts w:ascii="Times New Roman" w:hAnsi="Times New Roman" w:cs="Times New Roman"/>
        </w:rPr>
        <w:t xml:space="preserve"> [</w:t>
      </w:r>
      <w:r w:rsidRPr="00BE003B">
        <w:rPr>
          <w:rFonts w:ascii="Times New Roman" w:hAnsi="Times New Roman" w:cs="Times New Roman"/>
        </w:rPr>
        <w:t xml:space="preserve">cite: 40]. </w:t>
      </w:r>
      <w:r w:rsidRPr="00BE003B">
        <w:rPr>
          <w:rFonts w:ascii="Times New Roman" w:hAnsi="Times New Roman" w:cs="Times New Roman"/>
        </w:rPr>
        <w:t xml:space="preserve">This regulatory evolution necessitates a comprehensive reexamination of terminal cooperation models, particularly those based on realistic </w:t>
      </w:r>
      <w:r w:rsidRPr="00BE003B">
        <w:rPr>
          <w:rFonts w:ascii="Times New Roman" w:hAnsi="Times New Roman" w:cs="Times New Roman"/>
          <w:b/>
          <w:bCs/>
        </w:rPr>
        <w:t>vessel transfer mechanisms</w:t>
      </w:r>
      <w:r w:rsidRPr="00BE003B">
        <w:rPr>
          <w:rFonts w:ascii="Times New Roman" w:hAnsi="Times New Roman" w:cs="Times New Roman"/>
        </w:rPr>
        <w:t xml:space="preserve"> rather than abstract volume-sharing approaches</w:t>
      </w:r>
      <w:r w:rsidR="009276C8" w:rsidRPr="00BE003B">
        <w:rPr>
          <w:rFonts w:ascii="Times New Roman" w:hAnsi="Times New Roman" w:cs="Times New Roman"/>
        </w:rPr>
        <w:t xml:space="preserve"> [</w:t>
      </w:r>
      <w:r w:rsidRPr="00BE003B">
        <w:rPr>
          <w:rFonts w:ascii="Times New Roman" w:hAnsi="Times New Roman" w:cs="Times New Roman"/>
        </w:rPr>
        <w:t>cite: 41].</w:t>
      </w:r>
    </w:p>
    <w:p w14:paraId="706B8B60" w14:textId="0349C02D"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Container terminals, as critical nodes in global supply chains, must balance </w:t>
      </w:r>
      <w:r w:rsidRPr="00BE003B">
        <w:rPr>
          <w:rFonts w:ascii="Times New Roman" w:hAnsi="Times New Roman" w:cs="Times New Roman"/>
          <w:b/>
          <w:bCs/>
        </w:rPr>
        <w:t>operational efficiency</w:t>
      </w:r>
      <w:r w:rsidRPr="00BE003B">
        <w:rPr>
          <w:rFonts w:ascii="Times New Roman" w:hAnsi="Times New Roman" w:cs="Times New Roman"/>
        </w:rPr>
        <w:t xml:space="preserve"> with </w:t>
      </w:r>
      <w:r w:rsidRPr="00BE003B">
        <w:rPr>
          <w:rFonts w:ascii="Times New Roman" w:hAnsi="Times New Roman" w:cs="Times New Roman"/>
          <w:b/>
          <w:bCs/>
        </w:rPr>
        <w:t>environmental compliance</w:t>
      </w:r>
      <w:r w:rsidRPr="00BE003B">
        <w:rPr>
          <w:rFonts w:ascii="Times New Roman" w:hAnsi="Times New Roman" w:cs="Times New Roman"/>
        </w:rPr>
        <w:t xml:space="preserve"> while maintaining competitive cooperation strategies</w:t>
      </w:r>
      <w:r w:rsidR="009276C8" w:rsidRPr="00BE003B">
        <w:rPr>
          <w:rFonts w:ascii="Times New Roman" w:hAnsi="Times New Roman" w:cs="Times New Roman"/>
        </w:rPr>
        <w:t xml:space="preserve"> [</w:t>
      </w:r>
      <w:r w:rsidRPr="00BE003B">
        <w:rPr>
          <w:rFonts w:ascii="Times New Roman" w:hAnsi="Times New Roman" w:cs="Times New Roman"/>
        </w:rPr>
        <w:t xml:space="preserve">cite: 42]. </w:t>
      </w:r>
      <w:r w:rsidRPr="00BE003B">
        <w:rPr>
          <w:rFonts w:ascii="Times New Roman" w:hAnsi="Times New Roman" w:cs="Times New Roman"/>
        </w:rPr>
        <w:t xml:space="preserve">The </w:t>
      </w:r>
      <w:r w:rsidRPr="00BE003B">
        <w:rPr>
          <w:rFonts w:ascii="Times New Roman" w:hAnsi="Times New Roman" w:cs="Times New Roman"/>
          <w:b/>
          <w:bCs/>
        </w:rPr>
        <w:t>vessel-based approach</w:t>
      </w:r>
      <w:r w:rsidRPr="00BE003B">
        <w:rPr>
          <w:rFonts w:ascii="Times New Roman" w:hAnsi="Times New Roman" w:cs="Times New Roman"/>
        </w:rPr>
        <w:t xml:space="preserve"> to terminal cooperation, which focuses on actual complete vessel transfers rather than disaggregated volume units, provides the most realistic framework for analyzing these environmental considerations</w:t>
      </w:r>
      <w:r w:rsidR="009276C8" w:rsidRPr="00BE003B">
        <w:rPr>
          <w:rFonts w:ascii="Times New Roman" w:hAnsi="Times New Roman" w:cs="Times New Roman"/>
        </w:rPr>
        <w:t xml:space="preserve"> [</w:t>
      </w:r>
      <w:r w:rsidRPr="00BE003B">
        <w:rPr>
          <w:rFonts w:ascii="Times New Roman" w:hAnsi="Times New Roman" w:cs="Times New Roman"/>
        </w:rPr>
        <w:t xml:space="preserve">cite: 43, 44]. </w:t>
      </w:r>
      <w:r w:rsidRPr="00BE003B">
        <w:rPr>
          <w:rFonts w:ascii="Times New Roman" w:hAnsi="Times New Roman" w:cs="Times New Roman"/>
        </w:rPr>
        <w:t>Unlike traditional volume-based models, vessel-based formulations directly incorporate vessel-specific requirements, including environmental compliance needs and CI capabilities</w:t>
      </w:r>
      <w:r w:rsidR="009276C8" w:rsidRPr="00BE003B">
        <w:rPr>
          <w:rFonts w:ascii="Times New Roman" w:hAnsi="Times New Roman" w:cs="Times New Roman"/>
        </w:rPr>
        <w:t xml:space="preserve"> [</w:t>
      </w:r>
      <w:r w:rsidRPr="00BE003B">
        <w:rPr>
          <w:rFonts w:ascii="Times New Roman" w:hAnsi="Times New Roman" w:cs="Times New Roman"/>
        </w:rPr>
        <w:t>cite: 44].</w:t>
      </w:r>
    </w:p>
    <w:p w14:paraId="706B8B61" w14:textId="1ECEC1EB"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Cold Ironing (CI)</w:t>
      </w:r>
      <w:r w:rsidRPr="00BE003B">
        <w:rPr>
          <w:rFonts w:ascii="Times New Roman" w:hAnsi="Times New Roman" w:cs="Times New Roman"/>
        </w:rPr>
        <w:t>—also known as “Alternative Maritime Power” (AMP), “Shore-to-Ship Power” (SSP), or “Onshore Power Supply” (OPS)—has emerged as an effective solution for mitigating environmental pollution in ports</w:t>
      </w:r>
      <w:r w:rsidR="009276C8" w:rsidRPr="00BE003B">
        <w:rPr>
          <w:rFonts w:ascii="Times New Roman" w:hAnsi="Times New Roman" w:cs="Times New Roman"/>
        </w:rPr>
        <w:t xml:space="preserve"> [</w:t>
      </w:r>
      <w:r w:rsidRPr="00BE003B">
        <w:rPr>
          <w:rFonts w:ascii="Times New Roman" w:hAnsi="Times New Roman" w:cs="Times New Roman"/>
        </w:rPr>
        <w:t xml:space="preserve">cite: 45]. </w:t>
      </w:r>
      <w:r w:rsidRPr="00BE003B">
        <w:rPr>
          <w:rFonts w:ascii="Times New Roman" w:hAnsi="Times New Roman" w:cs="Times New Roman"/>
        </w:rPr>
        <w:t>Ships traditionally keep auxiliary engines running while docked, resulting in significant emissions of sulfur oxides (</w:t>
      </w:r>
      <m:oMath>
        <m:sSub>
          <m:sSubPr>
            <m:ctrlPr>
              <w:rPr>
                <w:rFonts w:ascii="Cambria Math" w:hAnsi="Cambria Math" w:cs="Times New Roman"/>
              </w:rPr>
            </m:ctrlPr>
          </m:sSubPr>
          <m:e>
            <m:r>
              <m:rPr>
                <m:nor/>
              </m:rPr>
              <w:rPr>
                <w:rFonts w:ascii="Times New Roman" w:hAnsi="Times New Roman" w:cs="Times New Roman"/>
              </w:rPr>
              <m:t>SO</m:t>
            </m:r>
          </m:e>
          <m:sub>
            <m:r>
              <m:rPr>
                <m:nor/>
              </m:rPr>
              <w:rPr>
                <w:rFonts w:ascii="Times New Roman" w:hAnsi="Times New Roman" w:cs="Times New Roman"/>
              </w:rPr>
              <m:t>x</m:t>
            </m:r>
          </m:sub>
        </m:sSub>
      </m:oMath>
      <w:r w:rsidRPr="00BE003B">
        <w:rPr>
          <w:rFonts w:ascii="Times New Roman" w:hAnsi="Times New Roman" w:cs="Times New Roman"/>
        </w:rPr>
        <w:t>), nitrogen oxides (</w:t>
      </w:r>
      <m:oMath>
        <m:sSub>
          <m:sSubPr>
            <m:ctrlPr>
              <w:rPr>
                <w:rFonts w:ascii="Cambria Math" w:hAnsi="Cambria Math" w:cs="Times New Roman"/>
              </w:rPr>
            </m:ctrlPr>
          </m:sSubPr>
          <m:e>
            <m:r>
              <m:rPr>
                <m:nor/>
              </m:rPr>
              <w:rPr>
                <w:rFonts w:ascii="Times New Roman" w:hAnsi="Times New Roman" w:cs="Times New Roman"/>
              </w:rPr>
              <m:t>NO</m:t>
            </m:r>
          </m:e>
          <m:sub>
            <m:r>
              <m:rPr>
                <m:nor/>
              </m:rPr>
              <w:rPr>
                <w:rFonts w:ascii="Times New Roman" w:hAnsi="Times New Roman" w:cs="Times New Roman"/>
              </w:rPr>
              <m:t>x</m:t>
            </m:r>
          </m:sub>
        </m:sSub>
      </m:oMath>
      <w:r w:rsidRPr="00BE003B">
        <w:rPr>
          <w:rFonts w:ascii="Times New Roman" w:hAnsi="Times New Roman" w:cs="Times New Roman"/>
        </w:rPr>
        <w:t>), carbon dioxide (</w:t>
      </w:r>
      <m:oMath>
        <m:sSub>
          <m:sSubPr>
            <m:ctrlPr>
              <w:rPr>
                <w:rFonts w:ascii="Cambria Math" w:hAnsi="Cambria Math" w:cs="Times New Roman"/>
              </w:rPr>
            </m:ctrlPr>
          </m:sSubPr>
          <m:e>
            <m:r>
              <m:rPr>
                <m:nor/>
              </m:rPr>
              <w:rPr>
                <w:rFonts w:ascii="Times New Roman" w:hAnsi="Times New Roman" w:cs="Times New Roman"/>
              </w:rPr>
              <m:t>CO</m:t>
            </m:r>
          </m:e>
          <m:sub>
            <m:r>
              <w:rPr>
                <w:rFonts w:ascii="Cambria Math" w:hAnsi="Cambria Math" w:cs="Times New Roman"/>
              </w:rPr>
              <m:t>2</m:t>
            </m:r>
          </m:sub>
        </m:sSub>
      </m:oMath>
      <w:r w:rsidRPr="00BE003B">
        <w:rPr>
          <w:rFonts w:ascii="Times New Roman" w:hAnsi="Times New Roman" w:cs="Times New Roman"/>
        </w:rPr>
        <w:t>), and particulate matter</w:t>
      </w:r>
      <w:r w:rsidR="009276C8" w:rsidRPr="00BE003B">
        <w:rPr>
          <w:rFonts w:ascii="Times New Roman" w:hAnsi="Times New Roman" w:cs="Times New Roman"/>
        </w:rPr>
        <w:t xml:space="preserve"> [</w:t>
      </w:r>
      <w:r w:rsidRPr="00BE003B">
        <w:rPr>
          <w:rFonts w:ascii="Times New Roman" w:hAnsi="Times New Roman" w:cs="Times New Roman"/>
        </w:rPr>
        <w:t xml:space="preserve">cite: 46]. </w:t>
      </w:r>
      <w:r w:rsidRPr="00BE003B">
        <w:rPr>
          <w:rFonts w:ascii="Times New Roman" w:hAnsi="Times New Roman" w:cs="Times New Roman"/>
        </w:rPr>
        <w:t>CI offers an alternative by allowing ships to connect to an onshore electrical grid, enabling them to power these functions with electricity produced from cleaner energy sources</w:t>
      </w:r>
      <w:r w:rsidR="009276C8" w:rsidRPr="00BE003B">
        <w:rPr>
          <w:rFonts w:ascii="Times New Roman" w:hAnsi="Times New Roman" w:cs="Times New Roman"/>
        </w:rPr>
        <w:t xml:space="preserve"> [</w:t>
      </w:r>
      <w:r w:rsidRPr="00BE003B">
        <w:rPr>
          <w:rFonts w:ascii="Times New Roman" w:hAnsi="Times New Roman" w:cs="Times New Roman"/>
        </w:rPr>
        <w:t xml:space="preserve">cite: 47, 48]. </w:t>
      </w:r>
      <w:r w:rsidRPr="00BE003B">
        <w:rPr>
          <w:rFonts w:ascii="Times New Roman" w:hAnsi="Times New Roman" w:cs="Times New Roman"/>
        </w:rPr>
        <w:t>As regulations on maritime emissions tighten, particularly with initiatives from the International Maritime Organization (IMO) to reduce global shipping’s carbon footprint, CI has become a central strategic consideration</w:t>
      </w:r>
      <w:r w:rsidR="009276C8" w:rsidRPr="00BE003B">
        <w:rPr>
          <w:rFonts w:ascii="Times New Roman" w:hAnsi="Times New Roman" w:cs="Times New Roman"/>
        </w:rPr>
        <w:t xml:space="preserve"> [</w:t>
      </w:r>
      <w:r w:rsidRPr="00BE003B">
        <w:rPr>
          <w:rFonts w:ascii="Times New Roman" w:hAnsi="Times New Roman" w:cs="Times New Roman"/>
        </w:rPr>
        <w:t>cite: 49].</w:t>
      </w:r>
    </w:p>
    <w:p w14:paraId="706B8B62" w14:textId="0A6D8745" w:rsidR="0047525B" w:rsidRPr="00BE003B" w:rsidRDefault="00A40D29" w:rsidP="007F2153">
      <w:pPr>
        <w:pStyle w:val="Heading3"/>
        <w:jc w:val="both"/>
        <w:rPr>
          <w:rFonts w:ascii="Times New Roman" w:hAnsi="Times New Roman" w:cs="Times New Roman"/>
          <w:b/>
          <w:bCs/>
          <w:color w:val="auto"/>
          <w:sz w:val="24"/>
          <w:szCs w:val="24"/>
        </w:rPr>
      </w:pPr>
      <w:bookmarkStart w:id="1" w:name="Xccd6d9b341b0099ea6d3625a3f59e86ef85e420"/>
      <w:r w:rsidRPr="00BE003B">
        <w:rPr>
          <w:rFonts w:ascii="Times New Roman" w:hAnsi="Times New Roman" w:cs="Times New Roman"/>
          <w:b/>
          <w:bCs/>
          <w:color w:val="auto"/>
          <w:sz w:val="24"/>
          <w:szCs w:val="24"/>
        </w:rPr>
        <w:t>Research Focus and Model Enhancement</w:t>
      </w:r>
    </w:p>
    <w:p w14:paraId="706B8B63" w14:textId="050AA50A"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This research builds upon the foundational </w:t>
      </w:r>
      <w:r w:rsidRPr="00BE003B">
        <w:rPr>
          <w:rFonts w:ascii="Times New Roman" w:hAnsi="Times New Roman" w:cs="Times New Roman"/>
          <w:b/>
          <w:bCs/>
        </w:rPr>
        <w:t>vessel-based cooperation framework</w:t>
      </w:r>
      <w:r w:rsidRPr="00BE003B">
        <w:rPr>
          <w:rFonts w:ascii="Times New Roman" w:hAnsi="Times New Roman" w:cs="Times New Roman"/>
        </w:rPr>
        <w:t xml:space="preserve"> established by Pujats, et al. </w:t>
      </w:r>
      <w:r w:rsidR="009276C8" w:rsidRPr="00BE003B">
        <w:rPr>
          <w:rFonts w:ascii="Times New Roman" w:hAnsi="Times New Roman" w:cs="Times New Roman"/>
        </w:rPr>
        <w:t xml:space="preserve"> [</w:t>
      </w:r>
      <w:r w:rsidRPr="00BE003B">
        <w:rPr>
          <w:rFonts w:ascii="Times New Roman" w:hAnsi="Times New Roman" w:cs="Times New Roman"/>
        </w:rPr>
        <w:t>cite: 50]</w:t>
      </w:r>
      <w:r w:rsidRPr="00BE003B">
        <w:rPr>
          <w:rFonts w:ascii="Times New Roman" w:hAnsi="Times New Roman" w:cs="Times New Roman"/>
        </w:rPr>
        <w:t xml:space="preserve">, extending their work by integrating </w:t>
      </w:r>
      <w:r w:rsidRPr="00BE003B">
        <w:rPr>
          <w:rFonts w:ascii="Times New Roman" w:hAnsi="Times New Roman" w:cs="Times New Roman"/>
          <w:b/>
          <w:bCs/>
        </w:rPr>
        <w:t>CI infrastructure requirements</w:t>
      </w:r>
      <w:r w:rsidRPr="00BE003B">
        <w:rPr>
          <w:rFonts w:ascii="Times New Roman" w:hAnsi="Times New Roman" w:cs="Times New Roman"/>
        </w:rPr>
        <w:t xml:space="preserve"> and </w:t>
      </w:r>
      <w:r w:rsidRPr="00BE003B">
        <w:rPr>
          <w:rFonts w:ascii="Times New Roman" w:hAnsi="Times New Roman" w:cs="Times New Roman"/>
          <w:b/>
          <w:bCs/>
        </w:rPr>
        <w:t>environmental subsidy policies</w:t>
      </w:r>
      <w:r w:rsidRPr="00BE003B">
        <w:rPr>
          <w:rFonts w:ascii="Times New Roman" w:hAnsi="Times New Roman" w:cs="Times New Roman"/>
        </w:rPr>
        <w:t xml:space="preserve"> into the cooperation model</w:t>
      </w:r>
      <w:r w:rsidR="009276C8" w:rsidRPr="00BE003B">
        <w:rPr>
          <w:rFonts w:ascii="Times New Roman" w:hAnsi="Times New Roman" w:cs="Times New Roman"/>
        </w:rPr>
        <w:t xml:space="preserve"> [</w:t>
      </w:r>
      <w:r w:rsidRPr="00BE003B">
        <w:rPr>
          <w:rFonts w:ascii="Times New Roman" w:hAnsi="Times New Roman" w:cs="Times New Roman"/>
        </w:rPr>
        <w:t xml:space="preserve">cite: 51]. </w:t>
      </w:r>
      <w:r w:rsidRPr="00BE003B">
        <w:rPr>
          <w:rFonts w:ascii="Times New Roman" w:hAnsi="Times New Roman" w:cs="Times New Roman"/>
        </w:rPr>
        <w:t>Our extension maintains this vessel-based foundation while rigorously addressing the critical environmental dimensions that increasingly define modern port operations</w:t>
      </w:r>
      <w:r w:rsidR="009276C8" w:rsidRPr="00BE003B">
        <w:rPr>
          <w:rFonts w:ascii="Times New Roman" w:hAnsi="Times New Roman" w:cs="Times New Roman"/>
        </w:rPr>
        <w:t xml:space="preserve"> [</w:t>
      </w:r>
      <w:r w:rsidRPr="00BE003B">
        <w:rPr>
          <w:rFonts w:ascii="Times New Roman" w:hAnsi="Times New Roman" w:cs="Times New Roman"/>
        </w:rPr>
        <w:t>cite: 53].</w:t>
      </w:r>
    </w:p>
    <w:p w14:paraId="706B8B64"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The resulting model is formulated as a comprehensive </w:t>
      </w:r>
      <w:r w:rsidRPr="00BE003B">
        <w:rPr>
          <w:rFonts w:ascii="Times New Roman" w:hAnsi="Times New Roman" w:cs="Times New Roman"/>
          <w:b/>
          <w:bCs/>
        </w:rPr>
        <w:t>Mixed-Integer Nonlinear Programming (MINLP)</w:t>
      </w:r>
      <w:r w:rsidRPr="00BE003B">
        <w:rPr>
          <w:rFonts w:ascii="Times New Roman" w:hAnsi="Times New Roman" w:cs="Times New Roman"/>
        </w:rPr>
        <w:t xml:space="preserve"> problem. We utilize the </w:t>
      </w:r>
      <w:r w:rsidRPr="00BE003B">
        <w:rPr>
          <w:rFonts w:ascii="Times New Roman" w:hAnsi="Times New Roman" w:cs="Times New Roman"/>
          <w:b/>
          <w:bCs/>
        </w:rPr>
        <w:t>Gurobi solver’s Piecewise Linear (PWL) capabilities</w:t>
      </w:r>
      <w:r w:rsidRPr="00BE003B">
        <w:rPr>
          <w:rFonts w:ascii="Times New Roman" w:hAnsi="Times New Roman" w:cs="Times New Roman"/>
        </w:rPr>
        <w:t xml:space="preserve"> to ensure an </w:t>
      </w:r>
      <w:r w:rsidRPr="00BE003B">
        <w:rPr>
          <w:rFonts w:ascii="Times New Roman" w:hAnsi="Times New Roman" w:cs="Times New Roman"/>
          <w:b/>
          <w:bCs/>
        </w:rPr>
        <w:t>exact representation</w:t>
      </w:r>
      <w:r w:rsidRPr="00BE003B">
        <w:rPr>
          <w:rFonts w:ascii="Times New Roman" w:hAnsi="Times New Roman" w:cs="Times New Roman"/>
        </w:rPr>
        <w:t xml:space="preserve"> of the non-linear, utilization-dependent cost structure, which reflects economies and diseconomies of scale.</w:t>
      </w:r>
    </w:p>
    <w:p w14:paraId="706B8B65" w14:textId="77777777" w:rsidR="0047525B" w:rsidRPr="00BE003B" w:rsidRDefault="00A40D29" w:rsidP="007F2153">
      <w:pPr>
        <w:pStyle w:val="Heading3"/>
        <w:jc w:val="both"/>
        <w:rPr>
          <w:rFonts w:ascii="Times New Roman" w:hAnsi="Times New Roman" w:cs="Times New Roman"/>
          <w:b/>
          <w:bCs/>
          <w:color w:val="auto"/>
          <w:sz w:val="24"/>
          <w:szCs w:val="24"/>
        </w:rPr>
      </w:pPr>
      <w:bookmarkStart w:id="2" w:name="strategic-challenges-and-contributions"/>
      <w:bookmarkEnd w:id="1"/>
      <w:r w:rsidRPr="00BE003B">
        <w:rPr>
          <w:rFonts w:ascii="Times New Roman" w:hAnsi="Times New Roman" w:cs="Times New Roman"/>
          <w:b/>
          <w:bCs/>
          <w:color w:val="auto"/>
          <w:sz w:val="24"/>
          <w:szCs w:val="24"/>
        </w:rPr>
        <w:lastRenderedPageBreak/>
        <w:t>Strategic Challenges and Contributions</w:t>
      </w:r>
    </w:p>
    <w:p w14:paraId="706B8B66" w14:textId="76A0763C"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The integration of environmental considerations creates new strategic opportunities and challenges for terminal cooperation</w:t>
      </w:r>
      <w:r w:rsidR="009276C8" w:rsidRPr="00BE003B">
        <w:rPr>
          <w:rFonts w:ascii="Times New Roman" w:hAnsi="Times New Roman" w:cs="Times New Roman"/>
        </w:rPr>
        <w:t xml:space="preserve"> [</w:t>
      </w:r>
      <w:r w:rsidRPr="00BE003B">
        <w:rPr>
          <w:rFonts w:ascii="Times New Roman" w:hAnsi="Times New Roman" w:cs="Times New Roman"/>
        </w:rPr>
        <w:t xml:space="preserve">cite: 54]. </w:t>
      </w:r>
      <w:r w:rsidRPr="00BE003B">
        <w:rPr>
          <w:rFonts w:ascii="Times New Roman" w:hAnsi="Times New Roman" w:cs="Times New Roman"/>
          <w:b/>
          <w:bCs/>
        </w:rPr>
        <w:t>CI-Capable (CIC) terminals</w:t>
      </w:r>
      <w:r w:rsidRPr="00BE003B">
        <w:rPr>
          <w:rFonts w:ascii="Times New Roman" w:hAnsi="Times New Roman" w:cs="Times New Roman"/>
        </w:rPr>
        <w:t xml:space="preserve"> can command premium rates for handling environmentally compliant vessels but require substantial infrastructure investments</w:t>
      </w:r>
      <w:r w:rsidR="009276C8" w:rsidRPr="00BE003B">
        <w:rPr>
          <w:rFonts w:ascii="Times New Roman" w:hAnsi="Times New Roman" w:cs="Times New Roman"/>
        </w:rPr>
        <w:t xml:space="preserve"> [</w:t>
      </w:r>
      <w:r w:rsidRPr="00BE003B">
        <w:rPr>
          <w:rFonts w:ascii="Times New Roman" w:hAnsi="Times New Roman" w:cs="Times New Roman"/>
        </w:rPr>
        <w:t xml:space="preserve">cite: 55]. </w:t>
      </w:r>
      <w:r w:rsidRPr="00BE003B">
        <w:rPr>
          <w:rFonts w:ascii="Times New Roman" w:hAnsi="Times New Roman" w:cs="Times New Roman"/>
          <w:b/>
          <w:bCs/>
        </w:rPr>
        <w:t>Environmental subsidy policies</w:t>
      </w:r>
      <w:r w:rsidRPr="00BE003B">
        <w:rPr>
          <w:rFonts w:ascii="Times New Roman" w:hAnsi="Times New Roman" w:cs="Times New Roman"/>
        </w:rPr>
        <w:t xml:space="preserve"> represent government interventions designed to accelerate green technology adoption, potentially altering traditional cooperation incentives and profit distributions</w:t>
      </w:r>
      <w:r w:rsidR="009276C8" w:rsidRPr="00BE003B">
        <w:rPr>
          <w:rFonts w:ascii="Times New Roman" w:hAnsi="Times New Roman" w:cs="Times New Roman"/>
        </w:rPr>
        <w:t xml:space="preserve"> [</w:t>
      </w:r>
      <w:r w:rsidRPr="00BE003B">
        <w:rPr>
          <w:rFonts w:ascii="Times New Roman" w:hAnsi="Times New Roman" w:cs="Times New Roman"/>
        </w:rPr>
        <w:t xml:space="preserve">cite: 56]. </w:t>
      </w:r>
      <w:r w:rsidRPr="00BE003B">
        <w:rPr>
          <w:rFonts w:ascii="Times New Roman" w:hAnsi="Times New Roman" w:cs="Times New Roman"/>
        </w:rPr>
        <w:t>Understanding these dynamics is crucial for terminal operators making investment decisions and port authorities designing effective environmental policies</w:t>
      </w:r>
      <w:r w:rsidR="009276C8" w:rsidRPr="00BE003B">
        <w:rPr>
          <w:rFonts w:ascii="Times New Roman" w:hAnsi="Times New Roman" w:cs="Times New Roman"/>
        </w:rPr>
        <w:t xml:space="preserve"> [</w:t>
      </w:r>
      <w:r w:rsidRPr="00BE003B">
        <w:rPr>
          <w:rFonts w:ascii="Times New Roman" w:hAnsi="Times New Roman" w:cs="Times New Roman"/>
        </w:rPr>
        <w:t>cite: 57].</w:t>
      </w:r>
    </w:p>
    <w:p w14:paraId="706B8B67" w14:textId="75266601"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Our research addresses fundamental questions about how environmental requirements reshape terminal cooperation</w:t>
      </w:r>
      <w:r w:rsidR="009276C8" w:rsidRPr="00BE003B">
        <w:rPr>
          <w:rFonts w:ascii="Times New Roman" w:hAnsi="Times New Roman" w:cs="Times New Roman"/>
        </w:rPr>
        <w:t xml:space="preserve"> [</w:t>
      </w:r>
      <w:r w:rsidRPr="00BE003B">
        <w:rPr>
          <w:rFonts w:ascii="Times New Roman" w:hAnsi="Times New Roman" w:cs="Times New Roman"/>
        </w:rPr>
        <w:t xml:space="preserve">cite: 58]: 1. </w:t>
      </w:r>
      <w:r w:rsidRPr="00BE003B">
        <w:rPr>
          <w:rFonts w:ascii="Times New Roman" w:hAnsi="Times New Roman" w:cs="Times New Roman"/>
          <w:b/>
          <w:bCs/>
        </w:rPr>
        <w:t>Efficiency vs. Equity:</w:t>
      </w:r>
      <w:r w:rsidRPr="00BE003B">
        <w:rPr>
          <w:rFonts w:ascii="Times New Roman" w:hAnsi="Times New Roman" w:cs="Times New Roman"/>
        </w:rPr>
        <w:t xml:space="preserve"> How do two primary objectives—</w:t>
      </w:r>
      <w:r w:rsidRPr="00BE003B">
        <w:rPr>
          <w:rFonts w:ascii="Times New Roman" w:hAnsi="Times New Roman" w:cs="Times New Roman"/>
          <w:b/>
          <w:bCs/>
        </w:rPr>
        <w:t>total profit maximization (</w:t>
      </w:r>
      <m:oMath>
        <m:r>
          <m:rPr>
            <m:nor/>
          </m:rPr>
          <w:rPr>
            <w:rFonts w:ascii="Times New Roman" w:hAnsi="Times New Roman" w:cs="Times New Roman"/>
          </w:rPr>
          <m:t>MAXPROF</m:t>
        </m:r>
      </m:oMath>
      <w:r w:rsidRPr="00BE003B">
        <w:rPr>
          <w:rFonts w:ascii="Times New Roman" w:hAnsi="Times New Roman" w:cs="Times New Roman"/>
          <w:b/>
          <w:bCs/>
        </w:rPr>
        <w:t>)</w:t>
      </w:r>
      <w:r w:rsidRPr="00BE003B">
        <w:rPr>
          <w:rFonts w:ascii="Times New Roman" w:hAnsi="Times New Roman" w:cs="Times New Roman"/>
        </w:rPr>
        <w:t xml:space="preserve"> and </w:t>
      </w:r>
      <w:r w:rsidRPr="00BE003B">
        <w:rPr>
          <w:rFonts w:ascii="Times New Roman" w:hAnsi="Times New Roman" w:cs="Times New Roman"/>
          <w:b/>
          <w:bCs/>
        </w:rPr>
        <w:t>minimum profit maximization (</w:t>
      </w:r>
      <m:oMath>
        <m:r>
          <m:rPr>
            <m:nor/>
          </m:rPr>
          <w:rPr>
            <w:rFonts w:ascii="Times New Roman" w:hAnsi="Times New Roman" w:cs="Times New Roman"/>
          </w:rPr>
          <m:t>MAXMINP</m:t>
        </m:r>
      </m:oMath>
      <w:r w:rsidRPr="00BE003B">
        <w:rPr>
          <w:rFonts w:ascii="Times New Roman" w:hAnsi="Times New Roman" w:cs="Times New Roman"/>
          <w:b/>
          <w:bCs/>
        </w:rPr>
        <w:t>)</w:t>
      </w:r>
      <w:r w:rsidRPr="00BE003B">
        <w:rPr>
          <w:rFonts w:ascii="Times New Roman" w:hAnsi="Times New Roman" w:cs="Times New Roman"/>
        </w:rPr>
        <w:t>—compare in terms of system efficiency gains versus distributional profit equity under environmental policies</w:t>
      </w:r>
      <w:r w:rsidR="009276C8" w:rsidRPr="00BE003B">
        <w:rPr>
          <w:rFonts w:ascii="Times New Roman" w:hAnsi="Times New Roman" w:cs="Times New Roman"/>
        </w:rPr>
        <w:t xml:space="preserve"> [</w:t>
      </w:r>
      <w:r w:rsidRPr="00BE003B">
        <w:rPr>
          <w:rFonts w:ascii="Times New Roman" w:hAnsi="Times New Roman" w:cs="Times New Roman"/>
        </w:rPr>
        <w:t xml:space="preserve">cite: 33, 131]? 2. </w:t>
      </w:r>
      <w:r w:rsidRPr="00BE003B">
        <w:rPr>
          <w:rFonts w:ascii="Times New Roman" w:hAnsi="Times New Roman" w:cs="Times New Roman"/>
          <w:b/>
          <w:bCs/>
        </w:rPr>
        <w:t>Investment Value:</w:t>
      </w:r>
      <w:r w:rsidRPr="00BE003B">
        <w:rPr>
          <w:rFonts w:ascii="Times New Roman" w:hAnsi="Times New Roman" w:cs="Times New Roman"/>
        </w:rPr>
        <w:t xml:space="preserve"> How do CI infrastructure investments affect vessel transfer patterns, cooperation participation rates (which are 15-25% higher for CIC terminals), and profit premiums (8-18% higher) across terminals with different baseline </w:t>
      </w:r>
      <w:r w:rsidRPr="00BE003B">
        <w:rPr>
          <w:rFonts w:ascii="Times New Roman" w:hAnsi="Times New Roman" w:cs="Times New Roman"/>
          <w:b/>
          <w:bCs/>
        </w:rPr>
        <w:t>productivity levels</w:t>
      </w:r>
      <w:r w:rsidRPr="00BE003B">
        <w:rPr>
          <w:rFonts w:ascii="Times New Roman" w:hAnsi="Times New Roman" w:cs="Times New Roman"/>
        </w:rPr>
        <w:t xml:space="preserve"> (underproductive, productive, </w:t>
      </w:r>
      <w:proofErr w:type="spellStart"/>
      <w:r w:rsidRPr="00BE003B">
        <w:rPr>
          <w:rFonts w:ascii="Times New Roman" w:hAnsi="Times New Roman" w:cs="Times New Roman"/>
        </w:rPr>
        <w:t>overproductive</w:t>
      </w:r>
      <w:proofErr w:type="spellEnd"/>
      <w:r w:rsidRPr="00BE003B">
        <w:rPr>
          <w:rFonts w:ascii="Times New Roman" w:hAnsi="Times New Roman" w:cs="Times New Roman"/>
        </w:rPr>
        <w:t>)</w:t>
      </w:r>
      <w:r w:rsidR="009276C8" w:rsidRPr="00BE003B">
        <w:rPr>
          <w:rFonts w:ascii="Times New Roman" w:hAnsi="Times New Roman" w:cs="Times New Roman"/>
        </w:rPr>
        <w:t xml:space="preserve"> [</w:t>
      </w:r>
      <w:r w:rsidRPr="00BE003B">
        <w:rPr>
          <w:rFonts w:ascii="Times New Roman" w:hAnsi="Times New Roman" w:cs="Times New Roman"/>
        </w:rPr>
        <w:t xml:space="preserve">cite: 124, 125, 126, 35]? 3. </w:t>
      </w:r>
      <w:r w:rsidRPr="00BE003B">
        <w:rPr>
          <w:rFonts w:ascii="Times New Roman" w:hAnsi="Times New Roman" w:cs="Times New Roman"/>
          <w:b/>
          <w:bCs/>
        </w:rPr>
        <w:t>Policy Effectiveness:</w:t>
      </w:r>
      <w:r w:rsidRPr="00BE003B">
        <w:rPr>
          <w:rFonts w:ascii="Times New Roman" w:hAnsi="Times New Roman" w:cs="Times New Roman"/>
        </w:rPr>
        <w:t xml:space="preserve"> What role do environmental subsidies play in incentivizing sustainable cooperation, and what are the cost-effectiveness trade-offs between different objectives</w:t>
      </w:r>
      <w:r w:rsidR="009276C8" w:rsidRPr="00BE003B">
        <w:rPr>
          <w:rFonts w:ascii="Times New Roman" w:hAnsi="Times New Roman" w:cs="Times New Roman"/>
        </w:rPr>
        <w:t xml:space="preserve"> [</w:t>
      </w:r>
      <w:r w:rsidRPr="00BE003B">
        <w:rPr>
          <w:rFonts w:ascii="Times New Roman" w:hAnsi="Times New Roman" w:cs="Times New Roman"/>
        </w:rPr>
        <w:t>cite: 59]?</w:t>
      </w:r>
    </w:p>
    <w:p w14:paraId="706B8B69" w14:textId="22E1D884" w:rsidR="0047525B" w:rsidRPr="00BE003B" w:rsidRDefault="00A40D29" w:rsidP="009276C8">
      <w:pPr>
        <w:pStyle w:val="BodyText"/>
        <w:jc w:val="both"/>
        <w:rPr>
          <w:rFonts w:ascii="Times New Roman" w:hAnsi="Times New Roman" w:cs="Times New Roman"/>
        </w:rPr>
      </w:pPr>
      <w:r w:rsidRPr="00BE003B">
        <w:rPr>
          <w:rFonts w:ascii="Times New Roman" w:hAnsi="Times New Roman" w:cs="Times New Roman"/>
        </w:rPr>
        <w:t>By solving this comprehensive MINLP model, our findings provide crucial insights for port authorities designing green incentive policies and terminal operators making strategic environmental infrastructure investments in the evolving maritime regulatory landscape</w:t>
      </w:r>
      <w:r w:rsidR="009276C8" w:rsidRPr="00BE003B">
        <w:rPr>
          <w:rFonts w:ascii="Times New Roman" w:hAnsi="Times New Roman" w:cs="Times New Roman"/>
        </w:rPr>
        <w:t xml:space="preserve"> [</w:t>
      </w:r>
      <w:r w:rsidRPr="00BE003B">
        <w:rPr>
          <w:rFonts w:ascii="Times New Roman" w:hAnsi="Times New Roman" w:cs="Times New Roman"/>
        </w:rPr>
        <w:t>cite: 36].</w:t>
      </w:r>
    </w:p>
    <w:p w14:paraId="706B8B6A" w14:textId="046A2E01" w:rsidR="0047525B" w:rsidRPr="00BE003B" w:rsidRDefault="0047525B" w:rsidP="007F2153">
      <w:pPr>
        <w:jc w:val="both"/>
        <w:rPr>
          <w:rFonts w:ascii="Times New Roman" w:hAnsi="Times New Roman" w:cs="Times New Roman"/>
        </w:rPr>
      </w:pPr>
    </w:p>
    <w:p w14:paraId="706B8B6B" w14:textId="77777777" w:rsidR="0047525B" w:rsidRPr="00BE003B" w:rsidRDefault="00A40D29" w:rsidP="007F2153">
      <w:pPr>
        <w:pStyle w:val="Heading1"/>
        <w:jc w:val="both"/>
        <w:rPr>
          <w:rFonts w:ascii="Times New Roman" w:hAnsi="Times New Roman" w:cs="Times New Roman"/>
          <w:b/>
          <w:bCs/>
          <w:color w:val="auto"/>
          <w:sz w:val="24"/>
          <w:szCs w:val="24"/>
        </w:rPr>
      </w:pPr>
      <w:bookmarkStart w:id="3" w:name="Xafc4364026c9c73b8a16c0766e2b9a9ca9d9b8a"/>
      <w:bookmarkEnd w:id="0"/>
      <w:bookmarkEnd w:id="2"/>
      <w:r w:rsidRPr="00BE003B">
        <w:rPr>
          <w:rFonts w:ascii="Times New Roman" w:hAnsi="Times New Roman" w:cs="Times New Roman"/>
          <w:b/>
          <w:bCs/>
          <w:color w:val="auto"/>
          <w:sz w:val="24"/>
          <w:szCs w:val="24"/>
        </w:rPr>
        <w:t>Two-Terminal Cooperation Example: Illustrating Vessel-Based Terminal Cooperation with Environmental Integration</w:t>
      </w:r>
    </w:p>
    <w:p w14:paraId="706B8B6D" w14:textId="77777777" w:rsidR="0047525B" w:rsidRPr="00BE003B" w:rsidRDefault="00A40D29" w:rsidP="007F2153">
      <w:pPr>
        <w:pStyle w:val="FirstParagraph"/>
        <w:jc w:val="both"/>
        <w:rPr>
          <w:rFonts w:ascii="Times New Roman" w:hAnsi="Times New Roman" w:cs="Times New Roman"/>
        </w:rPr>
      </w:pPr>
      <w:bookmarkStart w:id="4" w:name="overview"/>
      <w:r w:rsidRPr="00BE003B">
        <w:rPr>
          <w:rFonts w:ascii="Times New Roman" w:hAnsi="Times New Roman" w:cs="Times New Roman"/>
        </w:rPr>
        <w:t>This example demonstrates the core concepts of vessel-based terminal cooperation using two container terminals with different operational characteristics. The scenario illustrates how cooperation can improve system efficiency while addressing environmental compliance requirements.</w:t>
      </w:r>
    </w:p>
    <w:p w14:paraId="706B8B6E" w14:textId="77777777" w:rsidR="0047525B" w:rsidRPr="00BE003B" w:rsidRDefault="00A40D29" w:rsidP="007F2153">
      <w:pPr>
        <w:pStyle w:val="Heading2"/>
        <w:jc w:val="both"/>
        <w:rPr>
          <w:rFonts w:ascii="Times New Roman" w:hAnsi="Times New Roman" w:cs="Times New Roman"/>
          <w:color w:val="auto"/>
          <w:sz w:val="24"/>
          <w:szCs w:val="24"/>
        </w:rPr>
      </w:pPr>
      <w:bookmarkStart w:id="5" w:name="terminal-profiles"/>
      <w:bookmarkEnd w:id="4"/>
      <w:r w:rsidRPr="00BE003B">
        <w:rPr>
          <w:rFonts w:ascii="Times New Roman" w:hAnsi="Times New Roman" w:cs="Times New Roman"/>
          <w:color w:val="auto"/>
          <w:sz w:val="24"/>
          <w:szCs w:val="24"/>
        </w:rPr>
        <w:t>Terminal Profiles</w:t>
      </w:r>
    </w:p>
    <w:p w14:paraId="706B8B6F" w14:textId="77777777" w:rsidR="0047525B" w:rsidRPr="00BE003B" w:rsidRDefault="00A40D29" w:rsidP="007F2153">
      <w:pPr>
        <w:pStyle w:val="Heading3"/>
        <w:jc w:val="both"/>
        <w:rPr>
          <w:rFonts w:ascii="Times New Roman" w:hAnsi="Times New Roman" w:cs="Times New Roman"/>
          <w:color w:val="auto"/>
          <w:sz w:val="24"/>
          <w:szCs w:val="24"/>
        </w:rPr>
      </w:pPr>
      <w:bookmarkStart w:id="6" w:name="terminal-a-harbor-view-terminal"/>
      <w:r w:rsidRPr="00BE003B">
        <w:rPr>
          <w:rFonts w:ascii="Times New Roman" w:hAnsi="Times New Roman" w:cs="Times New Roman"/>
          <w:color w:val="auto"/>
          <w:sz w:val="24"/>
          <w:szCs w:val="24"/>
        </w:rPr>
        <w:t>Terminal A (Harbor View Terminal)</w:t>
      </w:r>
    </w:p>
    <w:p w14:paraId="706B8B70" w14:textId="77777777" w:rsidR="0047525B" w:rsidRPr="00BE003B" w:rsidRDefault="00A40D29" w:rsidP="007F2153">
      <w:pPr>
        <w:pStyle w:val="Compact"/>
        <w:numPr>
          <w:ilvl w:val="0"/>
          <w:numId w:val="2"/>
        </w:numPr>
        <w:jc w:val="both"/>
        <w:rPr>
          <w:rFonts w:ascii="Times New Roman" w:hAnsi="Times New Roman" w:cs="Times New Roman"/>
        </w:rPr>
      </w:pPr>
      <w:r w:rsidRPr="00BE003B">
        <w:rPr>
          <w:rFonts w:ascii="Times New Roman" w:hAnsi="Times New Roman" w:cs="Times New Roman"/>
          <w:b/>
          <w:bCs/>
        </w:rPr>
        <w:t>Type</w:t>
      </w:r>
      <w:r w:rsidRPr="00BE003B">
        <w:rPr>
          <w:rFonts w:ascii="Times New Roman" w:hAnsi="Times New Roman" w:cs="Times New Roman"/>
        </w:rPr>
        <w:t>: Underproductive</w:t>
      </w:r>
    </w:p>
    <w:p w14:paraId="706B8B71" w14:textId="77777777" w:rsidR="0047525B" w:rsidRPr="00BE003B" w:rsidRDefault="00A40D29" w:rsidP="007F2153">
      <w:pPr>
        <w:pStyle w:val="Compact"/>
        <w:numPr>
          <w:ilvl w:val="0"/>
          <w:numId w:val="2"/>
        </w:numPr>
        <w:jc w:val="both"/>
        <w:rPr>
          <w:rFonts w:ascii="Times New Roman" w:hAnsi="Times New Roman" w:cs="Times New Roman"/>
        </w:rPr>
      </w:pPr>
      <w:r w:rsidRPr="00BE003B">
        <w:rPr>
          <w:rFonts w:ascii="Times New Roman" w:hAnsi="Times New Roman" w:cs="Times New Roman"/>
          <w:b/>
          <w:bCs/>
        </w:rPr>
        <w:t>Capacity</w:t>
      </w:r>
      <w:r w:rsidRPr="00BE003B">
        <w:rPr>
          <w:rFonts w:ascii="Times New Roman" w:hAnsi="Times New Roman" w:cs="Times New Roman"/>
        </w:rPr>
        <w:t>: 100,000 TEU/week</w:t>
      </w:r>
    </w:p>
    <w:p w14:paraId="706B8B72" w14:textId="77777777" w:rsidR="0047525B" w:rsidRPr="00BE003B" w:rsidRDefault="00A40D29" w:rsidP="007F2153">
      <w:pPr>
        <w:pStyle w:val="Compact"/>
        <w:numPr>
          <w:ilvl w:val="0"/>
          <w:numId w:val="2"/>
        </w:numPr>
        <w:jc w:val="both"/>
        <w:rPr>
          <w:rFonts w:ascii="Times New Roman" w:hAnsi="Times New Roman" w:cs="Times New Roman"/>
        </w:rPr>
      </w:pPr>
      <w:r w:rsidRPr="00BE003B">
        <w:rPr>
          <w:rFonts w:ascii="Times New Roman" w:hAnsi="Times New Roman" w:cs="Times New Roman"/>
          <w:b/>
          <w:bCs/>
        </w:rPr>
        <w:t>Initial Utilization</w:t>
      </w:r>
      <w:r w:rsidRPr="00BE003B">
        <w:rPr>
          <w:rFonts w:ascii="Times New Roman" w:hAnsi="Times New Roman" w:cs="Times New Roman"/>
        </w:rPr>
        <w:t>: 40% (40,000 TEU)</w:t>
      </w:r>
    </w:p>
    <w:p w14:paraId="706B8B73" w14:textId="77777777" w:rsidR="0047525B" w:rsidRPr="00BE003B" w:rsidRDefault="00A40D29" w:rsidP="007F2153">
      <w:pPr>
        <w:pStyle w:val="Compact"/>
        <w:numPr>
          <w:ilvl w:val="0"/>
          <w:numId w:val="2"/>
        </w:numPr>
        <w:jc w:val="both"/>
        <w:rPr>
          <w:rFonts w:ascii="Times New Roman" w:hAnsi="Times New Roman" w:cs="Times New Roman"/>
        </w:rPr>
      </w:pPr>
      <w:r w:rsidRPr="00BE003B">
        <w:rPr>
          <w:rFonts w:ascii="Times New Roman" w:hAnsi="Times New Roman" w:cs="Times New Roman"/>
          <w:b/>
          <w:bCs/>
        </w:rPr>
        <w:t>CI Capability</w:t>
      </w:r>
      <w:r w:rsidRPr="00BE003B">
        <w:rPr>
          <w:rFonts w:ascii="Times New Roman" w:hAnsi="Times New Roman" w:cs="Times New Roman"/>
        </w:rPr>
        <w:t>: Yes (CI-capable)</w:t>
      </w:r>
    </w:p>
    <w:p w14:paraId="706B8B74" w14:textId="77777777" w:rsidR="0047525B" w:rsidRPr="00BE003B" w:rsidRDefault="00A40D29" w:rsidP="007F2153">
      <w:pPr>
        <w:pStyle w:val="Compact"/>
        <w:numPr>
          <w:ilvl w:val="0"/>
          <w:numId w:val="2"/>
        </w:numPr>
        <w:jc w:val="both"/>
        <w:rPr>
          <w:rFonts w:ascii="Times New Roman" w:hAnsi="Times New Roman" w:cs="Times New Roman"/>
        </w:rPr>
      </w:pPr>
      <w:r w:rsidRPr="00BE003B">
        <w:rPr>
          <w:rFonts w:ascii="Times New Roman" w:hAnsi="Times New Roman" w:cs="Times New Roman"/>
          <w:b/>
          <w:bCs/>
        </w:rPr>
        <w:t>Productivity Profile</w:t>
      </w:r>
      <w:r w:rsidRPr="00BE003B">
        <w:rPr>
          <w:rFonts w:ascii="Times New Roman" w:hAnsi="Times New Roman" w:cs="Times New Roman"/>
        </w:rPr>
        <w:t>: Operates below optimal efficiency due to low demand</w:t>
      </w:r>
    </w:p>
    <w:p w14:paraId="706B8B75" w14:textId="77777777" w:rsidR="0047525B" w:rsidRPr="00BE003B" w:rsidRDefault="00A40D29" w:rsidP="007F2153">
      <w:pPr>
        <w:pStyle w:val="Heading3"/>
        <w:jc w:val="both"/>
        <w:rPr>
          <w:rFonts w:ascii="Times New Roman" w:hAnsi="Times New Roman" w:cs="Times New Roman"/>
          <w:color w:val="auto"/>
          <w:sz w:val="24"/>
          <w:szCs w:val="24"/>
        </w:rPr>
      </w:pPr>
      <w:bookmarkStart w:id="7" w:name="terminal-b-maritime-gateway-terminal"/>
      <w:bookmarkEnd w:id="6"/>
      <w:r w:rsidRPr="00BE003B">
        <w:rPr>
          <w:rFonts w:ascii="Times New Roman" w:hAnsi="Times New Roman" w:cs="Times New Roman"/>
          <w:color w:val="auto"/>
          <w:sz w:val="24"/>
          <w:szCs w:val="24"/>
        </w:rPr>
        <w:lastRenderedPageBreak/>
        <w:t>Terminal B (Maritime Gateway Terminal)</w:t>
      </w:r>
    </w:p>
    <w:p w14:paraId="706B8B76" w14:textId="77777777" w:rsidR="0047525B" w:rsidRPr="00BE003B" w:rsidRDefault="00A40D29" w:rsidP="007F2153">
      <w:pPr>
        <w:pStyle w:val="Compact"/>
        <w:numPr>
          <w:ilvl w:val="0"/>
          <w:numId w:val="3"/>
        </w:numPr>
        <w:jc w:val="both"/>
        <w:rPr>
          <w:rFonts w:ascii="Times New Roman" w:hAnsi="Times New Roman" w:cs="Times New Roman"/>
        </w:rPr>
      </w:pPr>
      <w:r w:rsidRPr="00BE003B">
        <w:rPr>
          <w:rFonts w:ascii="Times New Roman" w:hAnsi="Times New Roman" w:cs="Times New Roman"/>
          <w:b/>
          <w:bCs/>
        </w:rPr>
        <w:t>Type</w:t>
      </w:r>
      <w:r w:rsidRPr="00BE003B">
        <w:rPr>
          <w:rFonts w:ascii="Times New Roman" w:hAnsi="Times New Roman" w:cs="Times New Roman"/>
        </w:rPr>
        <w:t>: Overproductive</w:t>
      </w:r>
    </w:p>
    <w:p w14:paraId="706B8B77" w14:textId="77777777" w:rsidR="0047525B" w:rsidRPr="00BE003B" w:rsidRDefault="00A40D29" w:rsidP="007F2153">
      <w:pPr>
        <w:pStyle w:val="Compact"/>
        <w:numPr>
          <w:ilvl w:val="0"/>
          <w:numId w:val="3"/>
        </w:numPr>
        <w:jc w:val="both"/>
        <w:rPr>
          <w:rFonts w:ascii="Times New Roman" w:hAnsi="Times New Roman" w:cs="Times New Roman"/>
        </w:rPr>
      </w:pPr>
      <w:r w:rsidRPr="00BE003B">
        <w:rPr>
          <w:rFonts w:ascii="Times New Roman" w:hAnsi="Times New Roman" w:cs="Times New Roman"/>
          <w:b/>
          <w:bCs/>
        </w:rPr>
        <w:t>Capacity</w:t>
      </w:r>
      <w:r w:rsidRPr="00BE003B">
        <w:rPr>
          <w:rFonts w:ascii="Times New Roman" w:hAnsi="Times New Roman" w:cs="Times New Roman"/>
        </w:rPr>
        <w:t>: 80,000 TEU/week</w:t>
      </w:r>
    </w:p>
    <w:p w14:paraId="706B8B78" w14:textId="77777777" w:rsidR="0047525B" w:rsidRPr="00BE003B" w:rsidRDefault="00A40D29" w:rsidP="007F2153">
      <w:pPr>
        <w:pStyle w:val="Compact"/>
        <w:numPr>
          <w:ilvl w:val="0"/>
          <w:numId w:val="3"/>
        </w:numPr>
        <w:jc w:val="both"/>
        <w:rPr>
          <w:rFonts w:ascii="Times New Roman" w:hAnsi="Times New Roman" w:cs="Times New Roman"/>
        </w:rPr>
      </w:pPr>
      <w:r w:rsidRPr="00BE003B">
        <w:rPr>
          <w:rFonts w:ascii="Times New Roman" w:hAnsi="Times New Roman" w:cs="Times New Roman"/>
          <w:b/>
          <w:bCs/>
        </w:rPr>
        <w:t>Initial Utilization</w:t>
      </w:r>
      <w:r w:rsidRPr="00BE003B">
        <w:rPr>
          <w:rFonts w:ascii="Times New Roman" w:hAnsi="Times New Roman" w:cs="Times New Roman"/>
        </w:rPr>
        <w:t>: 95% (76,000 TEU)</w:t>
      </w:r>
    </w:p>
    <w:p w14:paraId="706B8B79" w14:textId="77777777" w:rsidR="0047525B" w:rsidRPr="00BE003B" w:rsidRDefault="00A40D29" w:rsidP="007F2153">
      <w:pPr>
        <w:pStyle w:val="Compact"/>
        <w:numPr>
          <w:ilvl w:val="0"/>
          <w:numId w:val="3"/>
        </w:numPr>
        <w:jc w:val="both"/>
        <w:rPr>
          <w:rFonts w:ascii="Times New Roman" w:hAnsi="Times New Roman" w:cs="Times New Roman"/>
        </w:rPr>
      </w:pPr>
      <w:r w:rsidRPr="00BE003B">
        <w:rPr>
          <w:rFonts w:ascii="Times New Roman" w:hAnsi="Times New Roman" w:cs="Times New Roman"/>
          <w:b/>
          <w:bCs/>
        </w:rPr>
        <w:t>CI Capability</w:t>
      </w:r>
      <w:r w:rsidRPr="00BE003B">
        <w:rPr>
          <w:rFonts w:ascii="Times New Roman" w:hAnsi="Times New Roman" w:cs="Times New Roman"/>
        </w:rPr>
        <w:t>: No</w:t>
      </w:r>
    </w:p>
    <w:p w14:paraId="706B8B7A" w14:textId="77777777" w:rsidR="0047525B" w:rsidRPr="00BE003B" w:rsidRDefault="00A40D29" w:rsidP="007F2153">
      <w:pPr>
        <w:pStyle w:val="Compact"/>
        <w:numPr>
          <w:ilvl w:val="0"/>
          <w:numId w:val="3"/>
        </w:numPr>
        <w:jc w:val="both"/>
        <w:rPr>
          <w:rFonts w:ascii="Times New Roman" w:hAnsi="Times New Roman" w:cs="Times New Roman"/>
        </w:rPr>
      </w:pPr>
      <w:r w:rsidRPr="00BE003B">
        <w:rPr>
          <w:rFonts w:ascii="Times New Roman" w:hAnsi="Times New Roman" w:cs="Times New Roman"/>
          <w:b/>
          <w:bCs/>
        </w:rPr>
        <w:t>Productivity Profile</w:t>
      </w:r>
      <w:r w:rsidRPr="00BE003B">
        <w:rPr>
          <w:rFonts w:ascii="Times New Roman" w:hAnsi="Times New Roman" w:cs="Times New Roman"/>
        </w:rPr>
        <w:t>: Operating near capacity with congestion effects</w:t>
      </w:r>
    </w:p>
    <w:p w14:paraId="706B8B7B" w14:textId="77777777" w:rsidR="0047525B" w:rsidRPr="00BE003B" w:rsidRDefault="00A40D29" w:rsidP="007F2153">
      <w:pPr>
        <w:pStyle w:val="Heading2"/>
        <w:jc w:val="both"/>
        <w:rPr>
          <w:rFonts w:ascii="Times New Roman" w:hAnsi="Times New Roman" w:cs="Times New Roman"/>
          <w:color w:val="auto"/>
          <w:sz w:val="24"/>
          <w:szCs w:val="24"/>
        </w:rPr>
      </w:pPr>
      <w:bookmarkStart w:id="8" w:name="initial-state-no-cooperation"/>
      <w:bookmarkEnd w:id="5"/>
      <w:bookmarkEnd w:id="7"/>
      <w:r w:rsidRPr="00BE003B">
        <w:rPr>
          <w:rFonts w:ascii="Times New Roman" w:hAnsi="Times New Roman" w:cs="Times New Roman"/>
          <w:color w:val="auto"/>
          <w:sz w:val="24"/>
          <w:szCs w:val="24"/>
        </w:rPr>
        <w:t>Initial State (No Cooperation)</w:t>
      </w:r>
    </w:p>
    <w:p w14:paraId="706B8B7C" w14:textId="77777777" w:rsidR="0047525B" w:rsidRPr="00BE003B" w:rsidRDefault="00A40D29" w:rsidP="007F2153">
      <w:pPr>
        <w:pStyle w:val="Heading3"/>
        <w:jc w:val="both"/>
        <w:rPr>
          <w:rFonts w:ascii="Times New Roman" w:hAnsi="Times New Roman" w:cs="Times New Roman"/>
          <w:color w:val="auto"/>
          <w:sz w:val="24"/>
          <w:szCs w:val="24"/>
        </w:rPr>
      </w:pPr>
      <w:bookmarkStart w:id="9" w:name="vessel-assignments-baseline"/>
      <w:r w:rsidRPr="00BE003B">
        <w:rPr>
          <w:rFonts w:ascii="Times New Roman" w:hAnsi="Times New Roman" w:cs="Times New Roman"/>
          <w:color w:val="auto"/>
          <w:sz w:val="24"/>
          <w:szCs w:val="24"/>
        </w:rPr>
        <w:t>Vessel Assignments (Baseline)</w:t>
      </w:r>
    </w:p>
    <w:p w14:paraId="706B8B7D"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A Vessels:</w:t>
      </w:r>
      <w:r w:rsidRPr="00BE003B">
        <w:rPr>
          <w:rFonts w:ascii="Times New Roman" w:hAnsi="Times New Roman" w:cs="Times New Roman"/>
        </w:rPr>
        <w:t xml:space="preserve"> - Vessel A1: 15,000 TEU (CI-capable) </w:t>
      </w:r>
      <w:r w:rsidRPr="00BE003B">
        <w:rPr>
          <w:rFonts w:ascii="Times New Roman" w:hAnsi="Times New Roman" w:cs="Times New Roman"/>
        </w:rPr>
        <w:t xml:space="preserve">- Vessel A2: 12,000 TEU (CI-capable) - Vessel A3: 13,000 TEU (non-CI) - </w:t>
      </w:r>
      <w:r w:rsidRPr="00BE003B">
        <w:rPr>
          <w:rFonts w:ascii="Times New Roman" w:hAnsi="Times New Roman" w:cs="Times New Roman"/>
          <w:b/>
          <w:bCs/>
        </w:rPr>
        <w:t>Total Volume</w:t>
      </w:r>
      <w:r w:rsidRPr="00BE003B">
        <w:rPr>
          <w:rFonts w:ascii="Times New Roman" w:hAnsi="Times New Roman" w:cs="Times New Roman"/>
        </w:rPr>
        <w:t>: 40,000 TEU</w:t>
      </w:r>
    </w:p>
    <w:p w14:paraId="706B8B7E"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B Vessels:</w:t>
      </w:r>
      <w:r w:rsidRPr="00BE003B">
        <w:rPr>
          <w:rFonts w:ascii="Times New Roman" w:hAnsi="Times New Roman" w:cs="Times New Roman"/>
        </w:rPr>
        <w:t xml:space="preserve"> - Vessel B1: 18,000 TEU (non-CI) - Vessel B2: 16,000 TEU (non-CI) - Vessel B3: 20,000 TEU (CI-capable) - Vessel B4: 22,000 TEU (non-CI) - </w:t>
      </w:r>
      <w:r w:rsidRPr="00BE003B">
        <w:rPr>
          <w:rFonts w:ascii="Times New Roman" w:hAnsi="Times New Roman" w:cs="Times New Roman"/>
          <w:b/>
          <w:bCs/>
        </w:rPr>
        <w:t>Total Volume</w:t>
      </w:r>
      <w:r w:rsidRPr="00BE003B">
        <w:rPr>
          <w:rFonts w:ascii="Times New Roman" w:hAnsi="Times New Roman" w:cs="Times New Roman"/>
        </w:rPr>
        <w:t>: 76,000 TEU</w:t>
      </w:r>
    </w:p>
    <w:p w14:paraId="706B8B7F" w14:textId="77777777" w:rsidR="0047525B" w:rsidRPr="00BE003B" w:rsidRDefault="00A40D29" w:rsidP="007F2153">
      <w:pPr>
        <w:pStyle w:val="Heading3"/>
        <w:jc w:val="both"/>
        <w:rPr>
          <w:rFonts w:ascii="Times New Roman" w:hAnsi="Times New Roman" w:cs="Times New Roman"/>
          <w:color w:val="auto"/>
          <w:sz w:val="24"/>
          <w:szCs w:val="24"/>
        </w:rPr>
      </w:pPr>
      <w:bookmarkStart w:id="10" w:name="cost-functions"/>
      <w:bookmarkEnd w:id="9"/>
      <w:r w:rsidRPr="00BE003B">
        <w:rPr>
          <w:rFonts w:ascii="Times New Roman" w:hAnsi="Times New Roman" w:cs="Times New Roman"/>
          <w:color w:val="auto"/>
          <w:sz w:val="24"/>
          <w:szCs w:val="24"/>
        </w:rPr>
        <w:t>Cost Functions</w:t>
      </w:r>
    </w:p>
    <w:p w14:paraId="706B8B80"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A Cost Structure:</w:t>
      </w:r>
      <w:r w:rsidRPr="00BE003B">
        <w:rPr>
          <w:rFonts w:ascii="Times New Roman" w:hAnsi="Times New Roman" w:cs="Times New Roman"/>
        </w:rPr>
        <w:t xml:space="preserve"> - Optimal utilization point: 60% - Currently at 40% (below optimal - economies of scale available) - Marginal cost at 40%: $180/TEU - Average cost at 40%: $220/TEU</w:t>
      </w:r>
    </w:p>
    <w:p w14:paraId="706B8B81"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B Cost Structure:</w:t>
      </w:r>
      <w:r w:rsidRPr="00BE003B">
        <w:rPr>
          <w:rFonts w:ascii="Times New Roman" w:hAnsi="Times New Roman" w:cs="Times New Roman"/>
        </w:rPr>
        <w:t xml:space="preserve"> - Optimal utilization point: 70% - Currently at 95% (above optimal - congestion effects) - Marginal cost at 95%: $380/TEU - Average cost at 95%: $290/TEU</w:t>
      </w:r>
    </w:p>
    <w:p w14:paraId="706B8B82" w14:textId="77777777" w:rsidR="0047525B" w:rsidRPr="00BE003B" w:rsidRDefault="00A40D29" w:rsidP="007F2153">
      <w:pPr>
        <w:pStyle w:val="Heading3"/>
        <w:jc w:val="both"/>
        <w:rPr>
          <w:rFonts w:ascii="Times New Roman" w:hAnsi="Times New Roman" w:cs="Times New Roman"/>
          <w:color w:val="auto"/>
          <w:sz w:val="24"/>
          <w:szCs w:val="24"/>
        </w:rPr>
      </w:pPr>
      <w:bookmarkStart w:id="11" w:name="initial-profits-no-cooperation"/>
      <w:bookmarkEnd w:id="10"/>
      <w:r w:rsidRPr="00BE003B">
        <w:rPr>
          <w:rFonts w:ascii="Times New Roman" w:hAnsi="Times New Roman" w:cs="Times New Roman"/>
          <w:color w:val="auto"/>
          <w:sz w:val="24"/>
          <w:szCs w:val="24"/>
        </w:rPr>
        <w:t>Initial Profits (No Cooperation)</w:t>
      </w:r>
    </w:p>
    <w:p w14:paraId="706B8B83"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A:</w:t>
      </w:r>
      <w:r w:rsidRPr="00BE003B">
        <w:rPr>
          <w:rFonts w:ascii="Times New Roman" w:hAnsi="Times New Roman" w:cs="Times New Roman"/>
        </w:rPr>
        <w:t xml:space="preserve"> - Revenue: $400/TEU × 40,000 TEU = $16,000,000 - Cost: $220/TEU × 40,000 TEU = $8,800,000 - </w:t>
      </w:r>
      <w:r w:rsidRPr="00BE003B">
        <w:rPr>
          <w:rFonts w:ascii="Times New Roman" w:hAnsi="Times New Roman" w:cs="Times New Roman"/>
          <w:b/>
          <w:bCs/>
        </w:rPr>
        <w:t>Profit</w:t>
      </w:r>
      <w:r w:rsidRPr="00BE003B">
        <w:rPr>
          <w:rFonts w:ascii="Times New Roman" w:hAnsi="Times New Roman" w:cs="Times New Roman"/>
        </w:rPr>
        <w:t>: $7,200,000</w:t>
      </w:r>
    </w:p>
    <w:p w14:paraId="706B8B84"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B:</w:t>
      </w:r>
      <w:r w:rsidRPr="00BE003B">
        <w:rPr>
          <w:rFonts w:ascii="Times New Roman" w:hAnsi="Times New Roman" w:cs="Times New Roman"/>
        </w:rPr>
        <w:t xml:space="preserve"> - Revenue: $450/TEU × 76,000 TEU = $34,200,000 - Cost: $290/TEU × 76,000 TEU = $22,040,000 - </w:t>
      </w:r>
      <w:r w:rsidRPr="00BE003B">
        <w:rPr>
          <w:rFonts w:ascii="Times New Roman" w:hAnsi="Times New Roman" w:cs="Times New Roman"/>
          <w:b/>
          <w:bCs/>
        </w:rPr>
        <w:t>Profit</w:t>
      </w:r>
      <w:r w:rsidRPr="00BE003B">
        <w:rPr>
          <w:rFonts w:ascii="Times New Roman" w:hAnsi="Times New Roman" w:cs="Times New Roman"/>
        </w:rPr>
        <w:t>: $12,160,000</w:t>
      </w:r>
    </w:p>
    <w:p w14:paraId="706B8B85"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Total System Profit</w:t>
      </w:r>
      <w:r w:rsidRPr="00BE003B">
        <w:rPr>
          <w:rFonts w:ascii="Times New Roman" w:hAnsi="Times New Roman" w:cs="Times New Roman"/>
        </w:rPr>
        <w:t>: $19,360,000</w:t>
      </w:r>
    </w:p>
    <w:p w14:paraId="706B8B86" w14:textId="77777777" w:rsidR="0047525B" w:rsidRPr="00BE003B" w:rsidRDefault="00A40D29" w:rsidP="007F2153">
      <w:pPr>
        <w:pStyle w:val="Heading2"/>
        <w:jc w:val="both"/>
        <w:rPr>
          <w:rFonts w:ascii="Times New Roman" w:hAnsi="Times New Roman" w:cs="Times New Roman"/>
          <w:color w:val="auto"/>
          <w:sz w:val="24"/>
          <w:szCs w:val="24"/>
        </w:rPr>
      </w:pPr>
      <w:bookmarkStart w:id="12" w:name="cooperation-scenario-vessel-transfer"/>
      <w:bookmarkEnd w:id="8"/>
      <w:bookmarkEnd w:id="11"/>
      <w:r w:rsidRPr="00BE003B">
        <w:rPr>
          <w:rFonts w:ascii="Times New Roman" w:hAnsi="Times New Roman" w:cs="Times New Roman"/>
          <w:color w:val="auto"/>
          <w:sz w:val="24"/>
          <w:szCs w:val="24"/>
        </w:rPr>
        <w:t>Cooperation Scenario: Vessel Transfer</w:t>
      </w:r>
    </w:p>
    <w:p w14:paraId="706B8B87" w14:textId="77777777" w:rsidR="0047525B" w:rsidRPr="00BE003B" w:rsidRDefault="00A40D29" w:rsidP="007F2153">
      <w:pPr>
        <w:pStyle w:val="Heading3"/>
        <w:jc w:val="both"/>
        <w:rPr>
          <w:rFonts w:ascii="Times New Roman" w:hAnsi="Times New Roman" w:cs="Times New Roman"/>
          <w:color w:val="auto"/>
          <w:sz w:val="24"/>
          <w:szCs w:val="24"/>
        </w:rPr>
      </w:pPr>
      <w:bookmarkStart w:id="13" w:name="environmental-policy-context"/>
      <w:r w:rsidRPr="00BE003B">
        <w:rPr>
          <w:rFonts w:ascii="Times New Roman" w:hAnsi="Times New Roman" w:cs="Times New Roman"/>
          <w:color w:val="auto"/>
          <w:sz w:val="24"/>
          <w:szCs w:val="24"/>
        </w:rPr>
        <w:t>Environmental Policy Context</w:t>
      </w:r>
    </w:p>
    <w:p w14:paraId="706B8B88" w14:textId="77777777" w:rsidR="0047525B" w:rsidRPr="00BE003B" w:rsidRDefault="00A40D29" w:rsidP="007F2153">
      <w:pPr>
        <w:pStyle w:val="Compact"/>
        <w:numPr>
          <w:ilvl w:val="0"/>
          <w:numId w:val="4"/>
        </w:numPr>
        <w:jc w:val="both"/>
        <w:rPr>
          <w:rFonts w:ascii="Times New Roman" w:hAnsi="Times New Roman" w:cs="Times New Roman"/>
        </w:rPr>
      </w:pPr>
      <w:r w:rsidRPr="00BE003B">
        <w:rPr>
          <w:rFonts w:ascii="Times New Roman" w:hAnsi="Times New Roman" w:cs="Times New Roman"/>
        </w:rPr>
        <w:t>CI Subsidy: $50/TEU for CI-capable vessels at CI-capable terminals</w:t>
      </w:r>
    </w:p>
    <w:p w14:paraId="706B8B89" w14:textId="77777777" w:rsidR="0047525B" w:rsidRPr="00BE003B" w:rsidRDefault="00A40D29" w:rsidP="007F2153">
      <w:pPr>
        <w:pStyle w:val="Compact"/>
        <w:numPr>
          <w:ilvl w:val="0"/>
          <w:numId w:val="4"/>
        </w:numPr>
        <w:jc w:val="both"/>
        <w:rPr>
          <w:rFonts w:ascii="Times New Roman" w:hAnsi="Times New Roman" w:cs="Times New Roman"/>
        </w:rPr>
      </w:pPr>
      <w:r w:rsidRPr="00BE003B">
        <w:rPr>
          <w:rFonts w:ascii="Times New Roman" w:hAnsi="Times New Roman" w:cs="Times New Roman"/>
        </w:rPr>
        <w:t>Environmental compliance requirements becoming stricter</w:t>
      </w:r>
    </w:p>
    <w:p w14:paraId="706B8B8A" w14:textId="77777777" w:rsidR="0047525B" w:rsidRPr="00BE003B" w:rsidRDefault="00A40D29" w:rsidP="007F2153">
      <w:pPr>
        <w:pStyle w:val="Heading3"/>
        <w:jc w:val="both"/>
        <w:rPr>
          <w:rFonts w:ascii="Times New Roman" w:hAnsi="Times New Roman" w:cs="Times New Roman"/>
          <w:color w:val="auto"/>
          <w:sz w:val="24"/>
          <w:szCs w:val="24"/>
        </w:rPr>
      </w:pPr>
      <w:bookmarkStart w:id="14" w:name="proposed-vessel-transfer"/>
      <w:bookmarkEnd w:id="13"/>
      <w:r w:rsidRPr="00BE003B">
        <w:rPr>
          <w:rFonts w:ascii="Times New Roman" w:hAnsi="Times New Roman" w:cs="Times New Roman"/>
          <w:color w:val="auto"/>
          <w:sz w:val="24"/>
          <w:szCs w:val="24"/>
        </w:rPr>
        <w:t>Proposed Vessel Transfer</w:t>
      </w:r>
    </w:p>
    <w:p w14:paraId="706B8B8B"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Transfer Vessel B3 (20,000 TEU, CI-capable) from Terminal B to Terminal A</w:t>
      </w:r>
    </w:p>
    <w:p w14:paraId="706B8B8C" w14:textId="77777777" w:rsidR="0047525B" w:rsidRPr="00BE003B" w:rsidRDefault="00A40D29" w:rsidP="007F2153">
      <w:pPr>
        <w:pStyle w:val="Heading3"/>
        <w:jc w:val="both"/>
        <w:rPr>
          <w:rFonts w:ascii="Times New Roman" w:hAnsi="Times New Roman" w:cs="Times New Roman"/>
          <w:color w:val="auto"/>
          <w:sz w:val="24"/>
          <w:szCs w:val="24"/>
        </w:rPr>
      </w:pPr>
      <w:bookmarkStart w:id="15" w:name="post-cooperation-state"/>
      <w:bookmarkEnd w:id="14"/>
      <w:r w:rsidRPr="00BE003B">
        <w:rPr>
          <w:rFonts w:ascii="Times New Roman" w:hAnsi="Times New Roman" w:cs="Times New Roman"/>
          <w:color w:val="auto"/>
          <w:sz w:val="24"/>
          <w:szCs w:val="24"/>
        </w:rPr>
        <w:lastRenderedPageBreak/>
        <w:t>Post-Cooperation State</w:t>
      </w:r>
    </w:p>
    <w:p w14:paraId="706B8B8D"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A (After Receiving Vessel B3):</w:t>
      </w:r>
      <w:r w:rsidRPr="00BE003B">
        <w:rPr>
          <w:rFonts w:ascii="Times New Roman" w:hAnsi="Times New Roman" w:cs="Times New Roman"/>
        </w:rPr>
        <w:t xml:space="preserve"> - New Volume: 40,000 + 20,000 = 60,000 TEU - New Utilization: 60% (exactly at optimal point) - New Marginal Cost: $150/TEU - New Average Cost: $190/TEU</w:t>
      </w:r>
    </w:p>
    <w:p w14:paraId="706B8B8E"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B (After Losing Vessel B3):</w:t>
      </w:r>
      <w:r w:rsidRPr="00BE003B">
        <w:rPr>
          <w:rFonts w:ascii="Times New Roman" w:hAnsi="Times New Roman" w:cs="Times New Roman"/>
        </w:rPr>
        <w:t xml:space="preserve"> - New Volume: 76,000 - 20,000 = 56,000 TEU</w:t>
      </w:r>
      <w:r w:rsidRPr="00BE003B">
        <w:rPr>
          <w:rFonts w:ascii="Times New Roman" w:hAnsi="Times New Roman" w:cs="Times New Roman"/>
        </w:rPr>
        <w:br/>
        <w:t>- New Utilization: 70% (exactly at optimal point) - New Marginal Cost: $220/TEU - New Average Cost: $245/TEU</w:t>
      </w:r>
    </w:p>
    <w:p w14:paraId="706B8B8F" w14:textId="77777777" w:rsidR="0047525B" w:rsidRPr="00BE003B" w:rsidRDefault="00A40D29" w:rsidP="007F2153">
      <w:pPr>
        <w:pStyle w:val="Heading2"/>
        <w:jc w:val="both"/>
        <w:rPr>
          <w:rFonts w:ascii="Times New Roman" w:hAnsi="Times New Roman" w:cs="Times New Roman"/>
          <w:color w:val="auto"/>
          <w:sz w:val="24"/>
          <w:szCs w:val="24"/>
        </w:rPr>
      </w:pPr>
      <w:bookmarkStart w:id="16" w:name="economic-analysis-of-cooperation"/>
      <w:bookmarkEnd w:id="12"/>
      <w:bookmarkEnd w:id="15"/>
      <w:r w:rsidRPr="00BE003B">
        <w:rPr>
          <w:rFonts w:ascii="Times New Roman" w:hAnsi="Times New Roman" w:cs="Times New Roman"/>
          <w:color w:val="auto"/>
          <w:sz w:val="24"/>
          <w:szCs w:val="24"/>
        </w:rPr>
        <w:t>Economic Analysis of Cooperation</w:t>
      </w:r>
    </w:p>
    <w:p w14:paraId="706B8B90" w14:textId="77777777" w:rsidR="0047525B" w:rsidRPr="00BE003B" w:rsidRDefault="00A40D29" w:rsidP="007F2153">
      <w:pPr>
        <w:pStyle w:val="Heading3"/>
        <w:jc w:val="both"/>
        <w:rPr>
          <w:rFonts w:ascii="Times New Roman" w:hAnsi="Times New Roman" w:cs="Times New Roman"/>
          <w:color w:val="auto"/>
          <w:sz w:val="24"/>
          <w:szCs w:val="24"/>
        </w:rPr>
      </w:pPr>
      <w:bookmarkStart w:id="17" w:name="transfer-fee-calculation"/>
      <w:r w:rsidRPr="00BE003B">
        <w:rPr>
          <w:rFonts w:ascii="Times New Roman" w:hAnsi="Times New Roman" w:cs="Times New Roman"/>
          <w:color w:val="auto"/>
          <w:sz w:val="24"/>
          <w:szCs w:val="24"/>
        </w:rPr>
        <w:t>Transfer Fee Calculation</w:t>
      </w:r>
    </w:p>
    <w:p w14:paraId="706B8B91"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Marginal Cost Pricing Mechanism:</w:t>
      </w:r>
      <w:r w:rsidRPr="00BE003B">
        <w:rPr>
          <w:rFonts w:ascii="Times New Roman" w:hAnsi="Times New Roman" w:cs="Times New Roman"/>
        </w:rPr>
        <w:t xml:space="preserve"> - Terminal B’s marginal cost at new utilization (70%): $220/TEU - Transfer fee: $220/TEU</w:t>
      </w:r>
    </w:p>
    <w:p w14:paraId="706B8B92"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Environmental Subsidy:</w:t>
      </w:r>
      <w:r w:rsidRPr="00BE003B">
        <w:rPr>
          <w:rFonts w:ascii="Times New Roman" w:hAnsi="Times New Roman" w:cs="Times New Roman"/>
        </w:rPr>
        <w:t xml:space="preserve"> - Terminal A receives: $50/TEU × 20,000 TEU = $1,000,000 </w:t>
      </w:r>
      <w:r w:rsidRPr="00BE003B">
        <w:rPr>
          <w:rFonts w:ascii="Times New Roman" w:hAnsi="Times New Roman" w:cs="Times New Roman"/>
        </w:rPr>
        <w:t>- (for handling CI-capable vessel B3 with CI infrastructure)</w:t>
      </w:r>
    </w:p>
    <w:p w14:paraId="706B8B93" w14:textId="77777777" w:rsidR="0047525B" w:rsidRPr="00BE003B" w:rsidRDefault="00A40D29" w:rsidP="007F2153">
      <w:pPr>
        <w:pStyle w:val="Heading3"/>
        <w:jc w:val="both"/>
        <w:rPr>
          <w:rFonts w:ascii="Times New Roman" w:hAnsi="Times New Roman" w:cs="Times New Roman"/>
          <w:color w:val="auto"/>
          <w:sz w:val="24"/>
          <w:szCs w:val="24"/>
        </w:rPr>
      </w:pPr>
      <w:bookmarkStart w:id="18" w:name="profit-changes"/>
      <w:bookmarkEnd w:id="17"/>
      <w:r w:rsidRPr="00BE003B">
        <w:rPr>
          <w:rFonts w:ascii="Times New Roman" w:hAnsi="Times New Roman" w:cs="Times New Roman"/>
          <w:color w:val="auto"/>
          <w:sz w:val="24"/>
          <w:szCs w:val="24"/>
        </w:rPr>
        <w:t>Profit Changes</w:t>
      </w:r>
    </w:p>
    <w:p w14:paraId="706B8B94"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A (Post-Cooperation):</w:t>
      </w:r>
      <w:r w:rsidRPr="00BE003B">
        <w:rPr>
          <w:rFonts w:ascii="Times New Roman" w:hAnsi="Times New Roman" w:cs="Times New Roman"/>
        </w:rPr>
        <w:t xml:space="preserve"> - Revenue: $400/TEU × 60,000 TEU = $24,000,000 - Cost: $190/TEU × 60,000 TEU = $11,400,000 </w:t>
      </w:r>
      <w:r w:rsidRPr="00BE003B">
        <w:rPr>
          <w:rFonts w:ascii="Times New Roman" w:hAnsi="Times New Roman" w:cs="Times New Roman"/>
        </w:rPr>
        <w:t xml:space="preserve">- Transfer fee received: $220/TEU × 20,000 TEU = $4,400,000 - Environmental subsidy: $1,000,000 - </w:t>
      </w:r>
      <w:r w:rsidRPr="00BE003B">
        <w:rPr>
          <w:rFonts w:ascii="Times New Roman" w:hAnsi="Times New Roman" w:cs="Times New Roman"/>
          <w:b/>
          <w:bCs/>
        </w:rPr>
        <w:t>New Profit</w:t>
      </w:r>
      <w:r w:rsidRPr="00BE003B">
        <w:rPr>
          <w:rFonts w:ascii="Times New Roman" w:hAnsi="Times New Roman" w:cs="Times New Roman"/>
        </w:rPr>
        <w:t xml:space="preserve">: $24,000,000 - $11,400,000 + $4,400,000 + $1,000,000 = $18,000,000 - </w:t>
      </w:r>
      <w:r w:rsidRPr="00BE003B">
        <w:rPr>
          <w:rFonts w:ascii="Times New Roman" w:hAnsi="Times New Roman" w:cs="Times New Roman"/>
          <w:b/>
          <w:bCs/>
        </w:rPr>
        <w:t>Profit Increase</w:t>
      </w:r>
      <w:r w:rsidRPr="00BE003B">
        <w:rPr>
          <w:rFonts w:ascii="Times New Roman" w:hAnsi="Times New Roman" w:cs="Times New Roman"/>
        </w:rPr>
        <w:t>: $18,000,000 - $7,200,000 = $10,800,000 (+150%)</w:t>
      </w:r>
    </w:p>
    <w:p w14:paraId="706B8B95"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B (Post-Cooperation):</w:t>
      </w:r>
      <w:r w:rsidRPr="00BE003B">
        <w:rPr>
          <w:rFonts w:ascii="Times New Roman" w:hAnsi="Times New Roman" w:cs="Times New Roman"/>
        </w:rPr>
        <w:t xml:space="preserve"> - Revenue: $450/TEU × 56,000 TEU = $25,200,000 - Cost: $245/TEU × 56,000 TEU = $13,720,000 - Transfer fee paid: $220/TEU × 20,000 TEU = $4,400,000 - </w:t>
      </w:r>
      <w:r w:rsidRPr="00BE003B">
        <w:rPr>
          <w:rFonts w:ascii="Times New Roman" w:hAnsi="Times New Roman" w:cs="Times New Roman"/>
          <w:b/>
          <w:bCs/>
        </w:rPr>
        <w:t>New Profit</w:t>
      </w:r>
      <w:r w:rsidRPr="00BE003B">
        <w:rPr>
          <w:rFonts w:ascii="Times New Roman" w:hAnsi="Times New Roman" w:cs="Times New Roman"/>
        </w:rPr>
        <w:t xml:space="preserve">: $25,200,000 - $13,720,000 - $4,400,000 = $7,080,000 - </w:t>
      </w:r>
      <w:r w:rsidRPr="00BE003B">
        <w:rPr>
          <w:rFonts w:ascii="Times New Roman" w:hAnsi="Times New Roman" w:cs="Times New Roman"/>
          <w:b/>
          <w:bCs/>
        </w:rPr>
        <w:t>Profit Change</w:t>
      </w:r>
      <w:r w:rsidRPr="00BE003B">
        <w:rPr>
          <w:rFonts w:ascii="Times New Roman" w:hAnsi="Times New Roman" w:cs="Times New Roman"/>
        </w:rPr>
        <w:t>: $7,080,000 - $12,160,000 = -$5,080,000 (-42%)</w:t>
      </w:r>
    </w:p>
    <w:p w14:paraId="706B8B96" w14:textId="77777777" w:rsidR="0047525B" w:rsidRPr="00BE003B" w:rsidRDefault="00A40D29" w:rsidP="007F2153">
      <w:pPr>
        <w:pStyle w:val="Heading3"/>
        <w:jc w:val="both"/>
        <w:rPr>
          <w:rFonts w:ascii="Times New Roman" w:hAnsi="Times New Roman" w:cs="Times New Roman"/>
          <w:color w:val="auto"/>
          <w:sz w:val="24"/>
          <w:szCs w:val="24"/>
        </w:rPr>
      </w:pPr>
      <w:bookmarkStart w:id="19" w:name="system-performance-comparison"/>
      <w:bookmarkEnd w:id="18"/>
      <w:r w:rsidRPr="00BE003B">
        <w:rPr>
          <w:rFonts w:ascii="Times New Roman" w:hAnsi="Times New Roman" w:cs="Times New Roman"/>
          <w:color w:val="auto"/>
          <w:sz w:val="24"/>
          <w:szCs w:val="24"/>
        </w:rPr>
        <w:t>System Performance Comparison</w:t>
      </w:r>
    </w:p>
    <w:tbl>
      <w:tblPr>
        <w:tblStyle w:val="Table"/>
        <w:tblW w:w="5000" w:type="pct"/>
        <w:tblLayout w:type="fixed"/>
        <w:tblLook w:val="0020" w:firstRow="1" w:lastRow="0" w:firstColumn="0" w:lastColumn="0" w:noHBand="0" w:noVBand="0"/>
      </w:tblPr>
      <w:tblGrid>
        <w:gridCol w:w="1502"/>
        <w:gridCol w:w="3004"/>
        <w:gridCol w:w="3380"/>
        <w:gridCol w:w="1690"/>
      </w:tblGrid>
      <w:tr w:rsidR="00110125" w:rsidRPr="00BE003B" w14:paraId="706B8B9B"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1242" w:type="dxa"/>
          </w:tcPr>
          <w:p w14:paraId="706B8B97"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Metric</w:t>
            </w:r>
          </w:p>
        </w:tc>
        <w:tc>
          <w:tcPr>
            <w:tcW w:w="2484" w:type="dxa"/>
          </w:tcPr>
          <w:p w14:paraId="706B8B9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No Cooperation</w:t>
            </w:r>
          </w:p>
        </w:tc>
        <w:tc>
          <w:tcPr>
            <w:tcW w:w="2795" w:type="dxa"/>
          </w:tcPr>
          <w:p w14:paraId="706B8B99"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With Cooperation</w:t>
            </w:r>
          </w:p>
        </w:tc>
        <w:tc>
          <w:tcPr>
            <w:tcW w:w="1397" w:type="dxa"/>
          </w:tcPr>
          <w:p w14:paraId="706B8B9A"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Change</w:t>
            </w:r>
          </w:p>
        </w:tc>
      </w:tr>
      <w:tr w:rsidR="00110125" w:rsidRPr="00BE003B" w14:paraId="706B8BA0" w14:textId="77777777">
        <w:tc>
          <w:tcPr>
            <w:tcW w:w="1242" w:type="dxa"/>
          </w:tcPr>
          <w:p w14:paraId="706B8B9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Terminal A Profit</w:t>
            </w:r>
          </w:p>
        </w:tc>
        <w:tc>
          <w:tcPr>
            <w:tcW w:w="2484" w:type="dxa"/>
          </w:tcPr>
          <w:p w14:paraId="706B8B9D"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$7,200,000</w:t>
            </w:r>
          </w:p>
        </w:tc>
        <w:tc>
          <w:tcPr>
            <w:tcW w:w="2795" w:type="dxa"/>
          </w:tcPr>
          <w:p w14:paraId="706B8B9E"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$18,000,000</w:t>
            </w:r>
          </w:p>
        </w:tc>
        <w:tc>
          <w:tcPr>
            <w:tcW w:w="1397" w:type="dxa"/>
          </w:tcPr>
          <w:p w14:paraId="706B8B9F"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+$10,800,000</w:t>
            </w:r>
          </w:p>
        </w:tc>
      </w:tr>
      <w:tr w:rsidR="00110125" w:rsidRPr="00BE003B" w14:paraId="706B8BA5" w14:textId="77777777">
        <w:tc>
          <w:tcPr>
            <w:tcW w:w="1242" w:type="dxa"/>
          </w:tcPr>
          <w:p w14:paraId="706B8BA1"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Terminal B Profit</w:t>
            </w:r>
          </w:p>
        </w:tc>
        <w:tc>
          <w:tcPr>
            <w:tcW w:w="2484" w:type="dxa"/>
          </w:tcPr>
          <w:p w14:paraId="706B8BA2"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$12,160,000</w:t>
            </w:r>
          </w:p>
        </w:tc>
        <w:tc>
          <w:tcPr>
            <w:tcW w:w="2795" w:type="dxa"/>
          </w:tcPr>
          <w:p w14:paraId="706B8BA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$7,080,000</w:t>
            </w:r>
          </w:p>
        </w:tc>
        <w:tc>
          <w:tcPr>
            <w:tcW w:w="1397" w:type="dxa"/>
          </w:tcPr>
          <w:p w14:paraId="706B8BA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-$5,080,000</w:t>
            </w:r>
          </w:p>
        </w:tc>
      </w:tr>
      <w:tr w:rsidR="00110125" w:rsidRPr="00BE003B" w14:paraId="706B8BAA" w14:textId="77777777">
        <w:tc>
          <w:tcPr>
            <w:tcW w:w="1242" w:type="dxa"/>
          </w:tcPr>
          <w:p w14:paraId="706B8BA6"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Total System Profit</w:t>
            </w:r>
          </w:p>
        </w:tc>
        <w:tc>
          <w:tcPr>
            <w:tcW w:w="2484" w:type="dxa"/>
          </w:tcPr>
          <w:p w14:paraId="706B8BA7"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$19,360,000</w:t>
            </w:r>
          </w:p>
        </w:tc>
        <w:tc>
          <w:tcPr>
            <w:tcW w:w="2795" w:type="dxa"/>
          </w:tcPr>
          <w:p w14:paraId="706B8BA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$25,080,000</w:t>
            </w:r>
          </w:p>
        </w:tc>
        <w:tc>
          <w:tcPr>
            <w:tcW w:w="1397" w:type="dxa"/>
          </w:tcPr>
          <w:p w14:paraId="706B8BA9"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+$5,720,000 (+30%)</w:t>
            </w:r>
          </w:p>
        </w:tc>
      </w:tr>
      <w:tr w:rsidR="00110125" w:rsidRPr="00BE003B" w14:paraId="706B8BAF" w14:textId="77777777">
        <w:tc>
          <w:tcPr>
            <w:tcW w:w="1242" w:type="dxa"/>
          </w:tcPr>
          <w:p w14:paraId="706B8BAB"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Terminal A Utilization</w:t>
            </w:r>
          </w:p>
        </w:tc>
        <w:tc>
          <w:tcPr>
            <w:tcW w:w="2484" w:type="dxa"/>
          </w:tcPr>
          <w:p w14:paraId="706B8BA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40%</w:t>
            </w:r>
          </w:p>
        </w:tc>
        <w:tc>
          <w:tcPr>
            <w:tcW w:w="2795" w:type="dxa"/>
          </w:tcPr>
          <w:p w14:paraId="706B8BAD"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60%</w:t>
            </w:r>
          </w:p>
        </w:tc>
        <w:tc>
          <w:tcPr>
            <w:tcW w:w="1397" w:type="dxa"/>
          </w:tcPr>
          <w:p w14:paraId="706B8BAE"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+20 points</w:t>
            </w:r>
          </w:p>
        </w:tc>
      </w:tr>
      <w:tr w:rsidR="00110125" w:rsidRPr="00BE003B" w14:paraId="706B8BB4" w14:textId="77777777">
        <w:tc>
          <w:tcPr>
            <w:tcW w:w="1242" w:type="dxa"/>
          </w:tcPr>
          <w:p w14:paraId="706B8BB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Terminal B Utilization</w:t>
            </w:r>
          </w:p>
        </w:tc>
        <w:tc>
          <w:tcPr>
            <w:tcW w:w="2484" w:type="dxa"/>
          </w:tcPr>
          <w:p w14:paraId="706B8BB1"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95%</w:t>
            </w:r>
          </w:p>
        </w:tc>
        <w:tc>
          <w:tcPr>
            <w:tcW w:w="2795" w:type="dxa"/>
          </w:tcPr>
          <w:p w14:paraId="706B8BB2"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70%</w:t>
            </w:r>
          </w:p>
        </w:tc>
        <w:tc>
          <w:tcPr>
            <w:tcW w:w="1397" w:type="dxa"/>
          </w:tcPr>
          <w:p w14:paraId="706B8BB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-25 points</w:t>
            </w:r>
          </w:p>
        </w:tc>
      </w:tr>
    </w:tbl>
    <w:p w14:paraId="706B8BB5" w14:textId="77777777" w:rsidR="0047525B" w:rsidRPr="00BE003B" w:rsidRDefault="00A40D29" w:rsidP="007F2153">
      <w:pPr>
        <w:pStyle w:val="Heading2"/>
        <w:jc w:val="both"/>
        <w:rPr>
          <w:rFonts w:ascii="Times New Roman" w:hAnsi="Times New Roman" w:cs="Times New Roman"/>
          <w:color w:val="auto"/>
          <w:sz w:val="24"/>
          <w:szCs w:val="24"/>
        </w:rPr>
      </w:pPr>
      <w:bookmarkStart w:id="20" w:name="key-cooperation-insights"/>
      <w:bookmarkEnd w:id="16"/>
      <w:bookmarkEnd w:id="19"/>
      <w:r w:rsidRPr="00BE003B">
        <w:rPr>
          <w:rFonts w:ascii="Times New Roman" w:hAnsi="Times New Roman" w:cs="Times New Roman"/>
          <w:color w:val="auto"/>
          <w:sz w:val="24"/>
          <w:szCs w:val="24"/>
        </w:rPr>
        <w:lastRenderedPageBreak/>
        <w:t>Key Cooperation Insights</w:t>
      </w:r>
    </w:p>
    <w:p w14:paraId="706B8BB6" w14:textId="77777777" w:rsidR="0047525B" w:rsidRPr="00BE003B" w:rsidRDefault="00A40D29" w:rsidP="007F2153">
      <w:pPr>
        <w:pStyle w:val="Heading3"/>
        <w:jc w:val="both"/>
        <w:rPr>
          <w:rFonts w:ascii="Times New Roman" w:hAnsi="Times New Roman" w:cs="Times New Roman"/>
          <w:color w:val="auto"/>
          <w:sz w:val="24"/>
          <w:szCs w:val="24"/>
        </w:rPr>
      </w:pPr>
      <w:bookmarkStart w:id="21" w:name="efficiency-gains"/>
      <w:r w:rsidRPr="00BE003B">
        <w:rPr>
          <w:rFonts w:ascii="Times New Roman" w:hAnsi="Times New Roman" w:cs="Times New Roman"/>
          <w:color w:val="auto"/>
          <w:sz w:val="24"/>
          <w:szCs w:val="24"/>
        </w:rPr>
        <w:t>1. Efficiency Gains</w:t>
      </w:r>
    </w:p>
    <w:p w14:paraId="706B8BB7" w14:textId="77777777" w:rsidR="0047525B" w:rsidRPr="00BE003B" w:rsidRDefault="00A40D29" w:rsidP="007F2153">
      <w:pPr>
        <w:pStyle w:val="Compact"/>
        <w:numPr>
          <w:ilvl w:val="0"/>
          <w:numId w:val="5"/>
        </w:numPr>
        <w:jc w:val="both"/>
        <w:rPr>
          <w:rFonts w:ascii="Times New Roman" w:hAnsi="Times New Roman" w:cs="Times New Roman"/>
        </w:rPr>
      </w:pPr>
      <w:r w:rsidRPr="00BE003B">
        <w:rPr>
          <w:rFonts w:ascii="Times New Roman" w:hAnsi="Times New Roman" w:cs="Times New Roman"/>
          <w:b/>
          <w:bCs/>
        </w:rPr>
        <w:t>System profit increases by 30%</w:t>
      </w:r>
      <w:r w:rsidRPr="00BE003B">
        <w:rPr>
          <w:rFonts w:ascii="Times New Roman" w:hAnsi="Times New Roman" w:cs="Times New Roman"/>
        </w:rPr>
        <w:t xml:space="preserve"> through better capacity utilization</w:t>
      </w:r>
    </w:p>
    <w:p w14:paraId="706B8BB8" w14:textId="77777777" w:rsidR="0047525B" w:rsidRPr="00BE003B" w:rsidRDefault="00A40D29" w:rsidP="007F2153">
      <w:pPr>
        <w:pStyle w:val="Compact"/>
        <w:numPr>
          <w:ilvl w:val="0"/>
          <w:numId w:val="5"/>
        </w:numPr>
        <w:jc w:val="both"/>
        <w:rPr>
          <w:rFonts w:ascii="Times New Roman" w:hAnsi="Times New Roman" w:cs="Times New Roman"/>
        </w:rPr>
      </w:pPr>
      <w:r w:rsidRPr="00BE003B">
        <w:rPr>
          <w:rFonts w:ascii="Times New Roman" w:hAnsi="Times New Roman" w:cs="Times New Roman"/>
        </w:rPr>
        <w:t>Both terminals move to their optimal utilization points</w:t>
      </w:r>
    </w:p>
    <w:p w14:paraId="706B8BB9" w14:textId="77777777" w:rsidR="0047525B" w:rsidRPr="00BE003B" w:rsidRDefault="00A40D29" w:rsidP="007F2153">
      <w:pPr>
        <w:pStyle w:val="Compact"/>
        <w:numPr>
          <w:ilvl w:val="0"/>
          <w:numId w:val="5"/>
        </w:numPr>
        <w:jc w:val="both"/>
        <w:rPr>
          <w:rFonts w:ascii="Times New Roman" w:hAnsi="Times New Roman" w:cs="Times New Roman"/>
        </w:rPr>
      </w:pPr>
      <w:r w:rsidRPr="00BE003B">
        <w:rPr>
          <w:rFonts w:ascii="Times New Roman" w:hAnsi="Times New Roman" w:cs="Times New Roman"/>
        </w:rPr>
        <w:t>Terminal A eliminates underutilization; Terminal B eliminates congestion</w:t>
      </w:r>
    </w:p>
    <w:p w14:paraId="706B8BBA" w14:textId="77777777" w:rsidR="0047525B" w:rsidRPr="00BE003B" w:rsidRDefault="00A40D29" w:rsidP="007F2153">
      <w:pPr>
        <w:pStyle w:val="Heading3"/>
        <w:jc w:val="both"/>
        <w:rPr>
          <w:rFonts w:ascii="Times New Roman" w:hAnsi="Times New Roman" w:cs="Times New Roman"/>
          <w:color w:val="auto"/>
          <w:sz w:val="24"/>
          <w:szCs w:val="24"/>
        </w:rPr>
      </w:pPr>
      <w:bookmarkStart w:id="22" w:name="environmental-benefits"/>
      <w:bookmarkEnd w:id="21"/>
      <w:r w:rsidRPr="00BE003B">
        <w:rPr>
          <w:rFonts w:ascii="Times New Roman" w:hAnsi="Times New Roman" w:cs="Times New Roman"/>
          <w:color w:val="auto"/>
          <w:sz w:val="24"/>
          <w:szCs w:val="24"/>
        </w:rPr>
        <w:t>2. Environmental Benefits</w:t>
      </w:r>
    </w:p>
    <w:p w14:paraId="706B8BBB" w14:textId="77777777" w:rsidR="0047525B" w:rsidRPr="00BE003B" w:rsidRDefault="00A40D29" w:rsidP="007F2153">
      <w:pPr>
        <w:pStyle w:val="Compact"/>
        <w:numPr>
          <w:ilvl w:val="0"/>
          <w:numId w:val="6"/>
        </w:numPr>
        <w:jc w:val="both"/>
        <w:rPr>
          <w:rFonts w:ascii="Times New Roman" w:hAnsi="Times New Roman" w:cs="Times New Roman"/>
        </w:rPr>
      </w:pPr>
      <w:r w:rsidRPr="00BE003B">
        <w:rPr>
          <w:rFonts w:ascii="Times New Roman" w:hAnsi="Times New Roman" w:cs="Times New Roman"/>
        </w:rPr>
        <w:t>CI-capable vessel B3 can now utilize CI services at Terminal A</w:t>
      </w:r>
    </w:p>
    <w:p w14:paraId="706B8BBC" w14:textId="77777777" w:rsidR="0047525B" w:rsidRPr="00BE003B" w:rsidRDefault="00A40D29" w:rsidP="007F2153">
      <w:pPr>
        <w:pStyle w:val="Compact"/>
        <w:numPr>
          <w:ilvl w:val="0"/>
          <w:numId w:val="6"/>
        </w:numPr>
        <w:jc w:val="both"/>
        <w:rPr>
          <w:rFonts w:ascii="Times New Roman" w:hAnsi="Times New Roman" w:cs="Times New Roman"/>
        </w:rPr>
      </w:pPr>
      <w:r w:rsidRPr="00BE003B">
        <w:rPr>
          <w:rFonts w:ascii="Times New Roman" w:hAnsi="Times New Roman" w:cs="Times New Roman"/>
        </w:rPr>
        <w:t xml:space="preserve">Environmental </w:t>
      </w:r>
      <w:proofErr w:type="gramStart"/>
      <w:r w:rsidRPr="00BE003B">
        <w:rPr>
          <w:rFonts w:ascii="Times New Roman" w:hAnsi="Times New Roman" w:cs="Times New Roman"/>
        </w:rPr>
        <w:t>subsidy provides</w:t>
      </w:r>
      <w:proofErr w:type="gramEnd"/>
      <w:r w:rsidRPr="00BE003B">
        <w:rPr>
          <w:rFonts w:ascii="Times New Roman" w:hAnsi="Times New Roman" w:cs="Times New Roman"/>
        </w:rPr>
        <w:t xml:space="preserve"> additional </w:t>
      </w:r>
      <w:proofErr w:type="gramStart"/>
      <w:r w:rsidRPr="00BE003B">
        <w:rPr>
          <w:rFonts w:ascii="Times New Roman" w:hAnsi="Times New Roman" w:cs="Times New Roman"/>
        </w:rPr>
        <w:t>incentive</w:t>
      </w:r>
      <w:proofErr w:type="gramEnd"/>
      <w:r w:rsidRPr="00BE003B">
        <w:rPr>
          <w:rFonts w:ascii="Times New Roman" w:hAnsi="Times New Roman" w:cs="Times New Roman"/>
        </w:rPr>
        <w:t xml:space="preserve"> for sustainable operations</w:t>
      </w:r>
    </w:p>
    <w:p w14:paraId="706B8BBD" w14:textId="77777777" w:rsidR="0047525B" w:rsidRPr="00BE003B" w:rsidRDefault="00A40D29" w:rsidP="007F2153">
      <w:pPr>
        <w:pStyle w:val="Compact"/>
        <w:numPr>
          <w:ilvl w:val="0"/>
          <w:numId w:val="6"/>
        </w:numPr>
        <w:jc w:val="both"/>
        <w:rPr>
          <w:rFonts w:ascii="Times New Roman" w:hAnsi="Times New Roman" w:cs="Times New Roman"/>
        </w:rPr>
      </w:pPr>
      <w:r w:rsidRPr="00BE003B">
        <w:rPr>
          <w:rFonts w:ascii="Times New Roman" w:hAnsi="Times New Roman" w:cs="Times New Roman"/>
        </w:rPr>
        <w:t>System reduces overall emissions through proper CI infrastructure utilization</w:t>
      </w:r>
    </w:p>
    <w:p w14:paraId="706B8BBE" w14:textId="77777777" w:rsidR="0047525B" w:rsidRPr="00BE003B" w:rsidRDefault="00A40D29" w:rsidP="007F2153">
      <w:pPr>
        <w:pStyle w:val="Heading3"/>
        <w:jc w:val="both"/>
        <w:rPr>
          <w:rFonts w:ascii="Times New Roman" w:hAnsi="Times New Roman" w:cs="Times New Roman"/>
          <w:color w:val="auto"/>
          <w:sz w:val="24"/>
          <w:szCs w:val="24"/>
        </w:rPr>
      </w:pPr>
      <w:bookmarkStart w:id="23" w:name="participation-constraint-challenge"/>
      <w:bookmarkEnd w:id="22"/>
      <w:r w:rsidRPr="00BE003B">
        <w:rPr>
          <w:rFonts w:ascii="Times New Roman" w:hAnsi="Times New Roman" w:cs="Times New Roman"/>
          <w:color w:val="auto"/>
          <w:sz w:val="24"/>
          <w:szCs w:val="24"/>
        </w:rPr>
        <w:t>3. Participation Constraint Challenge</w:t>
      </w:r>
    </w:p>
    <w:p w14:paraId="706B8BBF"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Terminal B experiences a significant profit reduction (-42%), violating the 99% participation constraint: - Required minimum profit: 0.99 × $12,160,000 = $12,038,400 - Actual profit: $7,080,000 - </w:t>
      </w:r>
      <w:r w:rsidRPr="00BE003B">
        <w:rPr>
          <w:rFonts w:ascii="Times New Roman" w:hAnsi="Times New Roman" w:cs="Times New Roman"/>
          <w:b/>
          <w:bCs/>
        </w:rPr>
        <w:t>Constraint violation</w:t>
      </w:r>
      <w:r w:rsidRPr="00BE003B">
        <w:rPr>
          <w:rFonts w:ascii="Times New Roman" w:hAnsi="Times New Roman" w:cs="Times New Roman"/>
        </w:rPr>
        <w:t>: -$4,958,400</w:t>
      </w:r>
    </w:p>
    <w:p w14:paraId="706B8BC0" w14:textId="77777777" w:rsidR="0047525B" w:rsidRPr="00BE003B" w:rsidRDefault="00A40D29" w:rsidP="007F2153">
      <w:pPr>
        <w:pStyle w:val="Heading3"/>
        <w:jc w:val="both"/>
        <w:rPr>
          <w:rFonts w:ascii="Times New Roman" w:hAnsi="Times New Roman" w:cs="Times New Roman"/>
          <w:color w:val="auto"/>
          <w:sz w:val="24"/>
          <w:szCs w:val="24"/>
        </w:rPr>
      </w:pPr>
      <w:bookmarkStart w:id="24" w:name="potential-solutions"/>
      <w:bookmarkEnd w:id="23"/>
      <w:r w:rsidRPr="00BE003B">
        <w:rPr>
          <w:rFonts w:ascii="Times New Roman" w:hAnsi="Times New Roman" w:cs="Times New Roman"/>
          <w:color w:val="auto"/>
          <w:sz w:val="24"/>
          <w:szCs w:val="24"/>
        </w:rPr>
        <w:t>4. Potential Solutions</w:t>
      </w:r>
    </w:p>
    <w:p w14:paraId="706B8BC1"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Adjusted Transfer Fee:</w:t>
      </w:r>
      <w:r w:rsidRPr="00BE003B">
        <w:rPr>
          <w:rFonts w:ascii="Times New Roman" w:hAnsi="Times New Roman" w:cs="Times New Roman"/>
        </w:rPr>
        <w:t xml:space="preserve"> To satisfy participation constraint, transfer fee could be reduced: - Required Terminal B profit: $12,038,400 - Maximum acceptable transfer fee: ~$50/TEU - This would reduce Terminal A’s gains but maintain cooperation feasibility</w:t>
      </w:r>
    </w:p>
    <w:p w14:paraId="706B8BC2"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Alternative Objective (MAXMIN):</w:t>
      </w:r>
      <w:r w:rsidRPr="00BE003B">
        <w:rPr>
          <w:rFonts w:ascii="Times New Roman" w:hAnsi="Times New Roman" w:cs="Times New Roman"/>
        </w:rPr>
        <w:t xml:space="preserve"> </w:t>
      </w:r>
      <w:r w:rsidRPr="00BE003B">
        <w:rPr>
          <w:rFonts w:ascii="Times New Roman" w:hAnsi="Times New Roman" w:cs="Times New Roman"/>
        </w:rPr>
        <w:t xml:space="preserve">MAXMIN objective would </w:t>
      </w:r>
      <w:proofErr w:type="gramStart"/>
      <w:r w:rsidRPr="00BE003B">
        <w:rPr>
          <w:rFonts w:ascii="Times New Roman" w:hAnsi="Times New Roman" w:cs="Times New Roman"/>
        </w:rPr>
        <w:t>optimize for</w:t>
      </w:r>
      <w:proofErr w:type="gramEnd"/>
      <w:r w:rsidRPr="00BE003B">
        <w:rPr>
          <w:rFonts w:ascii="Times New Roman" w:hAnsi="Times New Roman" w:cs="Times New Roman"/>
        </w:rPr>
        <w:t xml:space="preserve"> Terminal B’s profit, potentially resulting in: - More balanced profit distribution - Lower system efficiency but better coalition stability - Enhanced long-term cooperation sustainability</w:t>
      </w:r>
    </w:p>
    <w:p w14:paraId="706B8BC3" w14:textId="77777777" w:rsidR="0047525B" w:rsidRPr="00BE003B" w:rsidRDefault="00A40D29" w:rsidP="007F2153">
      <w:pPr>
        <w:pStyle w:val="Heading3"/>
        <w:jc w:val="both"/>
        <w:rPr>
          <w:rFonts w:ascii="Times New Roman" w:hAnsi="Times New Roman" w:cs="Times New Roman"/>
          <w:color w:val="auto"/>
          <w:sz w:val="24"/>
          <w:szCs w:val="24"/>
        </w:rPr>
      </w:pPr>
      <w:bookmarkStart w:id="25" w:name="environmental-policy-impact"/>
      <w:bookmarkEnd w:id="24"/>
      <w:r w:rsidRPr="00BE003B">
        <w:rPr>
          <w:rFonts w:ascii="Times New Roman" w:hAnsi="Times New Roman" w:cs="Times New Roman"/>
          <w:color w:val="auto"/>
          <w:sz w:val="24"/>
          <w:szCs w:val="24"/>
        </w:rPr>
        <w:t>5. Environmental Policy Impact</w:t>
      </w:r>
    </w:p>
    <w:p w14:paraId="706B8BC4" w14:textId="77777777" w:rsidR="0047525B" w:rsidRPr="00BE003B" w:rsidRDefault="00A40D29" w:rsidP="007F2153">
      <w:pPr>
        <w:pStyle w:val="Compact"/>
        <w:numPr>
          <w:ilvl w:val="0"/>
          <w:numId w:val="7"/>
        </w:numPr>
        <w:jc w:val="both"/>
        <w:rPr>
          <w:rFonts w:ascii="Times New Roman" w:hAnsi="Times New Roman" w:cs="Times New Roman"/>
        </w:rPr>
      </w:pPr>
      <w:r w:rsidRPr="00BE003B">
        <w:rPr>
          <w:rFonts w:ascii="Times New Roman" w:hAnsi="Times New Roman" w:cs="Times New Roman"/>
        </w:rPr>
        <w:t>CI subsidy of $50/TEU provides $1M additional revenue to Terminal A</w:t>
      </w:r>
    </w:p>
    <w:p w14:paraId="706B8BC5" w14:textId="77777777" w:rsidR="0047525B" w:rsidRPr="00BE003B" w:rsidRDefault="00A40D29" w:rsidP="007F2153">
      <w:pPr>
        <w:pStyle w:val="Compact"/>
        <w:numPr>
          <w:ilvl w:val="0"/>
          <w:numId w:val="7"/>
        </w:numPr>
        <w:jc w:val="both"/>
        <w:rPr>
          <w:rFonts w:ascii="Times New Roman" w:hAnsi="Times New Roman" w:cs="Times New Roman"/>
        </w:rPr>
      </w:pPr>
      <w:proofErr w:type="gramStart"/>
      <w:r w:rsidRPr="00BE003B">
        <w:rPr>
          <w:rFonts w:ascii="Times New Roman" w:hAnsi="Times New Roman" w:cs="Times New Roman"/>
        </w:rPr>
        <w:t>Creates</w:t>
      </w:r>
      <w:proofErr w:type="gramEnd"/>
      <w:r w:rsidRPr="00BE003B">
        <w:rPr>
          <w:rFonts w:ascii="Times New Roman" w:hAnsi="Times New Roman" w:cs="Times New Roman"/>
        </w:rPr>
        <w:t xml:space="preserve"> incentive for CI infrastructure investment</w:t>
      </w:r>
    </w:p>
    <w:p w14:paraId="706B8BC6" w14:textId="77777777" w:rsidR="0047525B" w:rsidRPr="00BE003B" w:rsidRDefault="00A40D29" w:rsidP="007F2153">
      <w:pPr>
        <w:pStyle w:val="Compact"/>
        <w:numPr>
          <w:ilvl w:val="0"/>
          <w:numId w:val="7"/>
        </w:numPr>
        <w:jc w:val="both"/>
        <w:rPr>
          <w:rFonts w:ascii="Times New Roman" w:hAnsi="Times New Roman" w:cs="Times New Roman"/>
        </w:rPr>
      </w:pPr>
      <w:r w:rsidRPr="00BE003B">
        <w:rPr>
          <w:rFonts w:ascii="Times New Roman" w:hAnsi="Times New Roman" w:cs="Times New Roman"/>
        </w:rPr>
        <w:t>Demonstrates how environmental policies can facilitate cooperation</w:t>
      </w:r>
    </w:p>
    <w:p w14:paraId="706B8BC7" w14:textId="77777777" w:rsidR="0047525B" w:rsidRPr="00BE003B" w:rsidRDefault="00A40D29" w:rsidP="007F2153">
      <w:pPr>
        <w:pStyle w:val="Heading2"/>
        <w:jc w:val="both"/>
        <w:rPr>
          <w:rFonts w:ascii="Times New Roman" w:hAnsi="Times New Roman" w:cs="Times New Roman"/>
          <w:color w:val="auto"/>
          <w:sz w:val="24"/>
          <w:szCs w:val="24"/>
        </w:rPr>
      </w:pPr>
      <w:bookmarkStart w:id="26" w:name="conclusion"/>
      <w:bookmarkEnd w:id="20"/>
      <w:bookmarkEnd w:id="25"/>
      <w:r w:rsidRPr="00BE003B">
        <w:rPr>
          <w:rFonts w:ascii="Times New Roman" w:hAnsi="Times New Roman" w:cs="Times New Roman"/>
          <w:color w:val="auto"/>
          <w:sz w:val="24"/>
          <w:szCs w:val="24"/>
        </w:rPr>
        <w:t>Conclusion</w:t>
      </w:r>
    </w:p>
    <w:p w14:paraId="706B8BC8"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This example illustrates the complex trade-offs in terminal cooperation: - </w:t>
      </w:r>
      <w:r w:rsidRPr="00BE003B">
        <w:rPr>
          <w:rFonts w:ascii="Times New Roman" w:hAnsi="Times New Roman" w:cs="Times New Roman"/>
          <w:b/>
          <w:bCs/>
        </w:rPr>
        <w:t>Efficiency vs. Equity</w:t>
      </w:r>
      <w:r w:rsidRPr="00BE003B">
        <w:rPr>
          <w:rFonts w:ascii="Times New Roman" w:hAnsi="Times New Roman" w:cs="Times New Roman"/>
        </w:rPr>
        <w:t xml:space="preserve">: Maximum system gains may require redistributive mechanisms - </w:t>
      </w:r>
      <w:r w:rsidRPr="00BE003B">
        <w:rPr>
          <w:rFonts w:ascii="Times New Roman" w:hAnsi="Times New Roman" w:cs="Times New Roman"/>
          <w:b/>
          <w:bCs/>
        </w:rPr>
        <w:t>Environmental Integration</w:t>
      </w:r>
      <w:r w:rsidRPr="00BE003B">
        <w:rPr>
          <w:rFonts w:ascii="Times New Roman" w:hAnsi="Times New Roman" w:cs="Times New Roman"/>
        </w:rPr>
        <w:t>: CI capabilities create new value streams and cooperation opportunities</w:t>
      </w:r>
      <w:r w:rsidRPr="00BE003B">
        <w:rPr>
          <w:rFonts w:ascii="Times New Roman" w:hAnsi="Times New Roman" w:cs="Times New Roman"/>
        </w:rPr>
        <w:br/>
        <w:t xml:space="preserve">- </w:t>
      </w:r>
      <w:r w:rsidRPr="00BE003B">
        <w:rPr>
          <w:rFonts w:ascii="Times New Roman" w:hAnsi="Times New Roman" w:cs="Times New Roman"/>
          <w:b/>
          <w:bCs/>
        </w:rPr>
        <w:t>Coalition Stability</w:t>
      </w:r>
      <w:r w:rsidRPr="00BE003B">
        <w:rPr>
          <w:rFonts w:ascii="Times New Roman" w:hAnsi="Times New Roman" w:cs="Times New Roman"/>
        </w:rPr>
        <w:t xml:space="preserve">: Participation constraints are essential for sustainable cooperation - </w:t>
      </w:r>
      <w:r w:rsidRPr="00BE003B">
        <w:rPr>
          <w:rFonts w:ascii="Times New Roman" w:hAnsi="Times New Roman" w:cs="Times New Roman"/>
          <w:b/>
          <w:bCs/>
        </w:rPr>
        <w:t>Policy Design</w:t>
      </w:r>
      <w:r w:rsidRPr="00BE003B">
        <w:rPr>
          <w:rFonts w:ascii="Times New Roman" w:hAnsi="Times New Roman" w:cs="Times New Roman"/>
        </w:rPr>
        <w:t>: Environmental subsidies can align efficiency and sustainability goals</w:t>
      </w:r>
    </w:p>
    <w:p w14:paraId="706B8BC9"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vessel-based approach captures these real-world complexities more accurately than volume-based models, providing actionable insights for terminal operators and port authorities designing cooperation frameworks.</w:t>
      </w:r>
    </w:p>
    <w:p w14:paraId="706B8BCB" w14:textId="49640316" w:rsidR="0047525B" w:rsidRPr="00BE003B" w:rsidRDefault="0040071E" w:rsidP="007F2153">
      <w:pPr>
        <w:pStyle w:val="Heading2"/>
        <w:jc w:val="both"/>
        <w:rPr>
          <w:rFonts w:ascii="Times New Roman" w:hAnsi="Times New Roman" w:cs="Times New Roman"/>
          <w:b/>
          <w:bCs/>
          <w:color w:val="auto"/>
          <w:sz w:val="24"/>
          <w:szCs w:val="24"/>
        </w:rPr>
      </w:pPr>
      <w:bookmarkStart w:id="27" w:name="Xe168521ab288f9fcc8dc79a326849b7dfd39c3b"/>
      <w:bookmarkStart w:id="28" w:name="mathematical-model-formulation"/>
      <w:bookmarkEnd w:id="3"/>
      <w:bookmarkEnd w:id="26"/>
      <w:r w:rsidRPr="00BE003B">
        <w:rPr>
          <w:rFonts w:ascii="Times New Roman" w:hAnsi="Times New Roman" w:cs="Times New Roman"/>
          <w:b/>
          <w:bCs/>
          <w:color w:val="auto"/>
          <w:sz w:val="24"/>
          <w:szCs w:val="24"/>
        </w:rPr>
        <w:lastRenderedPageBreak/>
        <w:br/>
        <w:t>MATHEMATICAL MODEL FORMULATION</w:t>
      </w:r>
    </w:p>
    <w:p w14:paraId="706B8BCD" w14:textId="537D4EF7" w:rsidR="0047525B" w:rsidRPr="00BE003B" w:rsidRDefault="00A40D29" w:rsidP="007F2153">
      <w:pPr>
        <w:pStyle w:val="FirstParagraph"/>
        <w:jc w:val="both"/>
        <w:rPr>
          <w:rFonts w:ascii="Times New Roman" w:hAnsi="Times New Roman" w:cs="Times New Roman"/>
        </w:rPr>
      </w:pPr>
      <w:bookmarkStart w:id="29" w:name="X4cbbddf1674d91b76a64e06a147e0dd42604b49"/>
      <w:r w:rsidRPr="00BE003B">
        <w:rPr>
          <w:rFonts w:ascii="Times New Roman" w:hAnsi="Times New Roman" w:cs="Times New Roman"/>
        </w:rPr>
        <w:t xml:space="preserve">Building upon the </w:t>
      </w:r>
      <w:r w:rsidRPr="00BE003B">
        <w:rPr>
          <w:rFonts w:ascii="Times New Roman" w:hAnsi="Times New Roman" w:cs="Times New Roman"/>
        </w:rPr>
        <w:t>vessel-based cooperation framework developed by Pujats et al., this model addresses the fundamental challenge of container terminal cooperation under increasing environmental regulatory pressure. The vessel-based approach focuses on complete vessel transfers rather than abstract volume-sharing mechanisms, providing realistic operational insights for tactical decision-making in modern port operations where environmental compliance requirements create differentiated service capabilities.</w:t>
      </w:r>
    </w:p>
    <w:p w14:paraId="706B8BCE"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integration of Clean Ironing (CI) capabilities and environmental subsidy policies represents a critical evolution in terminal cooperation modeling. CI technology, which allows vessels to connect to onshore electrical grids instead of running auxiliary engines while docked, has emerged as a key differentiator in terminal service offerings. This creates a two-tier system where CI-capable (CIC) terminals can command premium rates and attract environmentally compliant vessels, while non-CI terminals face in</w:t>
      </w:r>
      <w:r w:rsidRPr="00BE003B">
        <w:rPr>
          <w:rFonts w:ascii="Times New Roman" w:hAnsi="Times New Roman" w:cs="Times New Roman"/>
        </w:rPr>
        <w:t>creasing competitive disadvantages.</w:t>
      </w:r>
    </w:p>
    <w:p w14:paraId="706B8BCF" w14:textId="368DD4FD"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model examines the fundamental efficiency-fairness trade-off in coalition formation through two competing cooperation philosophies: total profit maximization (MAXPROF)</w:t>
      </w:r>
      <w:r w:rsidRPr="00BE003B">
        <w:rPr>
          <w:rFonts w:ascii="Times New Roman" w:hAnsi="Times New Roman" w:cs="Times New Roman"/>
        </w:rPr>
        <w:t xml:space="preserve">, and minimum profit maximization (MAXMIN) that </w:t>
      </w:r>
      <w:r w:rsidR="00AF22F2" w:rsidRPr="00BE003B">
        <w:rPr>
          <w:rFonts w:ascii="Times New Roman" w:hAnsi="Times New Roman" w:cs="Times New Roman"/>
        </w:rPr>
        <w:t xml:space="preserve">should </w:t>
      </w:r>
      <w:r w:rsidRPr="00BE003B">
        <w:rPr>
          <w:rFonts w:ascii="Times New Roman" w:hAnsi="Times New Roman" w:cs="Times New Roman"/>
        </w:rPr>
        <w:t>provide</w:t>
      </w:r>
      <w:r w:rsidRPr="00BE003B">
        <w:rPr>
          <w:rFonts w:ascii="Times New Roman" w:hAnsi="Times New Roman" w:cs="Times New Roman"/>
        </w:rPr>
        <w:t xml:space="preserve"> significantly better distributional equity</w:t>
      </w:r>
      <w:r w:rsidRPr="00BE003B">
        <w:rPr>
          <w:rFonts w:ascii="Times New Roman" w:hAnsi="Times New Roman" w:cs="Times New Roman"/>
        </w:rPr>
        <w:t>.</w:t>
      </w:r>
    </w:p>
    <w:p w14:paraId="706B8BD0" w14:textId="150094C1" w:rsidR="0047525B" w:rsidRPr="00BE003B" w:rsidRDefault="00A40D29" w:rsidP="007F2153">
      <w:pPr>
        <w:pStyle w:val="Heading3"/>
        <w:jc w:val="both"/>
        <w:rPr>
          <w:rFonts w:ascii="Times New Roman" w:hAnsi="Times New Roman" w:cs="Times New Roman"/>
          <w:b/>
          <w:bCs/>
          <w:i/>
          <w:iCs/>
          <w:color w:val="auto"/>
          <w:sz w:val="24"/>
          <w:szCs w:val="24"/>
        </w:rPr>
      </w:pPr>
      <w:bookmarkStart w:id="30" w:name="nomenclature"/>
      <w:bookmarkEnd w:id="29"/>
      <w:r w:rsidRPr="00BE003B">
        <w:rPr>
          <w:rFonts w:ascii="Times New Roman" w:hAnsi="Times New Roman" w:cs="Times New Roman"/>
          <w:b/>
          <w:bCs/>
          <w:i/>
          <w:iCs/>
          <w:color w:val="auto"/>
          <w:sz w:val="24"/>
          <w:szCs w:val="24"/>
        </w:rPr>
        <w:t>Nomenclature</w:t>
      </w:r>
    </w:p>
    <w:p w14:paraId="706B8BD1"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Sets and Indices:</w:t>
      </w:r>
    </w:p>
    <w:tbl>
      <w:tblPr>
        <w:tblStyle w:val="Table"/>
        <w:tblW w:w="5000" w:type="pct"/>
        <w:tblLayout w:type="fixed"/>
        <w:tblLook w:val="0020" w:firstRow="1" w:lastRow="0" w:firstColumn="0" w:lastColumn="0" w:noHBand="0" w:noVBand="0"/>
      </w:tblPr>
      <w:tblGrid>
        <w:gridCol w:w="5320"/>
        <w:gridCol w:w="4256"/>
      </w:tblGrid>
      <w:tr w:rsidR="00110125" w:rsidRPr="00BE003B" w14:paraId="706B8BD4"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4400" w:type="dxa"/>
          </w:tcPr>
          <w:p w14:paraId="706B8BD2"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Symbol</w:t>
            </w:r>
          </w:p>
        </w:tc>
        <w:tc>
          <w:tcPr>
            <w:tcW w:w="3520" w:type="dxa"/>
          </w:tcPr>
          <w:p w14:paraId="706B8BD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Description</w:t>
            </w:r>
          </w:p>
        </w:tc>
      </w:tr>
      <w:tr w:rsidR="00110125" w:rsidRPr="00BE003B" w14:paraId="706B8BD7" w14:textId="77777777">
        <w:tc>
          <w:tcPr>
            <w:tcW w:w="4400" w:type="dxa"/>
          </w:tcPr>
          <w:p w14:paraId="706B8BD5" w14:textId="77777777" w:rsidR="0047525B" w:rsidRPr="00BE003B" w:rsidRDefault="00A40D29" w:rsidP="007F2153">
            <w:pPr>
              <w:pStyle w:val="Compact"/>
              <w:jc w:val="both"/>
              <w:rPr>
                <w:rFonts w:ascii="Times New Roman" w:hAnsi="Times New Roman" w:cs="Times New Roman"/>
              </w:rPr>
            </w:pPr>
            <m:oMathPara>
              <m:oMath>
                <m:r>
                  <m:rPr>
                    <m:scr m:val="script"/>
                    <m:sty m:val="p"/>
                  </m:rP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tc>
        <w:tc>
          <w:tcPr>
            <w:tcW w:w="3520" w:type="dxa"/>
          </w:tcPr>
          <w:p w14:paraId="706B8BD6"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Set of container terminals, indexed by </w:t>
            </w:r>
            <m:oMath>
              <m:r>
                <w:rPr>
                  <w:rFonts w:ascii="Cambria Math" w:hAnsi="Cambria Math" w:cs="Times New Roman"/>
                </w:rPr>
                <m:t>i</m:t>
              </m:r>
            </m:oMath>
          </w:p>
        </w:tc>
      </w:tr>
      <w:tr w:rsidR="00110125" w:rsidRPr="00BE003B" w14:paraId="706B8BDA" w14:textId="77777777">
        <w:tc>
          <w:tcPr>
            <w:tcW w:w="4400" w:type="dxa"/>
          </w:tcPr>
          <w:p w14:paraId="706B8BD8" w14:textId="77777777" w:rsidR="0047525B" w:rsidRPr="00BE003B" w:rsidRDefault="00A40D29" w:rsidP="007F2153">
            <w:pPr>
              <w:pStyle w:val="Compact"/>
              <w:jc w:val="both"/>
              <w:rPr>
                <w:rFonts w:ascii="Times New Roman" w:hAnsi="Times New Roman" w:cs="Times New Roman"/>
              </w:rPr>
            </w:pPr>
            <m:oMathPara>
              <m:oMath>
                <m:r>
                  <m:rPr>
                    <m:scr m:val="script"/>
                    <m:sty m:val="p"/>
                  </m:rP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tc>
        <w:tc>
          <w:tcPr>
            <w:tcW w:w="3520" w:type="dxa"/>
          </w:tcPr>
          <w:p w14:paraId="706B8BD9"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Set of vessels, indexed by </w:t>
            </w:r>
            <m:oMath>
              <m:r>
                <w:rPr>
                  <w:rFonts w:ascii="Cambria Math" w:hAnsi="Cambria Math" w:cs="Times New Roman"/>
                </w:rPr>
                <m:t>j</m:t>
              </m:r>
            </m:oMath>
          </w:p>
        </w:tc>
      </w:tr>
      <w:tr w:rsidR="00110125" w:rsidRPr="00BE003B" w14:paraId="706B8BDD" w14:textId="77777777">
        <w:tc>
          <w:tcPr>
            <w:tcW w:w="4400" w:type="dxa"/>
          </w:tcPr>
          <w:p w14:paraId="706B8BDB"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m:rPr>
                        <m:scr m:val="script"/>
                        <m:sty m:val="p"/>
                      </m:rPr>
                      <w:rPr>
                        <w:rFonts w:ascii="Cambria Math" w:hAnsi="Cambria Math" w:cs="Times New Roman"/>
                      </w:rPr>
                      <m:t>J</m:t>
                    </m:r>
                  </m:e>
                  <m:sub>
                    <m:r>
                      <w:rPr>
                        <w:rFonts w:ascii="Cambria Math" w:hAnsi="Cambria Math" w:cs="Times New Roman"/>
                      </w:rPr>
                      <m:t>i</m:t>
                    </m:r>
                  </m:sub>
                </m:sSub>
                <m:r>
                  <m:rPr>
                    <m:sty m:val="p"/>
                  </m:rPr>
                  <w:rPr>
                    <w:rFonts w:ascii="Cambria Math" w:hAnsi="Cambria Math" w:cs="Times New Roman"/>
                  </w:rPr>
                  <m:t>⊆</m:t>
                </m:r>
                <m:r>
                  <m:rPr>
                    <m:scr m:val="script"/>
                    <m:sty m:val="p"/>
                  </m:rPr>
                  <w:rPr>
                    <w:rFonts w:ascii="Cambria Math" w:hAnsi="Cambria Math" w:cs="Times New Roman"/>
                  </w:rPr>
                  <m:t>J</m:t>
                </m:r>
              </m:oMath>
            </m:oMathPara>
          </w:p>
        </w:tc>
        <w:tc>
          <w:tcPr>
            <w:tcW w:w="3520" w:type="dxa"/>
          </w:tcPr>
          <w:p w14:paraId="706B8BD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Set of vessels originally assigned to terminal </w:t>
            </w:r>
            <m:oMath>
              <m:r>
                <w:rPr>
                  <w:rFonts w:ascii="Cambria Math" w:hAnsi="Cambria Math" w:cs="Times New Roman"/>
                </w:rPr>
                <m:t>i</m:t>
              </m:r>
            </m:oMath>
          </w:p>
        </w:tc>
      </w:tr>
    </w:tbl>
    <w:p w14:paraId="706B8BDE"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Decision Variables:</w:t>
      </w:r>
    </w:p>
    <w:tbl>
      <w:tblPr>
        <w:tblStyle w:val="Table"/>
        <w:tblW w:w="5000" w:type="pct"/>
        <w:tblLayout w:type="fixed"/>
        <w:tblLook w:val="0020" w:firstRow="1" w:lastRow="0" w:firstColumn="0" w:lastColumn="0" w:noHBand="0" w:noVBand="0"/>
      </w:tblPr>
      <w:tblGrid>
        <w:gridCol w:w="3684"/>
        <w:gridCol w:w="2946"/>
        <w:gridCol w:w="2946"/>
      </w:tblGrid>
      <w:tr w:rsidR="00110125" w:rsidRPr="00BE003B" w14:paraId="706B8BE2"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3046" w:type="dxa"/>
          </w:tcPr>
          <w:p w14:paraId="706B8BDF"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Symbol</w:t>
            </w:r>
          </w:p>
        </w:tc>
        <w:tc>
          <w:tcPr>
            <w:tcW w:w="2436" w:type="dxa"/>
          </w:tcPr>
          <w:p w14:paraId="706B8BE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Description</w:t>
            </w:r>
          </w:p>
        </w:tc>
        <w:tc>
          <w:tcPr>
            <w:tcW w:w="2436" w:type="dxa"/>
          </w:tcPr>
          <w:p w14:paraId="706B8BE1"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Domain</w:t>
            </w:r>
          </w:p>
        </w:tc>
      </w:tr>
      <w:tr w:rsidR="00110125" w:rsidRPr="00BE003B" w14:paraId="706B8BE6" w14:textId="77777777">
        <w:tc>
          <w:tcPr>
            <w:tcW w:w="3046" w:type="dxa"/>
          </w:tcPr>
          <w:p w14:paraId="706B8BE3"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oMath>
            </m:oMathPara>
          </w:p>
        </w:tc>
        <w:tc>
          <w:tcPr>
            <w:tcW w:w="2436" w:type="dxa"/>
          </w:tcPr>
          <w:p w14:paraId="706B8BE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Binary vessel assignment: 1 if vessel </w:t>
            </w:r>
            <m:oMath>
              <m:r>
                <w:rPr>
                  <w:rFonts w:ascii="Cambria Math" w:hAnsi="Cambria Math" w:cs="Times New Roman"/>
                </w:rPr>
                <m:t>j</m:t>
              </m:r>
            </m:oMath>
            <w:r w:rsidRPr="00BE003B">
              <w:rPr>
                <w:rFonts w:ascii="Times New Roman" w:hAnsi="Times New Roman" w:cs="Times New Roman"/>
              </w:rPr>
              <w:t xml:space="preserve"> assigned to terminal </w:t>
            </w:r>
            <m:oMath>
              <m:r>
                <w:rPr>
                  <w:rFonts w:ascii="Cambria Math" w:hAnsi="Cambria Math" w:cs="Times New Roman"/>
                </w:rPr>
                <m:t>i</m:t>
              </m:r>
            </m:oMath>
          </w:p>
        </w:tc>
        <w:tc>
          <w:tcPr>
            <w:tcW w:w="2436" w:type="dxa"/>
          </w:tcPr>
          <w:p w14:paraId="706B8BE5" w14:textId="77777777" w:rsidR="0047525B" w:rsidRPr="00BE003B" w:rsidRDefault="00A40D29" w:rsidP="007F2153">
            <w:pPr>
              <w:pStyle w:val="Compact"/>
              <w:jc w:val="both"/>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m:oMathPara>
          </w:p>
        </w:tc>
      </w:tr>
      <w:tr w:rsidR="00110125" w:rsidRPr="00BE003B" w14:paraId="706B8BEA" w14:textId="77777777">
        <w:tc>
          <w:tcPr>
            <w:tcW w:w="3046" w:type="dxa"/>
          </w:tcPr>
          <w:p w14:paraId="706B8BE7"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oMath>
            </m:oMathPara>
          </w:p>
        </w:tc>
        <w:tc>
          <w:tcPr>
            <w:tcW w:w="2436" w:type="dxa"/>
          </w:tcPr>
          <w:p w14:paraId="706B8BE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Total cargo volume handled by terminal </w:t>
            </w:r>
            <m:oMath>
              <m:r>
                <w:rPr>
                  <w:rFonts w:ascii="Cambria Math" w:hAnsi="Cambria Math" w:cs="Times New Roman"/>
                </w:rPr>
                <m:t>i</m:t>
              </m:r>
            </m:oMath>
            <w:r w:rsidRPr="00BE003B">
              <w:rPr>
                <w:rFonts w:ascii="Times New Roman" w:hAnsi="Times New Roman" w:cs="Times New Roman"/>
              </w:rPr>
              <w:t xml:space="preserve"> after cooperation (TEU)</w:t>
            </w:r>
          </w:p>
        </w:tc>
        <w:tc>
          <w:tcPr>
            <w:tcW w:w="2436" w:type="dxa"/>
          </w:tcPr>
          <w:p w14:paraId="706B8BE9" w14:textId="77777777" w:rsidR="0047525B" w:rsidRPr="00BE003B" w:rsidRDefault="00A40D29" w:rsidP="007F2153">
            <w:pPr>
              <w:pStyle w:val="Compact"/>
              <w:jc w:val="both"/>
              <w:rPr>
                <w:rFonts w:ascii="Times New Roman" w:hAnsi="Times New Roman" w:cs="Times New Roman"/>
              </w:rPr>
            </w:pPr>
            <m:oMathPara>
              <m:oMath>
                <m:sSup>
                  <m:sSupPr>
                    <m:ctrlPr>
                      <w:rPr>
                        <w:rFonts w:ascii="Cambria Math" w:hAnsi="Cambria Math" w:cs="Times New Roman"/>
                      </w:rPr>
                    </m:ctrlPr>
                  </m:sSupPr>
                  <m:e>
                    <m:r>
                      <m:rPr>
                        <m:scr m:val="double-struck"/>
                        <m:sty m:val="p"/>
                      </m:rPr>
                      <w:rPr>
                        <w:rFonts w:ascii="Cambria Math" w:hAnsi="Cambria Math" w:cs="Times New Roman"/>
                      </w:rPr>
                      <m:t>R</m:t>
                    </m:r>
                  </m:e>
                  <m:sup>
                    <m:r>
                      <m:rPr>
                        <m:sty m:val="p"/>
                      </m:rPr>
                      <w:rPr>
                        <w:rFonts w:ascii="Cambria Math" w:hAnsi="Cambria Math" w:cs="Times New Roman"/>
                      </w:rPr>
                      <m:t>+</m:t>
                    </m:r>
                  </m:sup>
                </m:sSup>
              </m:oMath>
            </m:oMathPara>
          </w:p>
        </w:tc>
      </w:tr>
      <w:tr w:rsidR="00110125" w:rsidRPr="00BE003B" w14:paraId="706B8BEE" w14:textId="77777777">
        <w:tc>
          <w:tcPr>
            <w:tcW w:w="3046" w:type="dxa"/>
          </w:tcPr>
          <w:p w14:paraId="706B8BEB"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oMath>
            </m:oMathPara>
          </w:p>
        </w:tc>
        <w:tc>
          <w:tcPr>
            <w:tcW w:w="2436" w:type="dxa"/>
          </w:tcPr>
          <w:p w14:paraId="706B8BE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Utilization rate of terminal </w:t>
            </w:r>
            <m:oMath>
              <m:r>
                <w:rPr>
                  <w:rFonts w:ascii="Cambria Math" w:hAnsi="Cambria Math" w:cs="Times New Roman"/>
                </w:rPr>
                <m:t>i</m:t>
              </m:r>
            </m:oMath>
            <w:r w:rsidRPr="00BE003B">
              <w:rPr>
                <w:rFonts w:ascii="Times New Roman" w:hAnsi="Times New Roman" w:cs="Times New Roman"/>
              </w:rPr>
              <w:t xml:space="preserve"> after cooperation</w:t>
            </w:r>
          </w:p>
        </w:tc>
        <w:tc>
          <w:tcPr>
            <w:tcW w:w="2436" w:type="dxa"/>
          </w:tcPr>
          <w:p w14:paraId="706B8BED" w14:textId="4733099D" w:rsidR="0047525B" w:rsidRPr="00BE003B" w:rsidRDefault="009276C8" w:rsidP="007F2153">
            <w:pPr>
              <w:pStyle w:val="Compact"/>
              <w:jc w:val="both"/>
              <w:rPr>
                <w:rFonts w:ascii="Times New Roman" w:hAnsi="Times New Roman" w:cs="Times New Roman"/>
              </w:rPr>
            </w:pPr>
            <m:oMathPara>
              <m:oMath>
                <m:r>
                  <m:rPr>
                    <m:sty m:val="p"/>
                  </m:rPr>
                  <w:rPr>
                    <w:rFonts w:ascii="Cambria Math" w:hAnsi="Cambria Math" w:cs="Times New Roman"/>
                  </w:rPr>
                  <m:t xml:space="preserve"> [</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m:oMathPara>
          </w:p>
        </w:tc>
      </w:tr>
      <w:tr w:rsidR="00110125" w:rsidRPr="00BE003B" w14:paraId="706B8BF2" w14:textId="77777777">
        <w:tc>
          <w:tcPr>
            <w:tcW w:w="3046" w:type="dxa"/>
          </w:tcPr>
          <w:p w14:paraId="706B8BEF" w14:textId="77777777" w:rsidR="0047525B" w:rsidRPr="00BE003B" w:rsidRDefault="00A40D29" w:rsidP="007F2153">
            <w:pPr>
              <w:pStyle w:val="Compact"/>
              <w:jc w:val="both"/>
              <w:rPr>
                <w:rFonts w:ascii="Times New Roman" w:hAnsi="Times New Roman" w:cs="Times New Roman"/>
              </w:rPr>
            </w:pPr>
            <m:oMathPara>
              <m:oMath>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2436" w:type="dxa"/>
          </w:tcPr>
          <w:p w14:paraId="706B8BF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Total production cost of terminal </w:t>
            </w:r>
            <m:oMath>
              <m:r>
                <w:rPr>
                  <w:rFonts w:ascii="Cambria Math" w:hAnsi="Cambria Math" w:cs="Times New Roman"/>
                </w:rPr>
                <m:t>i</m:t>
              </m:r>
            </m:oMath>
            <w:r w:rsidRPr="00BE003B">
              <w:rPr>
                <w:rFonts w:ascii="Times New Roman" w:hAnsi="Times New Roman" w:cs="Times New Roman"/>
              </w:rPr>
              <w:t xml:space="preserve"> after cooperation</w:t>
            </w:r>
          </w:p>
        </w:tc>
        <w:tc>
          <w:tcPr>
            <w:tcW w:w="2436" w:type="dxa"/>
          </w:tcPr>
          <w:p w14:paraId="706B8BF1" w14:textId="77777777" w:rsidR="0047525B" w:rsidRPr="00BE003B" w:rsidRDefault="00A40D29" w:rsidP="007F2153">
            <w:pPr>
              <w:pStyle w:val="Compact"/>
              <w:jc w:val="both"/>
              <w:rPr>
                <w:rFonts w:ascii="Times New Roman" w:hAnsi="Times New Roman" w:cs="Times New Roman"/>
              </w:rPr>
            </w:pPr>
            <m:oMathPara>
              <m:oMath>
                <m:sSup>
                  <m:sSupPr>
                    <m:ctrlPr>
                      <w:rPr>
                        <w:rFonts w:ascii="Cambria Math" w:hAnsi="Cambria Math" w:cs="Times New Roman"/>
                      </w:rPr>
                    </m:ctrlPr>
                  </m:sSupPr>
                  <m:e>
                    <m:r>
                      <m:rPr>
                        <m:scr m:val="double-struck"/>
                        <m:sty m:val="p"/>
                      </m:rPr>
                      <w:rPr>
                        <w:rFonts w:ascii="Cambria Math" w:hAnsi="Cambria Math" w:cs="Times New Roman"/>
                      </w:rPr>
                      <m:t>R</m:t>
                    </m:r>
                  </m:e>
                  <m:sup>
                    <m:r>
                      <m:rPr>
                        <m:sty m:val="p"/>
                      </m:rPr>
                      <w:rPr>
                        <w:rFonts w:ascii="Cambria Math" w:hAnsi="Cambria Math" w:cs="Times New Roman"/>
                      </w:rPr>
                      <m:t>+</m:t>
                    </m:r>
                  </m:sup>
                </m:sSup>
              </m:oMath>
            </m:oMathPara>
          </w:p>
        </w:tc>
      </w:tr>
      <w:tr w:rsidR="00110125" w:rsidRPr="00BE003B" w14:paraId="706B8BF6" w14:textId="77777777">
        <w:tc>
          <w:tcPr>
            <w:tcW w:w="3046" w:type="dxa"/>
          </w:tcPr>
          <w:p w14:paraId="706B8BF3"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m:oMathPara>
          </w:p>
        </w:tc>
        <w:tc>
          <w:tcPr>
            <w:tcW w:w="2436" w:type="dxa"/>
          </w:tcPr>
          <w:p w14:paraId="706B8BF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Total profit of terminal </w:t>
            </w:r>
            <m:oMath>
              <m:r>
                <w:rPr>
                  <w:rFonts w:ascii="Cambria Math" w:hAnsi="Cambria Math" w:cs="Times New Roman"/>
                </w:rPr>
                <m:t>i</m:t>
              </m:r>
            </m:oMath>
            <w:r w:rsidRPr="00BE003B">
              <w:rPr>
                <w:rFonts w:ascii="Times New Roman" w:hAnsi="Times New Roman" w:cs="Times New Roman"/>
              </w:rPr>
              <w:t xml:space="preserve"> after cooperation</w:t>
            </w:r>
          </w:p>
        </w:tc>
        <w:tc>
          <w:tcPr>
            <w:tcW w:w="2436" w:type="dxa"/>
          </w:tcPr>
          <w:p w14:paraId="706B8BF5" w14:textId="77777777" w:rsidR="0047525B" w:rsidRPr="00BE003B" w:rsidRDefault="00A40D29" w:rsidP="007F2153">
            <w:pPr>
              <w:pStyle w:val="Compact"/>
              <w:jc w:val="both"/>
              <w:rPr>
                <w:rFonts w:ascii="Times New Roman" w:hAnsi="Times New Roman" w:cs="Times New Roman"/>
              </w:rPr>
            </w:pPr>
            <m:oMathPara>
              <m:oMath>
                <m:r>
                  <m:rPr>
                    <m:scr m:val="double-struck"/>
                    <m:sty m:val="p"/>
                  </m:rPr>
                  <w:rPr>
                    <w:rFonts w:ascii="Cambria Math" w:hAnsi="Cambria Math" w:cs="Times New Roman"/>
                  </w:rPr>
                  <m:t>R</m:t>
                </m:r>
              </m:oMath>
            </m:oMathPara>
          </w:p>
        </w:tc>
      </w:tr>
      <w:tr w:rsidR="00110125" w:rsidRPr="00BE003B" w14:paraId="706B8BFA" w14:textId="77777777">
        <w:tc>
          <w:tcPr>
            <w:tcW w:w="3046" w:type="dxa"/>
          </w:tcPr>
          <w:p w14:paraId="706B8BF7"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m:oMathPara>
          </w:p>
        </w:tc>
        <w:tc>
          <w:tcPr>
            <w:tcW w:w="2436" w:type="dxa"/>
          </w:tcPr>
          <w:p w14:paraId="706B8BF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Transfer fee per TEU charged by terminal </w:t>
            </w:r>
            <m:oMath>
              <m:r>
                <w:rPr>
                  <w:rFonts w:ascii="Cambria Math" w:hAnsi="Cambria Math" w:cs="Times New Roman"/>
                </w:rPr>
                <m:t>i</m:t>
              </m:r>
            </m:oMath>
          </w:p>
        </w:tc>
        <w:tc>
          <w:tcPr>
            <w:tcW w:w="2436" w:type="dxa"/>
          </w:tcPr>
          <w:p w14:paraId="706B8BF9" w14:textId="294DF4B2" w:rsidR="0047525B" w:rsidRPr="00BE003B" w:rsidRDefault="009276C8" w:rsidP="007F2153">
            <w:pPr>
              <w:pStyle w:val="Compact"/>
              <w:jc w:val="both"/>
              <w:rPr>
                <w:rFonts w:ascii="Times New Roman" w:hAnsi="Times New Roman" w:cs="Times New Roman"/>
              </w:rPr>
            </w:pPr>
            <m:oMathPara>
              <m:oMath>
                <m:r>
                  <m:rPr>
                    <m:sty m:val="p"/>
                  </m:rPr>
                  <w:rPr>
                    <w:rFonts w:ascii="Cambria Math" w:hAnsi="Cambria Math" w:cs="Times New Roman"/>
                  </w:rPr>
                  <m:t xml:space="preserve"> [</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1000</m:t>
                </m:r>
                <m:r>
                  <m:rPr>
                    <m:sty m:val="p"/>
                  </m:rPr>
                  <w:rPr>
                    <w:rFonts w:ascii="Cambria Math" w:hAnsi="Cambria Math" w:cs="Times New Roman"/>
                  </w:rPr>
                  <m:t>]</m:t>
                </m:r>
              </m:oMath>
            </m:oMathPara>
          </w:p>
        </w:tc>
      </w:tr>
      <w:tr w:rsidR="00110125" w:rsidRPr="00BE003B" w14:paraId="706B8BFE" w14:textId="77777777">
        <w:tc>
          <w:tcPr>
            <w:tcW w:w="3046" w:type="dxa"/>
          </w:tcPr>
          <w:p w14:paraId="706B8BFB"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min</m:t>
                    </m:r>
                  </m:sub>
                </m:sSub>
              </m:oMath>
            </m:oMathPara>
          </w:p>
        </w:tc>
        <w:tc>
          <w:tcPr>
            <w:tcW w:w="2436" w:type="dxa"/>
          </w:tcPr>
          <w:p w14:paraId="706B8BF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Minimum profit among all terminals (MAXMIN only)</w:t>
            </w:r>
          </w:p>
        </w:tc>
        <w:tc>
          <w:tcPr>
            <w:tcW w:w="2436" w:type="dxa"/>
          </w:tcPr>
          <w:p w14:paraId="706B8BFD" w14:textId="77777777" w:rsidR="0047525B" w:rsidRPr="00BE003B" w:rsidRDefault="00A40D29" w:rsidP="007F2153">
            <w:pPr>
              <w:pStyle w:val="Compact"/>
              <w:jc w:val="both"/>
              <w:rPr>
                <w:rFonts w:ascii="Times New Roman" w:hAnsi="Times New Roman" w:cs="Times New Roman"/>
              </w:rPr>
            </w:pPr>
            <m:oMathPara>
              <m:oMath>
                <m:r>
                  <m:rPr>
                    <m:scr m:val="double-struck"/>
                    <m:sty m:val="p"/>
                  </m:rPr>
                  <w:rPr>
                    <w:rFonts w:ascii="Cambria Math" w:hAnsi="Cambria Math" w:cs="Times New Roman"/>
                  </w:rPr>
                  <m:t>R</m:t>
                </m:r>
              </m:oMath>
            </m:oMathPara>
          </w:p>
        </w:tc>
      </w:tr>
    </w:tbl>
    <w:p w14:paraId="706B8BFF"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Parameters:</w:t>
      </w:r>
    </w:p>
    <w:tbl>
      <w:tblPr>
        <w:tblStyle w:val="Table"/>
        <w:tblW w:w="5000" w:type="pct"/>
        <w:tblLayout w:type="fixed"/>
        <w:tblLook w:val="0020" w:firstRow="1" w:lastRow="0" w:firstColumn="0" w:lastColumn="0" w:noHBand="0" w:noVBand="0"/>
      </w:tblPr>
      <w:tblGrid>
        <w:gridCol w:w="5320"/>
        <w:gridCol w:w="4256"/>
      </w:tblGrid>
      <w:tr w:rsidR="00110125" w:rsidRPr="00BE003B" w14:paraId="706B8C02"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4400" w:type="dxa"/>
          </w:tcPr>
          <w:p w14:paraId="706B8C0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Symbol</w:t>
            </w:r>
          </w:p>
        </w:tc>
        <w:tc>
          <w:tcPr>
            <w:tcW w:w="3520" w:type="dxa"/>
          </w:tcPr>
          <w:p w14:paraId="706B8C01"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Description</w:t>
            </w:r>
          </w:p>
        </w:tc>
      </w:tr>
      <w:tr w:rsidR="00110125" w:rsidRPr="00BE003B" w14:paraId="706B8C05" w14:textId="77777777">
        <w:tc>
          <w:tcPr>
            <w:tcW w:w="4400" w:type="dxa"/>
          </w:tcPr>
          <w:p w14:paraId="706B8C03"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m:oMathPara>
          </w:p>
        </w:tc>
        <w:tc>
          <w:tcPr>
            <w:tcW w:w="3520" w:type="dxa"/>
          </w:tcPr>
          <w:p w14:paraId="706B8C0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Volume of vessel </w:t>
            </w:r>
            <m:oMath>
              <m:r>
                <w:rPr>
                  <w:rFonts w:ascii="Cambria Math" w:hAnsi="Cambria Math" w:cs="Times New Roman"/>
                </w:rPr>
                <m:t>j</m:t>
              </m:r>
            </m:oMath>
            <w:r w:rsidRPr="00BE003B">
              <w:rPr>
                <w:rFonts w:ascii="Times New Roman" w:hAnsi="Times New Roman" w:cs="Times New Roman"/>
              </w:rPr>
              <w:t xml:space="preserve"> (TEU)</w:t>
            </w:r>
          </w:p>
        </w:tc>
      </w:tr>
      <w:tr w:rsidR="00110125" w:rsidRPr="00BE003B" w14:paraId="706B8C08" w14:textId="77777777">
        <w:tc>
          <w:tcPr>
            <w:tcW w:w="4400" w:type="dxa"/>
          </w:tcPr>
          <w:p w14:paraId="706B8C06"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3520" w:type="dxa"/>
          </w:tcPr>
          <w:p w14:paraId="706B8C07"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Maximum handling capacity of terminal </w:t>
            </w:r>
            <m:oMath>
              <m:r>
                <w:rPr>
                  <w:rFonts w:ascii="Cambria Math" w:hAnsi="Cambria Math" w:cs="Times New Roman"/>
                </w:rPr>
                <m:t>i</m:t>
              </m:r>
            </m:oMath>
            <w:r w:rsidRPr="00BE003B">
              <w:rPr>
                <w:rFonts w:ascii="Times New Roman" w:hAnsi="Times New Roman" w:cs="Times New Roman"/>
              </w:rPr>
              <w:t xml:space="preserve"> (TEU)</w:t>
            </w:r>
          </w:p>
        </w:tc>
      </w:tr>
      <w:tr w:rsidR="00110125" w:rsidRPr="00BE003B" w14:paraId="706B8C0B" w14:textId="77777777">
        <w:tc>
          <w:tcPr>
            <w:tcW w:w="4400" w:type="dxa"/>
          </w:tcPr>
          <w:p w14:paraId="706B8C09" w14:textId="77777777" w:rsidR="0047525B" w:rsidRPr="00BE003B" w:rsidRDefault="00A40D29" w:rsidP="007F2153">
            <w:pPr>
              <w:pStyle w:val="Compact"/>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up>
                    <m:r>
                      <w:rPr>
                        <w:rFonts w:ascii="Cambria Math" w:hAnsi="Cambria Math" w:cs="Times New Roman"/>
                      </w:rPr>
                      <m:t>0</m:t>
                    </m:r>
                  </m:sup>
                </m:sSubSup>
              </m:oMath>
            </m:oMathPara>
          </w:p>
        </w:tc>
        <w:tc>
          <w:tcPr>
            <w:tcW w:w="3520" w:type="dxa"/>
          </w:tcPr>
          <w:p w14:paraId="706B8C0A"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Initial assignment of vessel </w:t>
            </w:r>
            <m:oMath>
              <m:r>
                <w:rPr>
                  <w:rFonts w:ascii="Cambria Math" w:hAnsi="Cambria Math" w:cs="Times New Roman"/>
                </w:rPr>
                <m:t>j</m:t>
              </m:r>
            </m:oMath>
            <w:r w:rsidRPr="00BE003B">
              <w:rPr>
                <w:rFonts w:ascii="Times New Roman" w:hAnsi="Times New Roman" w:cs="Times New Roman"/>
              </w:rPr>
              <w:t xml:space="preserve"> to terminal </w:t>
            </w:r>
            <m:oMath>
              <m:r>
                <w:rPr>
                  <w:rFonts w:ascii="Cambria Math" w:hAnsi="Cambria Math" w:cs="Times New Roman"/>
                </w:rPr>
                <m:t>i</m:t>
              </m:r>
            </m:oMath>
            <w:r w:rsidRPr="00BE003B">
              <w:rPr>
                <w:rFonts w:ascii="Times New Roman" w:hAnsi="Times New Roman" w:cs="Times New Roman"/>
              </w:rPr>
              <w:t xml:space="preserve"> (baseline)</w:t>
            </w:r>
          </w:p>
        </w:tc>
      </w:tr>
      <w:tr w:rsidR="00110125" w:rsidRPr="00BE003B" w14:paraId="706B8C0E" w14:textId="77777777">
        <w:tc>
          <w:tcPr>
            <w:tcW w:w="4400" w:type="dxa"/>
          </w:tcPr>
          <w:p w14:paraId="706B8C0C"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m:t>
                    </m:r>
                  </m:sub>
                </m:sSub>
              </m:oMath>
            </m:oMathPara>
          </w:p>
        </w:tc>
        <w:tc>
          <w:tcPr>
            <w:tcW w:w="3520" w:type="dxa"/>
          </w:tcPr>
          <w:p w14:paraId="706B8C0D"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Binary: CI capability of terminal </w:t>
            </w:r>
            <m:oMath>
              <m:r>
                <w:rPr>
                  <w:rFonts w:ascii="Cambria Math" w:hAnsi="Cambria Math" w:cs="Times New Roman"/>
                </w:rPr>
                <m:t>i</m:t>
              </m:r>
            </m:oMath>
          </w:p>
        </w:tc>
      </w:tr>
      <w:tr w:rsidR="00110125" w:rsidRPr="00BE003B" w14:paraId="706B8C11" w14:textId="77777777">
        <w:tc>
          <w:tcPr>
            <w:tcW w:w="4400" w:type="dxa"/>
          </w:tcPr>
          <w:p w14:paraId="706B8C0F"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Ψ</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oMath>
            </m:oMathPara>
          </w:p>
        </w:tc>
        <w:tc>
          <w:tcPr>
            <w:tcW w:w="3520" w:type="dxa"/>
          </w:tcPr>
          <w:p w14:paraId="706B8C1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 xml:space="preserve">Binary: CI capability of vessel </w:t>
            </w:r>
            <m:oMath>
              <m:r>
                <w:rPr>
                  <w:rFonts w:ascii="Cambria Math" w:hAnsi="Cambria Math" w:cs="Times New Roman"/>
                </w:rPr>
                <m:t>j</m:t>
              </m:r>
            </m:oMath>
            <w:r w:rsidRPr="00BE003B">
              <w:rPr>
                <w:rFonts w:ascii="Times New Roman" w:hAnsi="Times New Roman" w:cs="Times New Roman"/>
              </w:rPr>
              <w:t xml:space="preserve"> when initially at terminal </w:t>
            </w:r>
            <m:oMath>
              <m:r>
                <w:rPr>
                  <w:rFonts w:ascii="Cambria Math" w:hAnsi="Cambria Math" w:cs="Times New Roman"/>
                </w:rPr>
                <m:t>i</m:t>
              </m:r>
            </m:oMath>
          </w:p>
        </w:tc>
      </w:tr>
      <w:tr w:rsidR="00110125" w:rsidRPr="00BE003B" w14:paraId="706B8C14" w14:textId="77777777">
        <w:tc>
          <w:tcPr>
            <w:tcW w:w="4400" w:type="dxa"/>
          </w:tcPr>
          <w:p w14:paraId="706B8C12" w14:textId="77777777" w:rsidR="0047525B" w:rsidRPr="00BE003B" w:rsidRDefault="00A40D29" w:rsidP="007F2153">
            <w:pPr>
              <w:pStyle w:val="Compact"/>
              <w:jc w:val="both"/>
              <w:rPr>
                <w:rFonts w:ascii="Times New Roman" w:hAnsi="Times New Roman" w:cs="Times New Roman"/>
              </w:rPr>
            </w:pPr>
            <m:oMathPara>
              <m:oMath>
                <m:r>
                  <w:rPr>
                    <w:rFonts w:ascii="Cambria Math" w:hAnsi="Cambria Math" w:cs="Times New Roman"/>
                  </w:rPr>
                  <m:t>S</m:t>
                </m:r>
              </m:oMath>
            </m:oMathPara>
          </w:p>
        </w:tc>
        <w:tc>
          <w:tcPr>
            <w:tcW w:w="3520" w:type="dxa"/>
          </w:tcPr>
          <w:p w14:paraId="706B8C1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Environmental subsidy per TEU for CI compliance ($/TEU)</w:t>
            </w:r>
          </w:p>
        </w:tc>
      </w:tr>
      <w:tr w:rsidR="00110125" w:rsidRPr="00BE003B" w14:paraId="706B8C17" w14:textId="77777777">
        <w:tc>
          <w:tcPr>
            <w:tcW w:w="4400" w:type="dxa"/>
          </w:tcPr>
          <w:p w14:paraId="706B8C15" w14:textId="77777777" w:rsidR="0047525B" w:rsidRPr="00BE003B" w:rsidRDefault="00A40D29" w:rsidP="007F2153">
            <w:pPr>
              <w:pStyle w:val="Compact"/>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r>
                  <w:rPr>
                    <w:rFonts w:ascii="Cambria Math" w:hAnsi="Cambria Math" w:cs="Times New Roman"/>
                  </w:rPr>
                  <m:t>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0</m:t>
                    </m:r>
                  </m:sup>
                </m:sSubSup>
              </m:oMath>
            </m:oMathPara>
          </w:p>
        </w:tc>
        <w:tc>
          <w:tcPr>
            <w:tcW w:w="3520" w:type="dxa"/>
          </w:tcPr>
          <w:p w14:paraId="706B8C16"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Baseline profit, revenue, and cost without cooperation</w:t>
            </w:r>
          </w:p>
        </w:tc>
      </w:tr>
    </w:tbl>
    <w:p w14:paraId="706B8C18"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Terminal Cost Function Parameters:</w:t>
      </w:r>
    </w:p>
    <w:tbl>
      <w:tblPr>
        <w:tblStyle w:val="Table"/>
        <w:tblW w:w="5000" w:type="pct"/>
        <w:tblLayout w:type="fixed"/>
        <w:tblLook w:val="0020" w:firstRow="1" w:lastRow="0" w:firstColumn="0" w:lastColumn="0" w:noHBand="0" w:noVBand="0"/>
      </w:tblPr>
      <w:tblGrid>
        <w:gridCol w:w="5320"/>
        <w:gridCol w:w="4256"/>
      </w:tblGrid>
      <w:tr w:rsidR="00110125" w:rsidRPr="00BE003B" w14:paraId="706B8C1B"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4400" w:type="dxa"/>
          </w:tcPr>
          <w:p w14:paraId="706B8C19"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Symbol</w:t>
            </w:r>
          </w:p>
        </w:tc>
        <w:tc>
          <w:tcPr>
            <w:tcW w:w="3520" w:type="dxa"/>
          </w:tcPr>
          <w:p w14:paraId="706B8C1A"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Description</w:t>
            </w:r>
          </w:p>
        </w:tc>
      </w:tr>
      <w:tr w:rsidR="00110125" w:rsidRPr="00BE003B" w14:paraId="706B8C1E" w14:textId="77777777">
        <w:tc>
          <w:tcPr>
            <w:tcW w:w="4400" w:type="dxa"/>
          </w:tcPr>
          <w:p w14:paraId="706B8C1C" w14:textId="77777777" w:rsidR="0047525B" w:rsidRPr="00BE003B" w:rsidRDefault="00A40D29" w:rsidP="007F2153">
            <w:pPr>
              <w:pStyle w:val="Compact"/>
              <w:jc w:val="both"/>
              <w:rPr>
                <w:rFonts w:ascii="Times New Roman" w:hAnsi="Times New Roman" w:cs="Times New Roman"/>
              </w:rPr>
            </w:pPr>
            <m:oMathPara>
              <m:oMath>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oMath>
            </m:oMathPara>
          </w:p>
        </w:tc>
        <w:tc>
          <w:tcPr>
            <w:tcW w:w="3520" w:type="dxa"/>
          </w:tcPr>
          <w:p w14:paraId="706B8C1D"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Initial marginal cost coefficient ($/TEU)</w:t>
            </w:r>
          </w:p>
        </w:tc>
      </w:tr>
      <w:tr w:rsidR="00110125" w:rsidRPr="00BE003B" w14:paraId="706B8C21" w14:textId="77777777">
        <w:tc>
          <w:tcPr>
            <w:tcW w:w="4400" w:type="dxa"/>
          </w:tcPr>
          <w:p w14:paraId="706B8C1F"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oMath>
            </m:oMathPara>
          </w:p>
        </w:tc>
        <w:tc>
          <w:tcPr>
            <w:tcW w:w="3520" w:type="dxa"/>
          </w:tcPr>
          <w:p w14:paraId="706B8C2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Cost decrease rate in Phase 1 (economies of scale)</w:t>
            </w:r>
          </w:p>
        </w:tc>
      </w:tr>
      <w:tr w:rsidR="00110125" w:rsidRPr="00BE003B" w14:paraId="706B8C24" w14:textId="77777777">
        <w:tc>
          <w:tcPr>
            <w:tcW w:w="4400" w:type="dxa"/>
          </w:tcPr>
          <w:p w14:paraId="706B8C22"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oMath>
            </m:oMathPara>
          </w:p>
        </w:tc>
        <w:tc>
          <w:tcPr>
            <w:tcW w:w="3520" w:type="dxa"/>
          </w:tcPr>
          <w:p w14:paraId="706B8C2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Cost increase rate in Phase 2 (congestion effects)</w:t>
            </w:r>
          </w:p>
        </w:tc>
      </w:tr>
      <w:tr w:rsidR="00110125" w:rsidRPr="00BE003B" w14:paraId="706B8C27" w14:textId="77777777">
        <w:tc>
          <w:tcPr>
            <w:tcW w:w="4400" w:type="dxa"/>
          </w:tcPr>
          <w:p w14:paraId="706B8C25" w14:textId="77777777" w:rsidR="0047525B" w:rsidRPr="00BE003B" w:rsidRDefault="00A40D29" w:rsidP="007F2153">
            <w:pPr>
              <w:pStyle w:val="Compact"/>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oMath>
            </m:oMathPara>
          </w:p>
        </w:tc>
        <w:tc>
          <w:tcPr>
            <w:tcW w:w="3520" w:type="dxa"/>
          </w:tcPr>
          <w:p w14:paraId="706B8C26"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Optimal utilization point where marginal cost is minimized</w:t>
            </w:r>
          </w:p>
        </w:tc>
      </w:tr>
    </w:tbl>
    <w:p w14:paraId="706B8C28" w14:textId="77777777" w:rsidR="0047525B" w:rsidRPr="00BE003B" w:rsidRDefault="00A40D29" w:rsidP="007F2153">
      <w:pPr>
        <w:pStyle w:val="Heading3"/>
        <w:jc w:val="both"/>
        <w:rPr>
          <w:rFonts w:ascii="Times New Roman" w:hAnsi="Times New Roman" w:cs="Times New Roman"/>
          <w:b/>
          <w:bCs/>
          <w:color w:val="auto"/>
          <w:sz w:val="24"/>
          <w:szCs w:val="24"/>
        </w:rPr>
      </w:pPr>
      <w:bookmarkStart w:id="31" w:name="objective-functions"/>
      <w:bookmarkEnd w:id="30"/>
      <w:r w:rsidRPr="00BE003B">
        <w:rPr>
          <w:rFonts w:ascii="Times New Roman" w:hAnsi="Times New Roman" w:cs="Times New Roman"/>
          <w:b/>
          <w:bCs/>
          <w:color w:val="auto"/>
          <w:sz w:val="24"/>
          <w:szCs w:val="24"/>
        </w:rPr>
        <w:t>1.3 Objective Functions</w:t>
      </w:r>
    </w:p>
    <w:p w14:paraId="706B8C29"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MAXPROF (System Efficiency Maximization):</w:t>
      </w:r>
    </w:p>
    <w:p w14:paraId="706B8C2A" w14:textId="77777777" w:rsidR="0047525B" w:rsidRPr="00BE003B" w:rsidRDefault="00A40D29" w:rsidP="007F2153">
      <w:pPr>
        <w:pStyle w:val="BodyText"/>
        <w:jc w:val="both"/>
        <w:rPr>
          <w:rFonts w:ascii="Times New Roman" w:hAnsi="Times New Roman" w:cs="Times New Roman"/>
        </w:rPr>
      </w:pPr>
      <m:oMathPara>
        <m:oMathParaPr>
          <m:jc m:val="center"/>
        </m:oMathParaPr>
        <m:oMath>
          <m:r>
            <m:rPr>
              <m:nor/>
            </m:rPr>
            <w:rPr>
              <w:rFonts w:ascii="Times New Roman" w:hAnsi="Times New Roman" w:cs="Times New Roman"/>
            </w:rPr>
            <m:t>maximize</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m:rPr>
                  <m:nor/>
                </m:rPr>
                <w:rPr>
                  <w:rFonts w:ascii="Times New Roman" w:hAnsi="Times New Roman" w:cs="Times New Roman"/>
                </w:rPr>
                <m:t>MAXPROF</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cr m:val="script"/>
                  <m:sty m:val="p"/>
                </m:rPr>
                <w:rPr>
                  <w:rFonts w:ascii="Cambria Math" w:hAnsi="Cambria Math" w:cs="Times New Roman"/>
                </w:rPr>
                <m:t>∈I</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e>
          </m:nary>
        </m:oMath>
      </m:oMathPara>
    </w:p>
    <w:p w14:paraId="706B8C2B"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MAXMIN (Distributional Equity Maximization):</w:t>
      </w:r>
    </w:p>
    <w:p w14:paraId="706B8C2C" w14:textId="77777777" w:rsidR="0047525B" w:rsidRPr="00BE003B" w:rsidRDefault="00A40D29" w:rsidP="007F2153">
      <w:pPr>
        <w:pStyle w:val="BodyText"/>
        <w:jc w:val="both"/>
        <w:rPr>
          <w:rFonts w:ascii="Times New Roman" w:hAnsi="Times New Roman" w:cs="Times New Roman"/>
        </w:rPr>
      </w:pPr>
      <m:oMathPara>
        <m:oMathParaPr>
          <m:jc m:val="center"/>
        </m:oMathParaPr>
        <m:oMath>
          <m:r>
            <m:rPr>
              <m:nor/>
            </m:rPr>
            <w:rPr>
              <w:rFonts w:ascii="Times New Roman" w:hAnsi="Times New Roman" w:cs="Times New Roman"/>
            </w:rPr>
            <m:t>maximize</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m:rPr>
                  <m:nor/>
                </m:rPr>
                <w:rPr>
                  <w:rFonts w:ascii="Times New Roman" w:hAnsi="Times New Roman" w:cs="Times New Roman"/>
                </w:rPr>
                <m:t>MAXMIN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min</m:t>
              </m:r>
            </m:sub>
          </m:sSub>
        </m:oMath>
      </m:oMathPara>
    </w:p>
    <w:p w14:paraId="706B8C2D" w14:textId="77777777" w:rsidR="0047525B" w:rsidRPr="00BE003B" w:rsidRDefault="00A40D29" w:rsidP="007F2153">
      <w:pPr>
        <w:pStyle w:val="Heading3"/>
        <w:jc w:val="both"/>
        <w:rPr>
          <w:rFonts w:ascii="Times New Roman" w:hAnsi="Times New Roman" w:cs="Times New Roman"/>
          <w:b/>
          <w:bCs/>
          <w:color w:val="auto"/>
          <w:sz w:val="24"/>
          <w:szCs w:val="24"/>
        </w:rPr>
      </w:pPr>
      <w:bookmarkStart w:id="32" w:name="core-economic-functions"/>
      <w:bookmarkEnd w:id="31"/>
      <w:r w:rsidRPr="00BE003B">
        <w:rPr>
          <w:rFonts w:ascii="Times New Roman" w:hAnsi="Times New Roman" w:cs="Times New Roman"/>
          <w:b/>
          <w:bCs/>
          <w:color w:val="auto"/>
          <w:sz w:val="24"/>
          <w:szCs w:val="24"/>
        </w:rPr>
        <w:lastRenderedPageBreak/>
        <w:t>1.4 Core Economic Functions</w:t>
      </w:r>
    </w:p>
    <w:p w14:paraId="706B8C2E"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Piecewise Quadratic Cost Structure:</w:t>
      </w:r>
    </w:p>
    <w:p w14:paraId="706B8C2F"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total production cost function captures realistic terminal economics with economies of scale transitioning to congestion effects:</w:t>
      </w:r>
    </w:p>
    <w:p w14:paraId="706B8C30" w14:textId="77777777" w:rsidR="0047525B" w:rsidRPr="00BE003B" w:rsidRDefault="00A40D29" w:rsidP="007F2153">
      <w:pPr>
        <w:pStyle w:val="BodyText"/>
        <w:jc w:val="both"/>
        <w:rPr>
          <w:rFonts w:ascii="Times New Roman" w:hAnsi="Times New Roman" w:cs="Times New Roman"/>
        </w:rPr>
      </w:pPr>
      <m:oMathPara>
        <m:oMathParaPr>
          <m:jc m:val="center"/>
        </m:oMathParaPr>
        <m:oMath>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2</m:t>
                            </m:r>
                          </m:sup>
                        </m:sSubSup>
                      </m:e>
                    </m:d>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e>
                </m:mr>
                <m:mr>
                  <m:e>
                    <m:r>
                      <w:rPr>
                        <w:rFonts w:ascii="Cambria Math" w:hAnsi="Cambria Math" w:cs="Times New Roman"/>
                      </w:rPr>
                      <m:t>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min</m:t>
                            </m:r>
                          </m:sup>
                        </m:sSubSup>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e>
                    </m:d>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e>
                </m:mr>
              </m:m>
            </m:e>
          </m:d>
        </m:oMath>
      </m:oMathPara>
    </w:p>
    <w:p w14:paraId="706B8C31"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where: - </w:t>
      </w:r>
      <m:oMath>
        <m:r>
          <w:rPr>
            <w:rFonts w:ascii="Cambria Math" w:hAnsi="Cambria Math" w:cs="Times New Roman"/>
          </w:rPr>
          <m:t>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e>
        </m:d>
      </m:oMath>
      <w:r w:rsidRPr="00BE003B">
        <w:rPr>
          <w:rFonts w:ascii="Times New Roman" w:hAnsi="Times New Roman" w:cs="Times New Roman"/>
        </w:rPr>
        <w:t xml:space="preserve"> - </w:t>
      </w:r>
      <m:oMath>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min</m:t>
            </m:r>
          </m:sup>
        </m:sSubSup>
        <m:r>
          <m:rPr>
            <m:sty m:val="p"/>
          </m:rPr>
          <w:rPr>
            <w:rFonts w:ascii="Cambria Math" w:hAnsi="Cambria Math" w:cs="Times New Roman"/>
          </w:rPr>
          <m:t>=</m:t>
        </m:r>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oMath>
    </w:p>
    <w:p w14:paraId="706B8C32"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Marginal Cost Function:</w:t>
      </w:r>
    </w:p>
    <w:p w14:paraId="706B8C33" w14:textId="77777777" w:rsidR="0047525B" w:rsidRPr="00BE003B" w:rsidRDefault="00A40D29" w:rsidP="007F2153">
      <w:pPr>
        <w:pStyle w:val="BodyText"/>
        <w:jc w:val="both"/>
        <w:rPr>
          <w:rFonts w:ascii="Times New Roman" w:hAnsi="Times New Roman" w:cs="Times New Roman"/>
        </w:rPr>
      </w:pPr>
      <m:oMathPara>
        <m:oMathParaPr>
          <m:jc m:val="center"/>
        </m:oMathParaPr>
        <m:oMath>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e>
                </m:mr>
                <m:mr>
                  <m:e>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min</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e>
                </m:mr>
              </m:m>
            </m:e>
          </m:d>
        </m:oMath>
      </m:oMathPara>
    </w:p>
    <w:p w14:paraId="706B8C34"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Environmental Transfer Profit:</w:t>
      </w:r>
    </w:p>
    <w:p w14:paraId="706B8C35"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transfer profit component incorporates both traditional fee structures and environmental subsidies:</w:t>
      </w:r>
    </w:p>
    <w:p w14:paraId="706B8C36" w14:textId="77777777" w:rsidR="0047525B" w:rsidRPr="00BE003B" w:rsidRDefault="00A40D29" w:rsidP="007F2153">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transfer</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m:rPr>
                  <m:scr m:val="script"/>
                  <m:sty m:val="p"/>
                </m:rPr>
                <w:rPr>
                  <w:rFonts w:ascii="Cambria Math" w:hAnsi="Cambria Math" w:cs="Times New Roman"/>
                </w:rPr>
                <m:t>J</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cr m:val="script"/>
                      <m:sty m:val="p"/>
                    </m:rPr>
                    <w:rPr>
                      <w:rFonts w:ascii="Cambria Math" w:hAnsi="Cambria Math" w:cs="Times New Roman"/>
                    </w:rPr>
                    <m:t>∈I,</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i</m:t>
                  </m:r>
                </m:sub>
                <m:sup>
                  <m:r>
                    <w:rPr>
                      <w:rFonts w:ascii="Cambria Math" w:hAnsi="Cambria Math" w:cs="Times New Roman"/>
                    </w:rPr>
                    <m:t>​</m:t>
                  </m:r>
                </m:sup>
                <m:e>
                  <m:d>
                    <m:dPr>
                      <m:begChr m:val="["/>
                      <m:endChr m:val="]"/>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k</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Ψ</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k</m:t>
                              </m:r>
                            </m:sub>
                          </m:sSub>
                        </m:e>
                      </m:d>
                    </m:e>
                  </m:d>
                </m:e>
              </m:nary>
            </m:e>
          </m:nary>
        </m:oMath>
      </m:oMathPara>
    </w:p>
    <w:p w14:paraId="706B8C37" w14:textId="77777777" w:rsidR="0047525B" w:rsidRPr="00BE003B" w:rsidRDefault="00A40D29" w:rsidP="007F2153">
      <w:pPr>
        <w:pStyle w:val="FirstParagraph"/>
        <w:jc w:val="both"/>
        <w:rPr>
          <w:rFonts w:ascii="Times New Roman" w:hAnsi="Times New Roman" w:cs="Times New Roman"/>
        </w:rPr>
      </w:pPr>
      <m:oMathPara>
        <m:oMathParaPr>
          <m:jc m:val="center"/>
        </m:oMathParaPr>
        <m:oMath>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m:rPr>
                  <m:scr m:val="script"/>
                  <m:sty m:val="p"/>
                </m:rPr>
                <w:rPr>
                  <w:rFonts w:ascii="Cambria Math" w:hAnsi="Cambria Math" w:cs="Times New Roman"/>
                </w:rPr>
                <m:t>J</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cr m:val="script"/>
                      <m:sty m:val="p"/>
                    </m:rPr>
                    <w:rPr>
                      <w:rFonts w:ascii="Cambria Math" w:hAnsi="Cambria Math" w:cs="Times New Roman"/>
                    </w:rPr>
                    <m:t>∈I,</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i</m:t>
                  </m:r>
                </m:sub>
                <m:sup>
                  <m:r>
                    <w:rPr>
                      <w:rFonts w:ascii="Cambria Math" w:hAnsi="Cambria Math" w:cs="Times New Roman"/>
                    </w:rPr>
                    <m:t>​</m:t>
                  </m:r>
                </m:sup>
                <m:e>
                  <m:d>
                    <m:dPr>
                      <m:begChr m:val="["/>
                      <m:endChr m:val="]"/>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Ψ</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e>
                      </m:d>
                    </m:e>
                  </m:d>
                </m:e>
              </m:nary>
            </m:e>
          </m:nary>
        </m:oMath>
      </m:oMathPara>
    </w:p>
    <w:p w14:paraId="706B8C38"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Total Profit Function:</w:t>
      </w:r>
    </w:p>
    <w:p w14:paraId="706B8C39" w14:textId="77777777" w:rsidR="0047525B" w:rsidRPr="00BE003B" w:rsidRDefault="00A40D29" w:rsidP="007F2153">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transfer</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m:t>
          </m:r>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p w14:paraId="706B8C3A" w14:textId="4F3881BD" w:rsidR="0047525B" w:rsidRPr="00BE003B" w:rsidRDefault="00A40D29" w:rsidP="007F2153">
      <w:pPr>
        <w:pStyle w:val="Heading3"/>
        <w:jc w:val="both"/>
        <w:rPr>
          <w:rFonts w:ascii="Times New Roman" w:hAnsi="Times New Roman" w:cs="Times New Roman"/>
          <w:b/>
          <w:bCs/>
          <w:color w:val="auto"/>
          <w:sz w:val="24"/>
          <w:szCs w:val="24"/>
        </w:rPr>
      </w:pPr>
      <w:bookmarkStart w:id="33" w:name="constraint-system"/>
      <w:bookmarkEnd w:id="32"/>
      <w:r w:rsidRPr="00BE003B">
        <w:rPr>
          <w:rFonts w:ascii="Times New Roman" w:hAnsi="Times New Roman" w:cs="Times New Roman"/>
          <w:b/>
          <w:bCs/>
          <w:color w:val="auto"/>
          <w:sz w:val="24"/>
          <w:szCs w:val="24"/>
        </w:rPr>
        <w:t>1.5 Constraint System</w:t>
      </w:r>
      <w:r w:rsidR="009D454B" w:rsidRPr="00BE003B">
        <w:rPr>
          <w:rFonts w:ascii="Times New Roman" w:hAnsi="Times New Roman" w:cs="Times New Roman"/>
          <w:b/>
          <w:bCs/>
          <w:color w:val="auto"/>
          <w:sz w:val="24"/>
          <w:szCs w:val="24"/>
        </w:rPr>
        <w:t xml:space="preserve"> Summary</w:t>
      </w:r>
    </w:p>
    <w:tbl>
      <w:tblPr>
        <w:tblStyle w:val="Table"/>
        <w:tblW w:w="5000" w:type="pct"/>
        <w:tblLayout w:type="fixed"/>
        <w:tblLook w:val="0020" w:firstRow="1" w:lastRow="0" w:firstColumn="0" w:lastColumn="0" w:noHBand="0" w:noVBand="0"/>
      </w:tblPr>
      <w:tblGrid>
        <w:gridCol w:w="3684"/>
        <w:gridCol w:w="2946"/>
        <w:gridCol w:w="2946"/>
      </w:tblGrid>
      <w:tr w:rsidR="00110125" w:rsidRPr="00BE003B" w14:paraId="706B8C3E" w14:textId="77777777" w:rsidTr="0047525B">
        <w:trPr>
          <w:cnfStyle w:val="100000000000" w:firstRow="1" w:lastRow="0" w:firstColumn="0" w:lastColumn="0" w:oddVBand="0" w:evenVBand="0" w:oddHBand="0" w:evenHBand="0" w:firstRowFirstColumn="0" w:firstRowLastColumn="0" w:lastRowFirstColumn="0" w:lastRowLastColumn="0"/>
          <w:tblHeader/>
        </w:trPr>
        <w:tc>
          <w:tcPr>
            <w:tcW w:w="3046" w:type="dxa"/>
          </w:tcPr>
          <w:p w14:paraId="706B8C3B"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ID</w:t>
            </w:r>
          </w:p>
        </w:tc>
        <w:tc>
          <w:tcPr>
            <w:tcW w:w="2436" w:type="dxa"/>
          </w:tcPr>
          <w:p w14:paraId="706B8C3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Description</w:t>
            </w:r>
          </w:p>
        </w:tc>
        <w:tc>
          <w:tcPr>
            <w:tcW w:w="2436" w:type="dxa"/>
          </w:tcPr>
          <w:p w14:paraId="706B8C3D"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Mathematical Formulation</w:t>
            </w:r>
          </w:p>
        </w:tc>
      </w:tr>
      <w:tr w:rsidR="00110125" w:rsidRPr="00BE003B" w14:paraId="706B8C42" w14:textId="77777777">
        <w:tc>
          <w:tcPr>
            <w:tcW w:w="3046" w:type="dxa"/>
          </w:tcPr>
          <w:p w14:paraId="706B8C3F"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C1</w:t>
            </w:r>
          </w:p>
        </w:tc>
        <w:tc>
          <w:tcPr>
            <w:tcW w:w="2436" w:type="dxa"/>
          </w:tcPr>
          <w:p w14:paraId="706B8C4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Vessel Assignment</w:t>
            </w:r>
          </w:p>
        </w:tc>
        <w:tc>
          <w:tcPr>
            <w:tcW w:w="2436" w:type="dxa"/>
          </w:tcPr>
          <w:p w14:paraId="706B8C41" w14:textId="77777777" w:rsidR="0047525B" w:rsidRPr="00BE003B" w:rsidRDefault="00A40D29" w:rsidP="007F2153">
            <w:pPr>
              <w:pStyle w:val="Compact"/>
              <w:jc w:val="both"/>
              <w:rPr>
                <w:rFonts w:ascii="Times New Roman" w:hAnsi="Times New Roman" w:cs="Times New Roman"/>
              </w:rPr>
            </w:pPr>
            <m:oMathPara>
              <m:oMath>
                <m:nary>
                  <m:naryPr>
                    <m:chr m:val="∑"/>
                    <m:limLoc m:val="undOvr"/>
                    <m:supHide m:val="1"/>
                    <m:ctrlPr>
                      <w:rPr>
                        <w:rFonts w:ascii="Cambria Math" w:hAnsi="Cambria Math" w:cs="Times New Roman"/>
                      </w:rPr>
                    </m:ctrlPr>
                  </m:naryPr>
                  <m:sub>
                    <m:r>
                      <w:rPr>
                        <w:rFonts w:ascii="Cambria Math" w:hAnsi="Cambria Math" w:cs="Times New Roman"/>
                      </w:rPr>
                      <m:t>i</m:t>
                    </m:r>
                    <m:r>
                      <m:rPr>
                        <m:scr m:val="script"/>
                        <m:sty m:val="p"/>
                      </m:rPr>
                      <w:rPr>
                        <w:rFonts w:ascii="Cambria Math" w:hAnsi="Cambria Math" w:cs="Times New Roman"/>
                      </w:rPr>
                      <m:t>∈I</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e>
                </m:nary>
                <m:r>
                  <m:rPr>
                    <m:sty m:val="p"/>
                  </m:rPr>
                  <w:rPr>
                    <w:rFonts w:ascii="Cambria Math" w:hAnsi="Cambria Math" w:cs="Times New Roman"/>
                  </w:rPr>
                  <m:t>=</m:t>
                </m:r>
                <m:r>
                  <w:rPr>
                    <w:rFonts w:ascii="Cambria Math" w:hAnsi="Cambria Math" w:cs="Times New Roman"/>
                  </w:rPr>
                  <m:t>1 </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m:rPr>
                    <m:scr m:val="script"/>
                    <m:sty m:val="p"/>
                  </m:rPr>
                  <w:rPr>
                    <w:rFonts w:ascii="Cambria Math" w:hAnsi="Cambria Math" w:cs="Times New Roman"/>
                  </w:rPr>
                  <m:t>J</m:t>
                </m:r>
              </m:oMath>
            </m:oMathPara>
          </w:p>
        </w:tc>
      </w:tr>
      <w:tr w:rsidR="00110125" w:rsidRPr="00BE003B" w14:paraId="706B8C46" w14:textId="77777777">
        <w:tc>
          <w:tcPr>
            <w:tcW w:w="3046" w:type="dxa"/>
          </w:tcPr>
          <w:p w14:paraId="706B8C4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C2</w:t>
            </w:r>
          </w:p>
        </w:tc>
        <w:tc>
          <w:tcPr>
            <w:tcW w:w="2436" w:type="dxa"/>
          </w:tcPr>
          <w:p w14:paraId="706B8C4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Volume Calculation</w:t>
            </w:r>
          </w:p>
        </w:tc>
        <w:tc>
          <w:tcPr>
            <w:tcW w:w="2436" w:type="dxa"/>
          </w:tcPr>
          <w:p w14:paraId="706B8C45"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m:rPr>
                        <m:scr m:val="script"/>
                        <m:sty m:val="p"/>
                      </m:rP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tc>
      </w:tr>
      <w:tr w:rsidR="00110125" w:rsidRPr="00BE003B" w14:paraId="706B8C4A" w14:textId="77777777">
        <w:tc>
          <w:tcPr>
            <w:tcW w:w="3046" w:type="dxa"/>
          </w:tcPr>
          <w:p w14:paraId="706B8C47"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C3</w:t>
            </w:r>
          </w:p>
        </w:tc>
        <w:tc>
          <w:tcPr>
            <w:tcW w:w="2436" w:type="dxa"/>
          </w:tcPr>
          <w:p w14:paraId="706B8C4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Utilization Definition</w:t>
            </w:r>
          </w:p>
        </w:tc>
        <w:tc>
          <w:tcPr>
            <w:tcW w:w="2436" w:type="dxa"/>
          </w:tcPr>
          <w:p w14:paraId="706B8C49"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tc>
      </w:tr>
      <w:tr w:rsidR="00110125" w:rsidRPr="00BE003B" w14:paraId="706B8C4E" w14:textId="77777777">
        <w:tc>
          <w:tcPr>
            <w:tcW w:w="3046" w:type="dxa"/>
          </w:tcPr>
          <w:p w14:paraId="706B8C4B"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C4</w:t>
            </w:r>
          </w:p>
        </w:tc>
        <w:tc>
          <w:tcPr>
            <w:tcW w:w="2436" w:type="dxa"/>
          </w:tcPr>
          <w:p w14:paraId="706B8C4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Volume Conservation</w:t>
            </w:r>
          </w:p>
        </w:tc>
        <w:tc>
          <w:tcPr>
            <w:tcW w:w="2436" w:type="dxa"/>
          </w:tcPr>
          <w:p w14:paraId="706B8C4D" w14:textId="77777777" w:rsidR="0047525B" w:rsidRPr="00BE003B" w:rsidRDefault="00A40D29" w:rsidP="007F2153">
            <w:pPr>
              <w:pStyle w:val="Compact"/>
              <w:jc w:val="both"/>
              <w:rPr>
                <w:rFonts w:ascii="Times New Roman" w:hAnsi="Times New Roman" w:cs="Times New Roman"/>
              </w:rPr>
            </w:pPr>
            <m:oMathPara>
              <m:oMath>
                <m:nary>
                  <m:naryPr>
                    <m:chr m:val="∑"/>
                    <m:limLoc m:val="undOvr"/>
                    <m:supHide m:val="1"/>
                    <m:ctrlPr>
                      <w:rPr>
                        <w:rFonts w:ascii="Cambria Math" w:hAnsi="Cambria Math" w:cs="Times New Roman"/>
                      </w:rPr>
                    </m:ctrlPr>
                  </m:naryPr>
                  <m:sub>
                    <m:r>
                      <w:rPr>
                        <w:rFonts w:ascii="Cambria Math" w:hAnsi="Cambria Math" w:cs="Times New Roman"/>
                      </w:rPr>
                      <m:t>i</m:t>
                    </m:r>
                    <m:r>
                      <m:rPr>
                        <m:scr m:val="script"/>
                        <m:sty m:val="p"/>
                      </m:rPr>
                      <w:rPr>
                        <w:rFonts w:ascii="Cambria Math" w:hAnsi="Cambria Math" w:cs="Times New Roman"/>
                      </w:rPr>
                      <m:t>∈I</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e>
                </m:nary>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m:rPr>
                        <m:scr m:val="script"/>
                        <m:sty m:val="p"/>
                      </m:rP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e>
                </m:nary>
              </m:oMath>
            </m:oMathPara>
          </w:p>
        </w:tc>
      </w:tr>
      <w:tr w:rsidR="00110125" w:rsidRPr="00BE003B" w14:paraId="706B8C52" w14:textId="77777777">
        <w:tc>
          <w:tcPr>
            <w:tcW w:w="3046" w:type="dxa"/>
          </w:tcPr>
          <w:p w14:paraId="706B8C4F"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C5</w:t>
            </w:r>
          </w:p>
        </w:tc>
        <w:tc>
          <w:tcPr>
            <w:tcW w:w="2436" w:type="dxa"/>
          </w:tcPr>
          <w:p w14:paraId="706B8C50"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Minimum Volume</w:t>
            </w:r>
          </w:p>
        </w:tc>
        <w:tc>
          <w:tcPr>
            <w:tcW w:w="2436" w:type="dxa"/>
          </w:tcPr>
          <w:p w14:paraId="706B8C51"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0.1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tc>
      </w:tr>
      <w:tr w:rsidR="00110125" w:rsidRPr="00BE003B" w14:paraId="706B8C56" w14:textId="77777777">
        <w:tc>
          <w:tcPr>
            <w:tcW w:w="3046" w:type="dxa"/>
          </w:tcPr>
          <w:p w14:paraId="706B8C53"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C6</w:t>
            </w:r>
          </w:p>
        </w:tc>
        <w:tc>
          <w:tcPr>
            <w:tcW w:w="2436" w:type="dxa"/>
          </w:tcPr>
          <w:p w14:paraId="706B8C54"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Participation Constraint</w:t>
            </w:r>
          </w:p>
        </w:tc>
        <w:tc>
          <w:tcPr>
            <w:tcW w:w="2436" w:type="dxa"/>
          </w:tcPr>
          <w:p w14:paraId="706B8C55"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0.99</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tc>
      </w:tr>
      <w:tr w:rsidR="00110125" w:rsidRPr="00BE003B" w14:paraId="706B8C5A" w14:textId="77777777">
        <w:tc>
          <w:tcPr>
            <w:tcW w:w="3046" w:type="dxa"/>
          </w:tcPr>
          <w:p w14:paraId="706B8C57"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lastRenderedPageBreak/>
              <w:t>C7</w:t>
            </w:r>
          </w:p>
        </w:tc>
        <w:tc>
          <w:tcPr>
            <w:tcW w:w="2436" w:type="dxa"/>
          </w:tcPr>
          <w:p w14:paraId="706B8C58"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Environmental Compliance</w:t>
            </w:r>
          </w:p>
        </w:tc>
        <w:tc>
          <w:tcPr>
            <w:tcW w:w="2436" w:type="dxa"/>
          </w:tcPr>
          <w:p w14:paraId="706B8C59"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Ψ</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k</m:t>
                    </m:r>
                  </m:sub>
                  <m:sup>
                    <m:r>
                      <w:rPr>
                        <w:rFonts w:ascii="Cambria Math" w:hAnsi="Cambria Math" w:cs="Times New Roman"/>
                      </w:rPr>
                      <m:t>0</m:t>
                    </m:r>
                  </m:sup>
                </m:sSubSup>
                <m:r>
                  <m:rPr>
                    <m:sty m:val="p"/>
                  </m:rPr>
                  <w:rPr>
                    <w:rFonts w:ascii="Cambria Math" w:hAnsi="Cambria Math" w:cs="Times New Roman"/>
                  </w:rPr>
                  <m:t>=</m:t>
                </m:r>
                <m:r>
                  <w:rPr>
                    <w:rFonts w:ascii="Cambria Math" w:hAnsi="Cambria Math" w:cs="Times New Roman"/>
                  </w:rPr>
                  <m:t>1</m:t>
                </m:r>
              </m:oMath>
            </m:oMathPara>
          </w:p>
        </w:tc>
      </w:tr>
      <w:tr w:rsidR="00110125" w:rsidRPr="00BE003B" w14:paraId="706B8C5E" w14:textId="77777777">
        <w:tc>
          <w:tcPr>
            <w:tcW w:w="3046" w:type="dxa"/>
          </w:tcPr>
          <w:p w14:paraId="706B8C5B"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b/>
                <w:bCs/>
              </w:rPr>
              <w:t>C8</w:t>
            </w:r>
          </w:p>
        </w:tc>
        <w:tc>
          <w:tcPr>
            <w:tcW w:w="2436" w:type="dxa"/>
          </w:tcPr>
          <w:p w14:paraId="706B8C5C" w14:textId="77777777" w:rsidR="0047525B" w:rsidRPr="00BE003B" w:rsidRDefault="00A40D29" w:rsidP="007F2153">
            <w:pPr>
              <w:pStyle w:val="Compact"/>
              <w:jc w:val="both"/>
              <w:rPr>
                <w:rFonts w:ascii="Times New Roman" w:hAnsi="Times New Roman" w:cs="Times New Roman"/>
              </w:rPr>
            </w:pPr>
            <w:r w:rsidRPr="00BE003B">
              <w:rPr>
                <w:rFonts w:ascii="Times New Roman" w:hAnsi="Times New Roman" w:cs="Times New Roman"/>
              </w:rPr>
              <w:t>MAXMIN Linking</w:t>
            </w:r>
          </w:p>
        </w:tc>
        <w:tc>
          <w:tcPr>
            <w:tcW w:w="2436" w:type="dxa"/>
          </w:tcPr>
          <w:p w14:paraId="706B8C5D" w14:textId="77777777" w:rsidR="0047525B" w:rsidRPr="00BE003B" w:rsidRDefault="00A40D29" w:rsidP="007F2153">
            <w:pPr>
              <w:pStyle w:val="Compac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min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tc>
      </w:tr>
    </w:tbl>
    <w:p w14:paraId="706B8C5F"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Transfer Fee Mechanisms:</w:t>
      </w:r>
    </w:p>
    <w:p w14:paraId="706B8C60"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i/>
          <w:iCs/>
        </w:rPr>
        <w:t>Optimized Pricing:</w:t>
      </w:r>
    </w:p>
    <w:p w14:paraId="706B8C61" w14:textId="77777777" w:rsidR="0047525B" w:rsidRPr="00BE003B" w:rsidRDefault="00A40D29" w:rsidP="007F2153">
      <w:pPr>
        <w:pStyle w:val="BodyText"/>
        <w:jc w:val="both"/>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1000 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p w14:paraId="706B8C62"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i/>
          <w:iCs/>
        </w:rPr>
        <w:t>Marginal Cost Pricing:</w:t>
      </w:r>
    </w:p>
    <w:p w14:paraId="706B8C63" w14:textId="77777777" w:rsidR="0047525B" w:rsidRPr="00BE003B" w:rsidRDefault="00A40D29" w:rsidP="007F2153">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=max(</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p w14:paraId="706B8C64"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i/>
          <w:iCs/>
        </w:rPr>
        <w:t>Marginal Profit Pricing:</w:t>
      </w:r>
    </w:p>
    <w:p w14:paraId="706B8C65" w14:textId="77777777" w:rsidR="0047525B" w:rsidRPr="00BE003B" w:rsidRDefault="00A40D29" w:rsidP="007F2153">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=max(</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0</m:t>
              </m:r>
            </m:sup>
          </m:sSubSup>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i</m:t>
          </m:r>
          <m:r>
            <m:rPr>
              <m:scr m:val="script"/>
              <m:sty m:val="p"/>
            </m:rPr>
            <w:rPr>
              <w:rFonts w:ascii="Cambria Math" w:hAnsi="Cambria Math" w:cs="Times New Roman"/>
            </w:rPr>
            <m:t>∈I</m:t>
          </m:r>
        </m:oMath>
      </m:oMathPara>
    </w:p>
    <w:p w14:paraId="706B8C66"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 xml:space="preserve">where </w:t>
      </w:r>
      <m:oMath>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0</m:t>
            </m:r>
          </m:sup>
        </m:sSubSup>
      </m:oMath>
      <w:r w:rsidRPr="00BE003B">
        <w:rPr>
          <w:rFonts w:ascii="Times New Roman" w:hAnsi="Times New Roman" w:cs="Times New Roman"/>
        </w:rPr>
        <w:t xml:space="preserve"> represents baseline marginal profit.</w:t>
      </w:r>
    </w:p>
    <w:p w14:paraId="706B8C67" w14:textId="77777777" w:rsidR="0047525B" w:rsidRPr="00BE003B" w:rsidRDefault="00A40D29" w:rsidP="007F2153">
      <w:pPr>
        <w:pStyle w:val="Heading3"/>
        <w:jc w:val="both"/>
        <w:rPr>
          <w:rFonts w:ascii="Times New Roman" w:hAnsi="Times New Roman" w:cs="Times New Roman"/>
          <w:b/>
          <w:bCs/>
          <w:i/>
          <w:iCs/>
          <w:color w:val="auto"/>
          <w:sz w:val="24"/>
          <w:szCs w:val="24"/>
        </w:rPr>
      </w:pPr>
      <w:bookmarkStart w:id="34" w:name="gurobi-minlp-implementation"/>
      <w:bookmarkEnd w:id="33"/>
      <w:r w:rsidRPr="00BE003B">
        <w:rPr>
          <w:rFonts w:ascii="Times New Roman" w:hAnsi="Times New Roman" w:cs="Times New Roman"/>
          <w:b/>
          <w:bCs/>
          <w:i/>
          <w:iCs/>
          <w:color w:val="auto"/>
          <w:sz w:val="24"/>
          <w:szCs w:val="24"/>
        </w:rPr>
        <w:t>1.6 Gurobi MINLP Implementation</w:t>
      </w:r>
    </w:p>
    <w:p w14:paraId="706B8C68"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Piecewise Linear Modeling:</w:t>
      </w:r>
    </w:p>
    <w:p w14:paraId="706B8C69"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The nonlinear cost function is implemented using Gurobi’s </w:t>
      </w:r>
      <w:r w:rsidRPr="00BE003B">
        <w:rPr>
          <w:rStyle w:val="VerbatimChar"/>
          <w:rFonts w:ascii="Times New Roman" w:hAnsi="Times New Roman" w:cs="Times New Roman"/>
          <w:sz w:val="24"/>
        </w:rPr>
        <w:t>addGenConstrPWL</w:t>
      </w:r>
      <w:r w:rsidRPr="00BE003B">
        <w:rPr>
          <w:rFonts w:ascii="Times New Roman" w:hAnsi="Times New Roman" w:cs="Times New Roman"/>
        </w:rPr>
        <w:t xml:space="preserve"> for exact representation: - Cost points: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points</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0.1</m:t>
        </m:r>
        <m:r>
          <m:rPr>
            <m:sty m:val="p"/>
          </m:rPr>
          <w:rPr>
            <w:rFonts w:ascii="Cambria Math" w:hAnsi="Cambria Math" w:cs="Times New Roman"/>
          </w:rPr>
          <m:t>,</m:t>
        </m:r>
        <m:r>
          <w:rPr>
            <w:rFonts w:ascii="Cambria Math" w:hAnsi="Cambria Math" w:cs="Times New Roman"/>
          </w:rPr>
          <m:t>0.2</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r>
          <w:rPr>
            <w:rFonts w:ascii="Cambria Math" w:hAnsi="Cambria Math" w:cs="Times New Roman"/>
          </w:rPr>
          <m:t>0.9</m:t>
        </m:r>
        <m:r>
          <m:rPr>
            <m:sty m:val="p"/>
          </m:rPr>
          <w:rPr>
            <w:rFonts w:ascii="Cambria Math" w:hAnsi="Cambria Math" w:cs="Times New Roman"/>
          </w:rPr>
          <m:t>,</m:t>
        </m:r>
        <m:r>
          <w:rPr>
            <w:rFonts w:ascii="Cambria Math" w:hAnsi="Cambria Math" w:cs="Times New Roman"/>
          </w:rPr>
          <m:t>1.0</m:t>
        </m:r>
        <m:r>
          <m:rPr>
            <m:sty m:val="p"/>
          </m:rPr>
          <w:rPr>
            <w:rFonts w:ascii="Cambria Math" w:hAnsi="Cambria Math" w:cs="Times New Roman"/>
          </w:rPr>
          <m:t>}</m:t>
        </m:r>
      </m:oMath>
      <w:r w:rsidRPr="00BE003B">
        <w:rPr>
          <w:rFonts w:ascii="Times New Roman" w:hAnsi="Times New Roman" w:cs="Times New Roman"/>
        </w:rPr>
        <w:t xml:space="preserve"> - Corresponding costs calculated using the piecewise quadratic function - Automatic handling of the transition at </w:t>
      </w: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oMath>
    </w:p>
    <w:p w14:paraId="706B8C6A"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Solver Configuration:</w:t>
      </w:r>
      <w:r w:rsidRPr="00BE003B">
        <w:rPr>
          <w:rFonts w:ascii="Times New Roman" w:hAnsi="Times New Roman" w:cs="Times New Roman"/>
        </w:rPr>
        <w:t xml:space="preserve"> - Optimality tolerance: 1% - Time limit: 300 seconds - Memory limit: 4GB - Warm start from baseline assignments</w:t>
      </w:r>
    </w:p>
    <w:p w14:paraId="706B8C6B" w14:textId="77777777" w:rsidR="0047525B" w:rsidRPr="00BE003B" w:rsidRDefault="00A40D29" w:rsidP="007F2153">
      <w:pPr>
        <w:pStyle w:val="Heading3"/>
        <w:jc w:val="both"/>
        <w:rPr>
          <w:rFonts w:ascii="Times New Roman" w:hAnsi="Times New Roman" w:cs="Times New Roman"/>
          <w:b/>
          <w:bCs/>
          <w:i/>
          <w:iCs/>
          <w:color w:val="auto"/>
          <w:sz w:val="24"/>
          <w:szCs w:val="24"/>
        </w:rPr>
      </w:pPr>
      <w:bookmarkStart w:id="35" w:name="economic-rationale-and-model-assumptions"/>
      <w:bookmarkEnd w:id="34"/>
      <w:r w:rsidRPr="00BE003B">
        <w:rPr>
          <w:rFonts w:ascii="Times New Roman" w:hAnsi="Times New Roman" w:cs="Times New Roman"/>
          <w:b/>
          <w:bCs/>
          <w:i/>
          <w:iCs/>
          <w:color w:val="auto"/>
          <w:sz w:val="24"/>
          <w:szCs w:val="24"/>
        </w:rPr>
        <w:t>1.7 Economic Rationale and Model Assumptions</w:t>
      </w:r>
    </w:p>
    <w:p w14:paraId="706B8C6C"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Cost Function Economics:</w:t>
      </w:r>
    </w:p>
    <w:p w14:paraId="706B8C6D"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Phase 1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oMath>
      <w:r w:rsidRPr="00BE003B">
        <w:rPr>
          <w:rFonts w:ascii="Times New Roman" w:hAnsi="Times New Roman" w:cs="Times New Roman"/>
        </w:rPr>
        <w:t>) captures economies of scale where increased utilization reduces average costs through better resource utilization, fixed cost spreading, and operational learning effects. The decreasing marginal cost reflects improving efficiency as terminals approach optimal capacity.</w:t>
      </w:r>
    </w:p>
    <w:p w14:paraId="706B8C6E"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Phase 2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oMath>
      <w:r w:rsidRPr="00BE003B">
        <w:rPr>
          <w:rFonts w:ascii="Times New Roman" w:hAnsi="Times New Roman" w:cs="Times New Roman"/>
        </w:rPr>
        <w:t>) represents capacity constraints and congestion effects. Beyond optimal utilization, marginal costs increase due to equipment bottlenecks, labor overtime requirements, storage constraints, increased vessel waiting times, and accelerating penalties of overcapacity operation.</w:t>
      </w:r>
    </w:p>
    <w:p w14:paraId="706B8C6F"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Environmental Integration Strategic Logic:</w:t>
      </w:r>
    </w:p>
    <w:p w14:paraId="706B8C70"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CIC terminals achieve 15-25% higher cooperation participation rates and command 8-18% profit premiums compared to non-CI terminals. This competitive advantage stems from their ability to </w:t>
      </w:r>
      <w:r w:rsidRPr="00BE003B">
        <w:rPr>
          <w:rFonts w:ascii="Times New Roman" w:hAnsi="Times New Roman" w:cs="Times New Roman"/>
        </w:rPr>
        <w:lastRenderedPageBreak/>
        <w:t>serve the growing segment of environmentally compliant vessels while capturing environmental subsidies. The model reflects how environmental capabilities create new value streams and alter traditional cooperation dynamics.</w:t>
      </w:r>
    </w:p>
    <w:p w14:paraId="706B8C71"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Revenue Fixation Assumption:</w:t>
      </w:r>
    </w:p>
    <w:p w14:paraId="706B8C72"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Base revenues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0</m:t>
            </m:r>
          </m:sup>
        </m:sSubSup>
      </m:oMath>
      <w:r w:rsidRPr="00BE003B">
        <w:rPr>
          <w:rFonts w:ascii="Times New Roman" w:hAnsi="Times New Roman" w:cs="Times New Roman"/>
        </w:rPr>
        <w:t xml:space="preserve"> remain fixed during cooperation, representing the realistic constraint that existing customer contracts cannot be immediately renegotiated. This assumption ensures that profit improvements arise from genuine operational efficiency gains and strategic cooperation rather than opportunistic repricing.</w:t>
      </w:r>
    </w:p>
    <w:p w14:paraId="706B8C73"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Participation Constraint Rationale:</w:t>
      </w:r>
    </w:p>
    <w:p w14:paraId="706B8C74"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The 99% profit retention requirement addresses the fundamental challenge of coalition stability in competitive environments. This constraint ensures voluntary participation by preventing value extraction and maintains the cooperative incentive structure necessary for sustainable terminal alliances.</w:t>
      </w:r>
    </w:p>
    <w:p w14:paraId="706B8C75" w14:textId="35C2FBBB" w:rsidR="0047525B" w:rsidRPr="00BE003B" w:rsidRDefault="00A40D29" w:rsidP="007F2153">
      <w:pPr>
        <w:pStyle w:val="Heading2"/>
        <w:jc w:val="both"/>
        <w:rPr>
          <w:rFonts w:ascii="Times New Roman" w:hAnsi="Times New Roman" w:cs="Times New Roman"/>
          <w:b/>
          <w:bCs/>
          <w:color w:val="auto"/>
          <w:sz w:val="24"/>
          <w:szCs w:val="24"/>
        </w:rPr>
      </w:pPr>
      <w:bookmarkStart w:id="36" w:name="X54501416b95974ce9682d666b506f78eed959f0"/>
      <w:bookmarkEnd w:id="28"/>
      <w:bookmarkEnd w:id="35"/>
      <w:r w:rsidRPr="00BE003B">
        <w:rPr>
          <w:rFonts w:ascii="Times New Roman" w:hAnsi="Times New Roman" w:cs="Times New Roman"/>
          <w:b/>
          <w:bCs/>
          <w:color w:val="auto"/>
          <w:sz w:val="24"/>
          <w:szCs w:val="24"/>
        </w:rPr>
        <w:t>Data Generation and Terminal Parameter Optimization</w:t>
      </w:r>
    </w:p>
    <w:p w14:paraId="706B8C76" w14:textId="77777777" w:rsidR="0047525B" w:rsidRPr="00BE003B" w:rsidRDefault="00A40D29" w:rsidP="007F2153">
      <w:pPr>
        <w:pStyle w:val="Heading3"/>
        <w:jc w:val="both"/>
        <w:rPr>
          <w:rFonts w:ascii="Times New Roman" w:hAnsi="Times New Roman" w:cs="Times New Roman"/>
          <w:b/>
          <w:bCs/>
          <w:i/>
          <w:iCs/>
          <w:color w:val="auto"/>
          <w:sz w:val="24"/>
          <w:szCs w:val="24"/>
        </w:rPr>
      </w:pPr>
      <w:bookmarkStart w:id="37" w:name="terminal-parameter-generation-model"/>
      <w:r w:rsidRPr="00BE003B">
        <w:rPr>
          <w:rFonts w:ascii="Times New Roman" w:hAnsi="Times New Roman" w:cs="Times New Roman"/>
          <w:b/>
          <w:bCs/>
          <w:i/>
          <w:iCs/>
          <w:color w:val="auto"/>
          <w:sz w:val="24"/>
          <w:szCs w:val="24"/>
        </w:rPr>
        <w:t>2.1 Terminal Parameter Generation Model</w:t>
      </w:r>
    </w:p>
    <w:p w14:paraId="706B8C77"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t>A secondary optimization model creates economically consistent terminal parameters that satisfy microeconomic principles:</w:t>
      </w:r>
    </w:p>
    <w:p w14:paraId="706B8C78"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b/>
          <w:bCs/>
        </w:rPr>
        <w:t>Objective:</w:t>
      </w:r>
    </w:p>
    <w:p w14:paraId="706B8C79" w14:textId="1BBAB6DA" w:rsidR="0047525B" w:rsidRPr="00BE003B" w:rsidRDefault="00A40D29" w:rsidP="007F2153">
      <w:pPr>
        <w:pStyle w:val="BodyText"/>
        <w:jc w:val="both"/>
        <w:rPr>
          <w:rFonts w:ascii="Times New Roman" w:hAnsi="Times New Roman" w:cs="Times New Roman"/>
        </w:rPr>
      </w:pPr>
      <m:oMathPara>
        <m:oMathParaPr>
          <m:jc m:val="center"/>
        </m:oMathParaPr>
        <m:oMath>
          <m:r>
            <m:rPr>
              <m:nor/>
            </m:rPr>
            <w:rPr>
              <w:rFonts w:ascii="Times New Roman" w:hAnsi="Times New Roman" w:cs="Times New Roman"/>
            </w:rPr>
            <m:t>maximize</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target</m:t>
              </m:r>
            </m:sup>
          </m:sSubSup>
          <m:r>
            <m:rPr>
              <m:sty m:val="p"/>
            </m:rP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target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r>
            <w:rPr>
              <w:rFonts w:ascii="Cambria Math" w:hAnsi="Cambria Math" w:cs="Times New Roman"/>
            </w:rPr>
            <m:t>0.5</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target</m:t>
              </m:r>
            </m:sup>
          </m:sSubSup>
          <m:r>
            <m:rPr>
              <m:sty m:val="p"/>
            </m:rPr>
            <w:rPr>
              <w:rFonts w:ascii="Cambria Math" w:hAnsi="Cambria Math" w:cs="Times New Roman"/>
            </w:rPr>
            <m:t>]</m:t>
          </m:r>
        </m:oMath>
      </m:oMathPara>
    </w:p>
    <w:p w14:paraId="706B8C7A"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First-Order Condition (MR = MC):</w:t>
      </w:r>
    </w:p>
    <w:p w14:paraId="706B8C7B" w14:textId="77777777" w:rsidR="0047525B" w:rsidRPr="00BE003B" w:rsidRDefault="00A40D29" w:rsidP="007F2153">
      <w:pPr>
        <w:pStyle w:val="BodyText"/>
        <w:jc w:val="both"/>
        <w:rPr>
          <w:rFonts w:ascii="Times New Roman" w:hAnsi="Times New Roman" w:cs="Times New Roman"/>
        </w:rPr>
      </w:pPr>
      <m:oMathPara>
        <m:oMathParaPr>
          <m:jc m:val="center"/>
        </m:oMathParaPr>
        <m:oMath>
          <m:r>
            <w:rPr>
              <w:rFonts w:ascii="Cambria Math" w:hAnsi="Cambria Math" w:cs="Times New Roman"/>
            </w:rPr>
            <m:t>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target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target</m:t>
              </m:r>
            </m:sup>
          </m:sSubSup>
        </m:oMath>
      </m:oMathPara>
    </w:p>
    <w:p w14:paraId="706B8C7C"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Cost Function Continuity:</w:t>
      </w:r>
    </w:p>
    <w:p w14:paraId="706B8C7D" w14:textId="77777777" w:rsidR="0047525B" w:rsidRPr="00BE003B" w:rsidRDefault="00A40D29" w:rsidP="007F2153">
      <w:pPr>
        <w:pStyle w:val="BodyText"/>
        <w:jc w:val="both"/>
        <w:rPr>
          <w:rFonts w:ascii="Times New Roman" w:hAnsi="Times New Roman" w:cs="Times New Roman"/>
        </w:rPr>
      </w:pPr>
      <m:oMathPara>
        <m:oMathParaPr>
          <m:jc m:val="center"/>
        </m:oMathParaPr>
        <m:oMath>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start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r>
            <w:rPr>
              <w:rFonts w:ascii="Cambria Math" w:hAnsi="Cambria Math" w:cs="Times New Roman"/>
            </w:rPr>
            <m:t>m</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min</m:t>
              </m:r>
            </m:sup>
          </m:sSubSup>
        </m:oMath>
      </m:oMathPara>
    </w:p>
    <w:p w14:paraId="706B8C7E"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Terminal Productivity Classification:</w:t>
      </w:r>
    </w:p>
    <w:p w14:paraId="706B8C7F" w14:textId="0F849625"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Based on empirical findings, terminals are classified by their optimal efficiency points: - </w:t>
      </w:r>
      <w:r w:rsidRPr="00BE003B">
        <w:rPr>
          <w:rFonts w:ascii="Times New Roman" w:hAnsi="Times New Roman" w:cs="Times New Roman"/>
          <w:b/>
          <w:bCs/>
        </w:rPr>
        <w:t>Underproductive</w:t>
      </w:r>
      <w:r w:rsidRPr="00BE003B">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target</m:t>
            </m:r>
          </m:sup>
        </m:sSup>
        <m:r>
          <m:rPr>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0.45</m:t>
        </m:r>
        <m:r>
          <m:rPr>
            <m:sty m:val="p"/>
          </m:rPr>
          <w:rPr>
            <w:rFonts w:ascii="Cambria Math" w:hAnsi="Cambria Math" w:cs="Times New Roman"/>
          </w:rPr>
          <m:t>,</m:t>
        </m:r>
        <m:r>
          <w:rPr>
            <w:rFonts w:ascii="Cambria Math" w:hAnsi="Cambria Math" w:cs="Times New Roman"/>
          </w:rPr>
          <m:t>0.55</m:t>
        </m:r>
        <m:r>
          <m:rPr>
            <m:sty m:val="p"/>
          </m:rPr>
          <w:rPr>
            <w:rFonts w:ascii="Cambria Math" w:hAnsi="Cambria Math" w:cs="Times New Roman"/>
          </w:rPr>
          <m:t>]</m:t>
        </m:r>
      </m:oMath>
      <w:r w:rsidRPr="00BE003B">
        <w:rPr>
          <w:rFonts w:ascii="Times New Roman" w:hAnsi="Times New Roman" w:cs="Times New Roman"/>
        </w:rPr>
        <w:t xml:space="preserve"> (benefit most from cooperation) - </w:t>
      </w:r>
      <w:r w:rsidRPr="00BE003B">
        <w:rPr>
          <w:rFonts w:ascii="Times New Roman" w:hAnsi="Times New Roman" w:cs="Times New Roman"/>
          <w:b/>
          <w:bCs/>
        </w:rPr>
        <w:t>Productive</w:t>
      </w:r>
      <w:r w:rsidRPr="00BE003B">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target</m:t>
            </m:r>
          </m:sup>
        </m:sSup>
        <m:r>
          <m:rPr>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0.60</m:t>
        </m:r>
        <m:r>
          <m:rPr>
            <m:sty m:val="p"/>
          </m:rPr>
          <w:rPr>
            <w:rFonts w:ascii="Cambria Math" w:hAnsi="Cambria Math" w:cs="Times New Roman"/>
          </w:rPr>
          <m:t>,</m:t>
        </m:r>
        <m:r>
          <w:rPr>
            <w:rFonts w:ascii="Cambria Math" w:hAnsi="Cambria Math" w:cs="Times New Roman"/>
          </w:rPr>
          <m:t>0.70</m:t>
        </m:r>
        <m:r>
          <m:rPr>
            <m:sty m:val="p"/>
          </m:rPr>
          <w:rPr>
            <w:rFonts w:ascii="Cambria Math" w:hAnsi="Cambria Math" w:cs="Times New Roman"/>
          </w:rPr>
          <m:t>]</m:t>
        </m:r>
      </m:oMath>
      <w:r w:rsidRPr="00BE003B">
        <w:rPr>
          <w:rFonts w:ascii="Times New Roman" w:hAnsi="Times New Roman" w:cs="Times New Roman"/>
        </w:rPr>
        <w:t xml:space="preserve"> (moderate cooperation benefits) - </w:t>
      </w:r>
      <w:proofErr w:type="spellStart"/>
      <w:r w:rsidRPr="00BE003B">
        <w:rPr>
          <w:rFonts w:ascii="Times New Roman" w:hAnsi="Times New Roman" w:cs="Times New Roman"/>
          <w:b/>
          <w:bCs/>
        </w:rPr>
        <w:t>Overproductive</w:t>
      </w:r>
      <w:proofErr w:type="spellEnd"/>
      <w:r w:rsidRPr="00BE003B">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target</m:t>
            </m:r>
          </m:sup>
        </m:sSup>
        <m:r>
          <m:rPr>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0.80</m:t>
        </m:r>
        <m:r>
          <m:rPr>
            <m:sty m:val="p"/>
          </m:rPr>
          <w:rPr>
            <w:rFonts w:ascii="Cambria Math" w:hAnsi="Cambria Math" w:cs="Times New Roman"/>
          </w:rPr>
          <m:t>,</m:t>
        </m:r>
        <m:r>
          <w:rPr>
            <w:rFonts w:ascii="Cambria Math" w:hAnsi="Cambria Math" w:cs="Times New Roman"/>
          </w:rPr>
          <m:t>0.90</m:t>
        </m:r>
        <m:r>
          <m:rPr>
            <m:sty m:val="p"/>
          </m:rPr>
          <w:rPr>
            <w:rFonts w:ascii="Cambria Math" w:hAnsi="Cambria Math" w:cs="Times New Roman"/>
          </w:rPr>
          <m:t>]</m:t>
        </m:r>
      </m:oMath>
      <w:r w:rsidRPr="00BE003B">
        <w:rPr>
          <w:rFonts w:ascii="Times New Roman" w:hAnsi="Times New Roman" w:cs="Times New Roman"/>
        </w:rPr>
        <w:t xml:space="preserve"> (increasing benefits with subsidies)</w:t>
      </w:r>
    </w:p>
    <w:p w14:paraId="706B8C80" w14:textId="77777777" w:rsidR="0047525B" w:rsidRPr="00BE003B" w:rsidRDefault="00A40D29" w:rsidP="007F2153">
      <w:pPr>
        <w:pStyle w:val="Heading3"/>
        <w:jc w:val="both"/>
        <w:rPr>
          <w:rFonts w:ascii="Times New Roman" w:hAnsi="Times New Roman" w:cs="Times New Roman"/>
          <w:b/>
          <w:bCs/>
          <w:i/>
          <w:iCs/>
          <w:color w:val="auto"/>
          <w:sz w:val="24"/>
          <w:szCs w:val="24"/>
        </w:rPr>
      </w:pPr>
      <w:bookmarkStart w:id="38" w:name="Xeab555131c5ce1b990917c72c819884c9237a69"/>
      <w:bookmarkEnd w:id="37"/>
      <w:r w:rsidRPr="00BE003B">
        <w:rPr>
          <w:rFonts w:ascii="Times New Roman" w:hAnsi="Times New Roman" w:cs="Times New Roman"/>
          <w:b/>
          <w:bCs/>
          <w:i/>
          <w:iCs/>
          <w:color w:val="auto"/>
          <w:sz w:val="24"/>
          <w:szCs w:val="24"/>
        </w:rPr>
        <w:t>2.2 Vessel Generation and Environmental Assignment</w:t>
      </w:r>
    </w:p>
    <w:p w14:paraId="706B8C81"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Volume Matching Algorithm:</w:t>
      </w:r>
    </w:p>
    <w:p w14:paraId="706B8C82"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Vessels are generated to achieve exact target volumes:</w:t>
      </w:r>
    </w:p>
    <w:p w14:paraId="706B8C83" w14:textId="77777777" w:rsidR="0047525B" w:rsidRPr="00BE003B" w:rsidRDefault="00A40D29" w:rsidP="007F2153">
      <w:pPr>
        <w:pStyle w:val="BodyText"/>
        <w:jc w:val="both"/>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target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scenario</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p w14:paraId="706B8C84"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rPr>
        <w:lastRenderedPageBreak/>
        <w:t>where scenarios reflect realistic operational variations:</w:t>
      </w:r>
    </w:p>
    <w:p w14:paraId="706B8C85" w14:textId="77777777" w:rsidR="0047525B" w:rsidRPr="00BE003B" w:rsidRDefault="00A40D29" w:rsidP="007F2153">
      <w:pPr>
        <w:pStyle w:val="BodyText"/>
        <w:jc w:val="both"/>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scenario</m:t>
              </m:r>
            </m:sup>
          </m:sSubSup>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r>
                      <m:rPr>
                        <m:scr m:val="script"/>
                        <m:sty m:val="p"/>
                      </m:rPr>
                      <w:rPr>
                        <w:rFonts w:ascii="Cambria Math" w:hAnsi="Cambria Math" w:cs="Times New Roman"/>
                      </w:rPr>
                      <m:t>U</m:t>
                    </m:r>
                    <m:r>
                      <m:rPr>
                        <m:sty m:val="p"/>
                      </m:rPr>
                      <w:rPr>
                        <w:rFonts w:ascii="Cambria Math" w:hAnsi="Cambria Math" w:cs="Times New Roman"/>
                      </w:rPr>
                      <m:t>(</m:t>
                    </m:r>
                    <m:r>
                      <w:rPr>
                        <w:rFonts w:ascii="Cambria Math" w:hAnsi="Cambria Math" w:cs="Times New Roman"/>
                      </w:rPr>
                      <m:t>0.60</m:t>
                    </m:r>
                    <m:r>
                      <m:rPr>
                        <m:sty m:val="p"/>
                      </m:rPr>
                      <w:rPr>
                        <w:rFonts w:ascii="Cambria Math" w:hAnsi="Cambria Math" w:cs="Times New Roman"/>
                      </w:rPr>
                      <m:t>,</m:t>
                    </m:r>
                    <m:r>
                      <w:rPr>
                        <w:rFonts w:ascii="Cambria Math" w:hAnsi="Cambria Math" w:cs="Times New Roman"/>
                      </w:rPr>
                      <m:t>0.80</m:t>
                    </m:r>
                    <m:r>
                      <m:rPr>
                        <m:sty m:val="p"/>
                      </m:rPr>
                      <w:rPr>
                        <w:rFonts w:ascii="Cambria Math" w:hAnsi="Cambria Math" w:cs="Times New Roman"/>
                      </w:rPr>
                      <m:t>)</m:t>
                    </m:r>
                  </m:e>
                  <m:e>
                    <m:r>
                      <m:rPr>
                        <m:nor/>
                      </m:rPr>
                      <w:rPr>
                        <w:rFonts w:ascii="Times New Roman" w:hAnsi="Times New Roman" w:cs="Times New Roman"/>
                      </w:rPr>
                      <m:t>below optimal operation</m:t>
                    </m:r>
                  </m:e>
                </m:mr>
                <m:mr>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opt</m:t>
                        </m:r>
                      </m:sup>
                    </m:sSubSup>
                    <m:r>
                      <m:rPr>
                        <m:sty m:val="p"/>
                      </m:rPr>
                      <w:rPr>
                        <w:rFonts w:ascii="Cambria Math" w:hAnsi="Cambria Math" w:cs="Times New Roman"/>
                      </w:rPr>
                      <m:t>⋅</m:t>
                    </m:r>
                    <m:r>
                      <m:rPr>
                        <m:scr m:val="script"/>
                        <m:sty m:val="p"/>
                      </m:rPr>
                      <w:rPr>
                        <w:rFonts w:ascii="Cambria Math" w:hAnsi="Cambria Math" w:cs="Times New Roman"/>
                      </w:rPr>
                      <m:t>U</m:t>
                    </m:r>
                    <m:r>
                      <m:rPr>
                        <m:sty m:val="p"/>
                      </m:rPr>
                      <w:rPr>
                        <w:rFonts w:ascii="Cambria Math" w:hAnsi="Cambria Math" w:cs="Times New Roman"/>
                      </w:rPr>
                      <m:t>(</m:t>
                    </m:r>
                    <m:r>
                      <w:rPr>
                        <w:rFonts w:ascii="Cambria Math" w:hAnsi="Cambria Math" w:cs="Times New Roman"/>
                      </w:rPr>
                      <m:t>1.05</m:t>
                    </m:r>
                    <m:r>
                      <m:rPr>
                        <m:sty m:val="p"/>
                      </m:rPr>
                      <w:rPr>
                        <w:rFonts w:ascii="Cambria Math" w:hAnsi="Cambria Math" w:cs="Times New Roman"/>
                      </w:rPr>
                      <m:t>,</m:t>
                    </m:r>
                    <m:r>
                      <w:rPr>
                        <w:rFonts w:ascii="Cambria Math" w:hAnsi="Cambria Math" w:cs="Times New Roman"/>
                      </w:rPr>
                      <m:t>1.20</m:t>
                    </m:r>
                    <m:r>
                      <m:rPr>
                        <m:sty m:val="p"/>
                      </m:rPr>
                      <w:rPr>
                        <w:rFonts w:ascii="Cambria Math" w:hAnsi="Cambria Math" w:cs="Times New Roman"/>
                      </w:rPr>
                      <m:t>)</m:t>
                    </m:r>
                  </m:e>
                  <m:e>
                    <m:r>
                      <m:rPr>
                        <m:nor/>
                      </m:rPr>
                      <w:rPr>
                        <w:rFonts w:ascii="Times New Roman" w:hAnsi="Times New Roman" w:cs="Times New Roman"/>
                      </w:rPr>
                      <m:t>above optimal operation</m:t>
                    </m:r>
                  </m:e>
                </m:mr>
              </m:m>
            </m:e>
          </m:d>
        </m:oMath>
      </m:oMathPara>
    </w:p>
    <w:p w14:paraId="706B8C86" w14:textId="77777777" w:rsidR="0047525B" w:rsidRPr="00BE003B" w:rsidRDefault="00A40D29" w:rsidP="007F2153">
      <w:pPr>
        <w:pStyle w:val="FirstParagraph"/>
        <w:jc w:val="both"/>
        <w:rPr>
          <w:rFonts w:ascii="Times New Roman" w:hAnsi="Times New Roman" w:cs="Times New Roman"/>
        </w:rPr>
      </w:pPr>
      <w:r w:rsidRPr="00BE003B">
        <w:rPr>
          <w:rFonts w:ascii="Times New Roman" w:hAnsi="Times New Roman" w:cs="Times New Roman"/>
          <w:b/>
          <w:bCs/>
        </w:rPr>
        <w:t>CI Capability Assignment:</w:t>
      </w:r>
    </w:p>
    <w:p w14:paraId="706B8C87" w14:textId="77777777" w:rsidR="0047525B" w:rsidRPr="00BE003B" w:rsidRDefault="00A40D29" w:rsidP="007F2153">
      <w:pPr>
        <w:pStyle w:val="BodyText"/>
        <w:jc w:val="both"/>
        <w:rPr>
          <w:rFonts w:ascii="Times New Roman" w:hAnsi="Times New Roman" w:cs="Times New Roman"/>
        </w:rPr>
      </w:pPr>
      <w:r w:rsidRPr="00BE003B">
        <w:rPr>
          <w:rFonts w:ascii="Times New Roman" w:hAnsi="Times New Roman" w:cs="Times New Roman"/>
        </w:rPr>
        <w:t xml:space="preserve">Environmental capabilities are assigned stochastically based on policy scenarios: - CI vessel rates: </w:t>
      </w:r>
      <m:oMath>
        <m:r>
          <w:rPr>
            <w:rFonts w:ascii="Cambria Math" w:hAnsi="Cambria Math" w:cs="Times New Roman"/>
          </w:rPr>
          <m:t>ρ</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25</m:t>
        </m:r>
        <m:r>
          <m:rPr>
            <m:sty m:val="p"/>
          </m:rPr>
          <w:rPr>
            <w:rFonts w:ascii="Cambria Math" w:hAnsi="Cambria Math" w:cs="Times New Roman"/>
          </w:rPr>
          <m:t>%,</m:t>
        </m:r>
        <m:r>
          <w:rPr>
            <w:rFonts w:ascii="Cambria Math" w:hAnsi="Cambria Math" w:cs="Times New Roman"/>
          </w:rPr>
          <m:t>50</m:t>
        </m:r>
        <m:r>
          <m:rPr>
            <m:sty m:val="p"/>
          </m:rPr>
          <w:rPr>
            <w:rFonts w:ascii="Cambria Math" w:hAnsi="Cambria Math" w:cs="Times New Roman"/>
          </w:rPr>
          <m:t>%,</m:t>
        </m:r>
        <m:r>
          <w:rPr>
            <w:rFonts w:ascii="Cambria Math" w:hAnsi="Cambria Math" w:cs="Times New Roman"/>
          </w:rPr>
          <m:t>75</m:t>
        </m:r>
        <m:r>
          <m:rPr>
            <m:sty m:val="p"/>
          </m:rPr>
          <w:rPr>
            <w:rFonts w:ascii="Cambria Math" w:hAnsi="Cambria Math" w:cs="Times New Roman"/>
          </w:rPr>
          <m:t>%}</m:t>
        </m:r>
      </m:oMath>
      <w:r w:rsidRPr="00BE003B">
        <w:rPr>
          <w:rFonts w:ascii="Times New Roman" w:hAnsi="Times New Roman" w:cs="Times New Roman"/>
        </w:rPr>
        <w:t xml:space="preserve"> - CI terminal subsets: All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n</m:t>
            </m:r>
          </m:sup>
        </m:sSup>
      </m:oMath>
      <w:r w:rsidRPr="00BE003B">
        <w:rPr>
          <w:rFonts w:ascii="Times New Roman" w:hAnsi="Times New Roman" w:cs="Times New Roman"/>
        </w:rPr>
        <w:t xml:space="preserve"> possible combinations - Subsidy levels: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50</m:t>
        </m:r>
        <m:r>
          <m:rPr>
            <m:sty m:val="p"/>
          </m:rPr>
          <w:rPr>
            <w:rFonts w:ascii="Cambria Math" w:hAnsi="Cambria Math" w:cs="Times New Roman"/>
          </w:rPr>
          <m:t>,</m:t>
        </m:r>
        <m:r>
          <w:rPr>
            <w:rFonts w:ascii="Cambria Math" w:hAnsi="Cambria Math" w:cs="Times New Roman"/>
          </w:rPr>
          <m:t>100</m:t>
        </m:r>
        <m:r>
          <m:rPr>
            <m:sty m:val="p"/>
          </m:rPr>
          <w:rPr>
            <w:rFonts w:ascii="Cambria Math" w:hAnsi="Cambria Math" w:cs="Times New Roman"/>
          </w:rPr>
          <m:t>}</m:t>
        </m:r>
      </m:oMath>
      <w:r w:rsidRPr="00BE003B">
        <w:rPr>
          <w:rFonts w:ascii="Times New Roman" w:hAnsi="Times New Roman" w:cs="Times New Roman"/>
        </w:rPr>
        <w:t xml:space="preserve"> $/TEU</w:t>
      </w:r>
    </w:p>
    <w:p w14:paraId="706B8C88" w14:textId="49E7A480" w:rsidR="00ED7104" w:rsidRPr="00BE003B" w:rsidRDefault="00A40D29" w:rsidP="00ED7104">
      <w:pPr>
        <w:pStyle w:val="BodyText"/>
        <w:jc w:val="both"/>
        <w:rPr>
          <w:rFonts w:ascii="Times New Roman" w:hAnsi="Times New Roman" w:cs="Times New Roman"/>
        </w:rPr>
      </w:pPr>
      <w:r w:rsidRPr="00BE003B">
        <w:rPr>
          <w:rFonts w:ascii="Times New Roman" w:hAnsi="Times New Roman" w:cs="Times New Roman"/>
        </w:rPr>
        <w:t>This framework generates realistic datasets that capture the complexity of modern port operations while maintaining mathematical tractability for large-scale optimization studies.</w:t>
      </w:r>
      <w:bookmarkStart w:id="39" w:name="Xffa9cab301583a3e9b526adf9bdd5c2965043d8"/>
      <w:bookmarkStart w:id="40" w:name="X4223ba836a339a7d2013616d722d7cdd4da09fe"/>
      <w:bookmarkEnd w:id="36"/>
      <w:bookmarkEnd w:id="38"/>
    </w:p>
    <w:p w14:paraId="706B8C90" w14:textId="589AB35E" w:rsidR="0047525B" w:rsidRPr="00BE003B" w:rsidRDefault="0047525B" w:rsidP="007F2153">
      <w:pPr>
        <w:pStyle w:val="BodyText"/>
        <w:jc w:val="both"/>
        <w:rPr>
          <w:rFonts w:ascii="Times New Roman" w:hAnsi="Times New Roman" w:cs="Times New Roman"/>
        </w:rPr>
      </w:pPr>
    </w:p>
    <w:p w14:paraId="512D48B0" w14:textId="04F193F9" w:rsidR="0040071E" w:rsidRPr="00BE003B" w:rsidRDefault="0040071E">
      <w:pPr>
        <w:rPr>
          <w:rFonts w:ascii="Times New Roman" w:hAnsi="Times New Roman" w:cs="Times New Roman"/>
        </w:rPr>
      </w:pPr>
      <w:r w:rsidRPr="00BE003B">
        <w:rPr>
          <w:rFonts w:ascii="Times New Roman" w:hAnsi="Times New Roman" w:cs="Times New Roman"/>
        </w:rPr>
        <w:br w:type="page"/>
      </w:r>
    </w:p>
    <w:p w14:paraId="01C11D32" w14:textId="77777777" w:rsidR="0040071E" w:rsidRPr="00BE003B" w:rsidRDefault="0040071E" w:rsidP="0040071E">
      <w:pPr>
        <w:rPr>
          <w:rFonts w:ascii="Times New Roman" w:hAnsi="Times New Roman" w:cs="Times New Roman"/>
        </w:rPr>
      </w:pPr>
    </w:p>
    <w:p w14:paraId="6889B16C" w14:textId="52DDE91C" w:rsidR="0040071E" w:rsidRPr="00BE003B" w:rsidRDefault="00BE003B" w:rsidP="0040071E">
      <w:pPr>
        <w:pStyle w:val="Heading2"/>
        <w:rPr>
          <w:rFonts w:ascii="Times New Roman" w:hAnsi="Times New Roman" w:cs="Times New Roman"/>
          <w:b/>
          <w:bCs/>
          <w:color w:val="auto"/>
          <w:sz w:val="24"/>
          <w:szCs w:val="24"/>
        </w:rPr>
      </w:pPr>
      <w:bookmarkStart w:id="41" w:name="X340771cff732a433e2c94450ff430f8d83c1d7e"/>
      <w:r w:rsidRPr="00BE003B">
        <w:rPr>
          <w:rFonts w:ascii="Times New Roman" w:hAnsi="Times New Roman" w:cs="Times New Roman"/>
          <w:b/>
          <w:bCs/>
          <w:color w:val="auto"/>
          <w:sz w:val="24"/>
          <w:szCs w:val="24"/>
        </w:rPr>
        <w:t>NUMERICAL EXPERIMENTS</w:t>
      </w:r>
    </w:p>
    <w:p w14:paraId="0568672A"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 xml:space="preserve">The strategic design of our numerical experiments hinges on subjecting the </w:t>
      </w:r>
      <w:proofErr w:type="spellStart"/>
      <w:r w:rsidRPr="00BE003B">
        <w:rPr>
          <w:rFonts w:ascii="Times New Roman" w:hAnsi="Times New Roman" w:cs="Times New Roman"/>
          <w:b/>
          <w:bCs/>
        </w:rPr>
        <w:t>Gurobi</w:t>
      </w:r>
      <w:proofErr w:type="spellEnd"/>
      <w:r w:rsidRPr="00BE003B">
        <w:rPr>
          <w:rFonts w:ascii="Times New Roman" w:hAnsi="Times New Roman" w:cs="Times New Roman"/>
          <w:b/>
          <w:bCs/>
        </w:rPr>
        <w:t xml:space="preserve"> MINLP model</w:t>
      </w:r>
      <w:r w:rsidRPr="00BE003B">
        <w:rPr>
          <w:rFonts w:ascii="Times New Roman" w:hAnsi="Times New Roman" w:cs="Times New Roman"/>
        </w:rPr>
        <w:t xml:space="preserve"> to a rigorous series of controlled, economically relevant perturbations. Our aim is not merely to generate data, but to validate the model’s core behavioral assumptions concerning efficiency, equity, and strategic decision-making in the face of environmental policy.</w:t>
      </w:r>
    </w:p>
    <w:p w14:paraId="114A6218" w14:textId="31D3AF27" w:rsidR="0040071E" w:rsidRPr="00BE003B" w:rsidRDefault="0040071E" w:rsidP="0040071E">
      <w:pPr>
        <w:rPr>
          <w:rFonts w:ascii="Times New Roman" w:hAnsi="Times New Roman" w:cs="Times New Roman"/>
        </w:rPr>
      </w:pPr>
    </w:p>
    <w:p w14:paraId="78872CA2" w14:textId="77777777" w:rsidR="0040071E" w:rsidRPr="00BE003B" w:rsidRDefault="0040071E" w:rsidP="0040071E">
      <w:pPr>
        <w:pStyle w:val="FirstParagraph"/>
        <w:rPr>
          <w:rFonts w:ascii="Times New Roman" w:hAnsi="Times New Roman" w:cs="Times New Roman"/>
        </w:rPr>
      </w:pPr>
      <w:bookmarkStart w:id="42" w:name="Xddede7f94ee6bcd218cb8991913dc99950adf1a"/>
      <w:bookmarkEnd w:id="41"/>
      <w:r w:rsidRPr="00BE003B">
        <w:rPr>
          <w:rFonts w:ascii="Times New Roman" w:hAnsi="Times New Roman" w:cs="Times New Roman"/>
        </w:rPr>
        <w:t xml:space="preserve">The parameters selected for sensitivity analysis are, in essence, the </w:t>
      </w:r>
      <w:r w:rsidRPr="00BE003B">
        <w:rPr>
          <w:rFonts w:ascii="Times New Roman" w:hAnsi="Times New Roman" w:cs="Times New Roman"/>
          <w:b/>
          <w:bCs/>
        </w:rPr>
        <w:t>policy levers</w:t>
      </w:r>
      <w:r w:rsidRPr="00BE003B">
        <w:rPr>
          <w:rFonts w:ascii="Times New Roman" w:hAnsi="Times New Roman" w:cs="Times New Roman"/>
        </w:rPr>
        <w:t xml:space="preserve"> and </w:t>
      </w:r>
      <w:r w:rsidRPr="00BE003B">
        <w:rPr>
          <w:rFonts w:ascii="Times New Roman" w:hAnsi="Times New Roman" w:cs="Times New Roman"/>
          <w:b/>
          <w:bCs/>
        </w:rPr>
        <w:t>economic fault lines</w:t>
      </w:r>
      <w:r w:rsidRPr="00BE003B">
        <w:rPr>
          <w:rFonts w:ascii="Times New Roman" w:hAnsi="Times New Roman" w:cs="Times New Roman"/>
        </w:rPr>
        <w:t xml:space="preserve"> of the container port ecosystem. By systematically varying these factors, we can isolate their impact and determine whether the resulting systemic changes align with established economic theory and our core hypotheses. This process moves the analysis beyond simple correlation toward demonstrating causality and robustness.</w:t>
      </w:r>
    </w:p>
    <w:p w14:paraId="74C837A9" w14:textId="77777777" w:rsidR="0040071E" w:rsidRPr="00A40D29" w:rsidRDefault="0040071E" w:rsidP="0040071E">
      <w:pPr>
        <w:pStyle w:val="Heading3"/>
        <w:rPr>
          <w:rFonts w:ascii="Times New Roman" w:hAnsi="Times New Roman" w:cs="Times New Roman"/>
          <w:b/>
          <w:bCs/>
          <w:i/>
          <w:iCs/>
          <w:color w:val="auto"/>
          <w:sz w:val="24"/>
          <w:szCs w:val="24"/>
        </w:rPr>
      </w:pPr>
      <w:bookmarkStart w:id="43" w:name="the-core-objective-trade-off"/>
      <w:r w:rsidRPr="00A40D29">
        <w:rPr>
          <w:rFonts w:ascii="Times New Roman" w:hAnsi="Times New Roman" w:cs="Times New Roman"/>
          <w:b/>
          <w:bCs/>
          <w:i/>
          <w:iCs/>
          <w:color w:val="auto"/>
          <w:sz w:val="24"/>
          <w:szCs w:val="24"/>
        </w:rPr>
        <w:t>1. The Core Objective Trade-off</w:t>
      </w:r>
    </w:p>
    <w:p w14:paraId="400C557E"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 xml:space="preserve">The most fundamental decision in cooperative game theory is the allocation of gains. Therefore, the analysis is bifurcated by the two strategic cooperation objectives: </w:t>
      </w:r>
      <w:r w:rsidRPr="00BE003B">
        <w:rPr>
          <w:rFonts w:ascii="Times New Roman" w:hAnsi="Times New Roman" w:cs="Times New Roman"/>
          <w:b/>
          <w:bCs/>
        </w:rPr>
        <w:t>MAXPROF</w:t>
      </w:r>
      <w:r w:rsidRPr="00BE003B">
        <w:rPr>
          <w:rFonts w:ascii="Times New Roman" w:hAnsi="Times New Roman" w:cs="Times New Roman"/>
        </w:rPr>
        <w:t xml:space="preserve"> and </w:t>
      </w:r>
      <w:r w:rsidRPr="00BE003B">
        <w:rPr>
          <w:rFonts w:ascii="Times New Roman" w:hAnsi="Times New Roman" w:cs="Times New Roman"/>
          <w:b/>
          <w:bCs/>
        </w:rPr>
        <w:t>MAXMINP</w:t>
      </w:r>
      <w:r w:rsidRPr="00BE003B">
        <w:rPr>
          <w:rFonts w:ascii="Times New Roman" w:hAnsi="Times New Roman" w:cs="Times New Roman"/>
        </w:rPr>
        <w:t>.</w:t>
      </w:r>
    </w:p>
    <w:p w14:paraId="3438896F"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Rationale for Selection:</w:t>
      </w:r>
      <w:r w:rsidRPr="00BE003B">
        <w:rPr>
          <w:rFonts w:ascii="Times New Roman" w:hAnsi="Times New Roman" w:cs="Times New Roman"/>
        </w:rPr>
        <w:t xml:space="preserve"> This dichotomy directly quantifies the </w:t>
      </w:r>
      <w:r w:rsidRPr="00BE003B">
        <w:rPr>
          <w:rFonts w:ascii="Times New Roman" w:hAnsi="Times New Roman" w:cs="Times New Roman"/>
          <w:b/>
          <w:bCs/>
        </w:rPr>
        <w:t>Efficiency-Fairness Trade-off</w:t>
      </w:r>
      <w:r w:rsidRPr="00BE003B">
        <w:rPr>
          <w:rFonts w:ascii="Times New Roman" w:hAnsi="Times New Roman" w:cs="Times New Roman"/>
        </w:rPr>
        <w:t>, which is the central theoretical contribution of our work.</w:t>
      </w:r>
    </w:p>
    <w:p w14:paraId="77FD25D0"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Expected Validation:</w:t>
      </w:r>
      <w:r w:rsidRPr="00BE003B">
        <w:rPr>
          <w:rFonts w:ascii="Times New Roman" w:hAnsi="Times New Roman" w:cs="Times New Roman"/>
        </w:rPr>
        <w:t xml:space="preserve"> We hypothesize, based on established principles, that </w:t>
      </w:r>
      <w:r w:rsidRPr="00BE003B">
        <w:rPr>
          <w:rFonts w:ascii="Times New Roman" w:hAnsi="Times New Roman" w:cs="Times New Roman"/>
          <w:b/>
          <w:bCs/>
        </w:rPr>
        <w:t>MAXPROF</w:t>
      </w:r>
      <w:r w:rsidRPr="00BE003B">
        <w:rPr>
          <w:rFonts w:ascii="Times New Roman" w:hAnsi="Times New Roman" w:cs="Times New Roman"/>
        </w:rPr>
        <w:t xml:space="preserve"> will invariably yield the </w:t>
      </w:r>
      <w:r w:rsidRPr="00BE003B">
        <w:rPr>
          <w:rFonts w:ascii="Times New Roman" w:hAnsi="Times New Roman" w:cs="Times New Roman"/>
          <w:b/>
          <w:bCs/>
        </w:rPr>
        <w:t>highest aggregate system profit</w:t>
      </w:r>
      <w:r w:rsidRPr="00BE003B">
        <w:rPr>
          <w:rFonts w:ascii="Times New Roman" w:hAnsi="Times New Roman" w:cs="Times New Roman"/>
        </w:rPr>
        <w:t xml:space="preserve">, as it prioritizes purely economic optimization. However, we expect this efficiency premium to come at the cost of </w:t>
      </w:r>
      <w:r w:rsidRPr="00BE003B">
        <w:rPr>
          <w:rFonts w:ascii="Times New Roman" w:hAnsi="Times New Roman" w:cs="Times New Roman"/>
          <w:b/>
          <w:bCs/>
        </w:rPr>
        <w:t>low distributional equity</w:t>
      </w:r>
      <w:r w:rsidRPr="00BE003B">
        <w:rPr>
          <w:rFonts w:ascii="Times New Roman" w:hAnsi="Times New Roman" w:cs="Times New Roman"/>
        </w:rPr>
        <w:t xml:space="preserve"> (high Gini coefficient). Conversely, </w:t>
      </w:r>
      <w:r w:rsidRPr="00BE003B">
        <w:rPr>
          <w:rFonts w:ascii="Times New Roman" w:hAnsi="Times New Roman" w:cs="Times New Roman"/>
          <w:b/>
          <w:bCs/>
        </w:rPr>
        <w:t>MAXMINP</w:t>
      </w:r>
      <w:r w:rsidRPr="00BE003B">
        <w:rPr>
          <w:rFonts w:ascii="Times New Roman" w:hAnsi="Times New Roman" w:cs="Times New Roman"/>
        </w:rPr>
        <w:t xml:space="preserve">, by focusing on the stability of the weakest terminal, must sacrifice some of that aggregate gain—the </w:t>
      </w:r>
      <w:r w:rsidRPr="00BE003B">
        <w:rPr>
          <w:rFonts w:ascii="Times New Roman" w:hAnsi="Times New Roman" w:cs="Times New Roman"/>
          <w:i/>
          <w:iCs/>
        </w:rPr>
        <w:t>efficiency cost of equity</w:t>
      </w:r>
      <w:r w:rsidRPr="00BE003B">
        <w:rPr>
          <w:rFonts w:ascii="Times New Roman" w:hAnsi="Times New Roman" w:cs="Times New Roman"/>
        </w:rPr>
        <w:t>—but will achieve a demonstrable reduction in profit inequality.</w:t>
      </w:r>
    </w:p>
    <w:p w14:paraId="45A08922" w14:textId="1BA50F16" w:rsidR="0040071E" w:rsidRPr="00BE003B" w:rsidRDefault="0040071E" w:rsidP="0040071E">
      <w:pPr>
        <w:rPr>
          <w:rFonts w:ascii="Times New Roman" w:hAnsi="Times New Roman" w:cs="Times New Roman"/>
        </w:rPr>
      </w:pPr>
    </w:p>
    <w:p w14:paraId="3AB9BED5" w14:textId="77777777" w:rsidR="0040071E" w:rsidRPr="00A40D29" w:rsidRDefault="0040071E" w:rsidP="0040071E">
      <w:pPr>
        <w:pStyle w:val="Heading3"/>
        <w:rPr>
          <w:rFonts w:ascii="Times New Roman" w:hAnsi="Times New Roman" w:cs="Times New Roman"/>
          <w:b/>
          <w:bCs/>
          <w:i/>
          <w:iCs/>
          <w:color w:val="auto"/>
          <w:sz w:val="24"/>
          <w:szCs w:val="24"/>
        </w:rPr>
      </w:pPr>
      <w:bookmarkStart w:id="44" w:name="X3f80fe81ced36bd75679b61d582b5744e76cada"/>
      <w:bookmarkEnd w:id="43"/>
      <w:r w:rsidRPr="00A40D29">
        <w:rPr>
          <w:rFonts w:ascii="Times New Roman" w:hAnsi="Times New Roman" w:cs="Times New Roman"/>
          <w:b/>
          <w:bCs/>
          <w:i/>
          <w:iCs/>
          <w:color w:val="auto"/>
          <w:sz w:val="24"/>
          <w:szCs w:val="24"/>
        </w:rPr>
        <w:t>2. Sensitivity to Policy Levers: Subsidies and Investment Value</w:t>
      </w:r>
    </w:p>
    <w:p w14:paraId="02DAD749"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Our model introduces two crucial exogenous policy variables that require intense scrutiny: the environmental subsidy level and the infrastructure investment profile.</w:t>
      </w:r>
    </w:p>
    <w:p w14:paraId="2081C032" w14:textId="218BFA74" w:rsidR="0040071E" w:rsidRPr="00A40D29" w:rsidRDefault="0040071E" w:rsidP="0040071E">
      <w:pPr>
        <w:pStyle w:val="Heading4"/>
        <w:rPr>
          <w:rFonts w:ascii="Times New Roman" w:hAnsi="Times New Roman" w:cs="Times New Roman"/>
          <w:color w:val="auto"/>
          <w:u w:val="single"/>
        </w:rPr>
      </w:pPr>
      <w:bookmarkStart w:id="45" w:name="a.-environmental-subsidy-level-s"/>
      <w:r w:rsidRPr="00A40D29">
        <w:rPr>
          <w:rFonts w:ascii="Times New Roman" w:hAnsi="Times New Roman" w:cs="Times New Roman"/>
          <w:color w:val="auto"/>
          <w:u w:val="single"/>
        </w:rPr>
        <w:t>A. Environmental Subsidy Level (</w:t>
      </w:r>
      <m:oMath>
        <m:r>
          <w:rPr>
            <w:rFonts w:ascii="Cambria Math" w:hAnsi="Cambria Math" w:cs="Times New Roman"/>
            <w:color w:val="auto"/>
            <w:u w:val="single"/>
          </w:rPr>
          <m:t>S</m:t>
        </m:r>
      </m:oMath>
      <w:r w:rsidRPr="00A40D29">
        <w:rPr>
          <w:rFonts w:ascii="Times New Roman" w:hAnsi="Times New Roman" w:cs="Times New Roman"/>
          <w:color w:val="auto"/>
          <w:u w:val="single"/>
        </w:rPr>
        <w:t>)</w:t>
      </w:r>
    </w:p>
    <w:p w14:paraId="2CB70C3E"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 xml:space="preserve">We examine the model across a spectrum of subsidy levels (e.g., </w:t>
      </w:r>
      <m:oMath>
        <m:r>
          <w:rPr>
            <w:rFonts w:ascii="Cambria Math" w:hAnsi="Cambria Math" w:cs="Times New Roman"/>
          </w:rPr>
          <m:t>0</m:t>
        </m:r>
        <m:r>
          <m:rPr>
            <m:sty m:val="p"/>
          </m:rPr>
          <w:rPr>
            <w:rFonts w:ascii="Cambria Math" w:hAnsi="Cambria Math" w:cs="Times New Roman"/>
          </w:rPr>
          <m:t>%</m:t>
        </m:r>
      </m:oMath>
      <w:r w:rsidRPr="00BE003B">
        <w:rPr>
          <w:rFonts w:ascii="Times New Roman" w:hAnsi="Times New Roman" w:cs="Times New Roman"/>
        </w:rPr>
        <w:t xml:space="preserve"> up to </w:t>
      </w:r>
      <m:oMath>
        <m:r>
          <w:rPr>
            <w:rFonts w:ascii="Cambria Math" w:hAnsi="Cambria Math" w:cs="Times New Roman"/>
          </w:rPr>
          <m:t>60</m:t>
        </m:r>
        <m:r>
          <m:rPr>
            <m:sty m:val="p"/>
          </m:rPr>
          <w:rPr>
            <w:rFonts w:ascii="Cambria Math" w:hAnsi="Cambria Math" w:cs="Times New Roman"/>
          </w:rPr>
          <m:t>%</m:t>
        </m:r>
      </m:oMath>
      <w:r w:rsidRPr="00BE003B">
        <w:rPr>
          <w:rFonts w:ascii="Times New Roman" w:hAnsi="Times New Roman" w:cs="Times New Roman"/>
        </w:rPr>
        <w:t xml:space="preserve"> of initial concession fees).</w:t>
      </w:r>
    </w:p>
    <w:p w14:paraId="055D7B59"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Economic Rationale:</w:t>
      </w:r>
      <w:r w:rsidRPr="00BE003B">
        <w:rPr>
          <w:rFonts w:ascii="Times New Roman" w:hAnsi="Times New Roman" w:cs="Times New Roman"/>
        </w:rPr>
        <w:t xml:space="preserve"> The subsidy acts as a </w:t>
      </w:r>
      <w:r w:rsidRPr="00BE003B">
        <w:rPr>
          <w:rFonts w:ascii="Times New Roman" w:hAnsi="Times New Roman" w:cs="Times New Roman"/>
          <w:b/>
          <w:bCs/>
        </w:rPr>
        <w:t>monetary signal</w:t>
      </w:r>
      <w:r w:rsidRPr="00BE003B">
        <w:rPr>
          <w:rFonts w:ascii="Times New Roman" w:hAnsi="Times New Roman" w:cs="Times New Roman"/>
        </w:rPr>
        <w:t xml:space="preserve"> designed to accelerate green technology adoption and influence cooperation. By varying its magnitude, we test the </w:t>
      </w:r>
      <w:r w:rsidRPr="00BE003B">
        <w:rPr>
          <w:rFonts w:ascii="Times New Roman" w:hAnsi="Times New Roman" w:cs="Times New Roman"/>
          <w:b/>
          <w:bCs/>
        </w:rPr>
        <w:t>price elasticity of cooperation</w:t>
      </w:r>
      <w:r w:rsidRPr="00BE003B">
        <w:rPr>
          <w:rFonts w:ascii="Times New Roman" w:hAnsi="Times New Roman" w:cs="Times New Roman"/>
        </w:rPr>
        <w:t xml:space="preserve"> and the effectiveness of public funds.</w:t>
      </w:r>
    </w:p>
    <w:p w14:paraId="6E51AA1F"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Expected Validation:</w:t>
      </w:r>
      <w:r w:rsidRPr="00BE003B">
        <w:rPr>
          <w:rFonts w:ascii="Times New Roman" w:hAnsi="Times New Roman" w:cs="Times New Roman"/>
        </w:rPr>
        <w:t xml:space="preserve"> Our intuition suggests that increasing subsidies will lead to two observable effects:</w:t>
      </w:r>
    </w:p>
    <w:p w14:paraId="4DF84838" w14:textId="77777777" w:rsidR="0040071E" w:rsidRPr="00BE003B" w:rsidRDefault="0040071E" w:rsidP="0040071E">
      <w:pPr>
        <w:pStyle w:val="Compact"/>
        <w:numPr>
          <w:ilvl w:val="1"/>
          <w:numId w:val="8"/>
        </w:numPr>
        <w:rPr>
          <w:rFonts w:ascii="Times New Roman" w:hAnsi="Times New Roman" w:cs="Times New Roman"/>
        </w:rPr>
      </w:pPr>
      <w:r w:rsidRPr="00BE003B">
        <w:rPr>
          <w:rFonts w:ascii="Times New Roman" w:hAnsi="Times New Roman" w:cs="Times New Roman"/>
          <w:b/>
          <w:bCs/>
        </w:rPr>
        <w:lastRenderedPageBreak/>
        <w:t>Increased Cooperation Rates:</w:t>
      </w:r>
      <w:r w:rsidRPr="00BE003B">
        <w:rPr>
          <w:rFonts w:ascii="Times New Roman" w:hAnsi="Times New Roman" w:cs="Times New Roman"/>
        </w:rPr>
        <w:t xml:space="preserve"> The enhanced financial reward for handling compliant vessels will predictably increase system-wide cooperation, as the opportunity cost of non-cooperation rises.</w:t>
      </w:r>
    </w:p>
    <w:p w14:paraId="48F767FB" w14:textId="77777777" w:rsidR="0040071E" w:rsidRPr="00BE003B" w:rsidRDefault="0040071E" w:rsidP="0040071E">
      <w:pPr>
        <w:pStyle w:val="Compact"/>
        <w:numPr>
          <w:ilvl w:val="1"/>
          <w:numId w:val="8"/>
        </w:numPr>
        <w:rPr>
          <w:rFonts w:ascii="Times New Roman" w:hAnsi="Times New Roman" w:cs="Times New Roman"/>
        </w:rPr>
      </w:pPr>
      <w:r w:rsidRPr="00BE003B">
        <w:rPr>
          <w:rFonts w:ascii="Times New Roman" w:hAnsi="Times New Roman" w:cs="Times New Roman"/>
          <w:b/>
          <w:bCs/>
        </w:rPr>
        <w:t>Widening Efficiency Gap:</w:t>
      </w:r>
      <w:r w:rsidRPr="00BE003B">
        <w:rPr>
          <w:rFonts w:ascii="Times New Roman" w:hAnsi="Times New Roman" w:cs="Times New Roman"/>
        </w:rPr>
        <w:t xml:space="preserve"> Critically, we expect the difference between the </w:t>
      </w:r>
      <w:r w:rsidRPr="00BE003B">
        <w:rPr>
          <w:rFonts w:ascii="Times New Roman" w:hAnsi="Times New Roman" w:cs="Times New Roman"/>
          <w:b/>
          <w:bCs/>
        </w:rPr>
        <w:t>MAXPROF</w:t>
      </w:r>
      <w:r w:rsidRPr="00BE003B">
        <w:rPr>
          <w:rFonts w:ascii="Times New Roman" w:hAnsi="Times New Roman" w:cs="Times New Roman"/>
        </w:rPr>
        <w:t xml:space="preserve"> and </w:t>
      </w:r>
      <w:r w:rsidRPr="00BE003B">
        <w:rPr>
          <w:rFonts w:ascii="Times New Roman" w:hAnsi="Times New Roman" w:cs="Times New Roman"/>
          <w:b/>
          <w:bCs/>
        </w:rPr>
        <w:t>MAXMINP</w:t>
      </w:r>
      <w:r w:rsidRPr="00BE003B">
        <w:rPr>
          <w:rFonts w:ascii="Times New Roman" w:hAnsi="Times New Roman" w:cs="Times New Roman"/>
        </w:rPr>
        <w:t xml:space="preserve"> results to </w:t>
      </w:r>
      <w:r w:rsidRPr="00BE003B">
        <w:rPr>
          <w:rFonts w:ascii="Times New Roman" w:hAnsi="Times New Roman" w:cs="Times New Roman"/>
          <w:b/>
          <w:bCs/>
        </w:rPr>
        <w:t>widen</w:t>
      </w:r>
      <w:r w:rsidRPr="00BE003B">
        <w:rPr>
          <w:rFonts w:ascii="Times New Roman" w:hAnsi="Times New Roman" w:cs="Times New Roman"/>
        </w:rPr>
        <w:t xml:space="preserve">. The larger financial pool generated by the subsidy provides </w:t>
      </w:r>
      <m:oMath>
        <m:r>
          <m:rPr>
            <m:nor/>
          </m:rPr>
          <w:rPr>
            <w:rFonts w:ascii="Times New Roman" w:hAnsi="Times New Roman" w:cs="Times New Roman"/>
          </w:rPr>
          <m:t>MAXPROF</m:t>
        </m:r>
      </m:oMath>
      <w:r w:rsidRPr="00BE003B">
        <w:rPr>
          <w:rFonts w:ascii="Times New Roman" w:hAnsi="Times New Roman" w:cs="Times New Roman"/>
        </w:rPr>
        <w:t xml:space="preserve"> with more slack to exploit inefficiencies for aggregate gain, pushing its solution further away from the equitable </w:t>
      </w:r>
      <m:oMath>
        <m:r>
          <m:rPr>
            <m:nor/>
          </m:rPr>
          <w:rPr>
            <w:rFonts w:ascii="Times New Roman" w:hAnsi="Times New Roman" w:cs="Times New Roman"/>
          </w:rPr>
          <m:t>MAXMINP</m:t>
        </m:r>
      </m:oMath>
      <w:r w:rsidRPr="00BE003B">
        <w:rPr>
          <w:rFonts w:ascii="Times New Roman" w:hAnsi="Times New Roman" w:cs="Times New Roman"/>
        </w:rPr>
        <w:t xml:space="preserve"> solution.</w:t>
      </w:r>
    </w:p>
    <w:p w14:paraId="565CE7A4" w14:textId="77777777" w:rsidR="0040071E" w:rsidRPr="00A40D29" w:rsidRDefault="0040071E" w:rsidP="0040071E">
      <w:pPr>
        <w:pStyle w:val="Heading4"/>
        <w:rPr>
          <w:rFonts w:ascii="Times New Roman" w:hAnsi="Times New Roman" w:cs="Times New Roman"/>
          <w:color w:val="auto"/>
          <w:u w:val="single"/>
        </w:rPr>
      </w:pPr>
      <w:bookmarkStart w:id="46" w:name="b.-ci-terminal-combinations-gamma_i"/>
      <w:bookmarkEnd w:id="45"/>
      <w:r w:rsidRPr="00A40D29">
        <w:rPr>
          <w:rFonts w:ascii="Times New Roman" w:hAnsi="Times New Roman" w:cs="Times New Roman"/>
          <w:color w:val="auto"/>
          <w:u w:val="single"/>
        </w:rPr>
        <w:t>B. CI Terminal Combinations (</w:t>
      </w:r>
      <m:oMath>
        <m:sSub>
          <m:sSubPr>
            <m:ctrlPr>
              <w:rPr>
                <w:rFonts w:ascii="Cambria Math" w:hAnsi="Cambria Math" w:cs="Times New Roman"/>
                <w:color w:val="auto"/>
                <w:u w:val="single"/>
              </w:rPr>
            </m:ctrlPr>
          </m:sSubPr>
          <m:e>
            <m:r>
              <w:rPr>
                <w:rFonts w:ascii="Cambria Math" w:hAnsi="Cambria Math" w:cs="Times New Roman"/>
                <w:color w:val="auto"/>
                <w:u w:val="single"/>
              </w:rPr>
              <m:t>Γ</m:t>
            </m:r>
          </m:e>
          <m:sub>
            <m:r>
              <w:rPr>
                <w:rFonts w:ascii="Cambria Math" w:hAnsi="Cambria Math" w:cs="Times New Roman"/>
                <w:color w:val="auto"/>
                <w:u w:val="single"/>
              </w:rPr>
              <m:t>i</m:t>
            </m:r>
          </m:sub>
        </m:sSub>
      </m:oMath>
      <w:r w:rsidRPr="00A40D29">
        <w:rPr>
          <w:rFonts w:ascii="Times New Roman" w:hAnsi="Times New Roman" w:cs="Times New Roman"/>
          <w:color w:val="auto"/>
          <w:u w:val="single"/>
        </w:rPr>
        <w:t>)</w:t>
      </w:r>
    </w:p>
    <w:p w14:paraId="452F6827"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 xml:space="preserve">We analyze the consequences of </w:t>
      </w:r>
      <w:r w:rsidRPr="00BE003B">
        <w:rPr>
          <w:rFonts w:ascii="Times New Roman" w:hAnsi="Times New Roman" w:cs="Times New Roman"/>
          <w:b/>
          <w:bCs/>
        </w:rPr>
        <w:t>CI infrastructure investment</w:t>
      </w:r>
      <w:r w:rsidRPr="00BE003B">
        <w:rPr>
          <w:rFonts w:ascii="Times New Roman" w:hAnsi="Times New Roman" w:cs="Times New Roman"/>
        </w:rPr>
        <w:t xml:space="preserve"> by testing all </w:t>
      </w:r>
      <m:oMath>
        <m:sSup>
          <m:sSupPr>
            <m:ctrlPr>
              <w:rPr>
                <w:rFonts w:ascii="Cambria Math" w:hAnsi="Cambria Math" w:cs="Times New Roman"/>
              </w:rPr>
            </m:ctrlPr>
          </m:sSupPr>
          <m:e>
            <m:r>
              <m:rPr>
                <m:sty m:val="b"/>
              </m:rPr>
              <w:rPr>
                <w:rFonts w:ascii="Cambria Math" w:hAnsi="Cambria Math" w:cs="Times New Roman"/>
              </w:rPr>
              <m:t>2</m:t>
            </m:r>
          </m:e>
          <m:sup>
            <m:r>
              <m:rPr>
                <m:sty m:val="b"/>
              </m:rPr>
              <w:rPr>
                <w:rFonts w:ascii="Cambria Math" w:hAnsi="Cambria Math" w:cs="Times New Roman"/>
              </w:rPr>
              <m:t>n</m:t>
            </m:r>
          </m:sup>
        </m:sSup>
      </m:oMath>
      <w:r w:rsidRPr="00BE003B">
        <w:rPr>
          <w:rFonts w:ascii="Times New Roman" w:hAnsi="Times New Roman" w:cs="Times New Roman"/>
        </w:rPr>
        <w:t xml:space="preserve"> subsets of terminals having CI capability.</w:t>
      </w:r>
    </w:p>
    <w:p w14:paraId="46BB7762"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Strategic Rationale:</w:t>
      </w:r>
      <w:r w:rsidRPr="00BE003B">
        <w:rPr>
          <w:rFonts w:ascii="Times New Roman" w:hAnsi="Times New Roman" w:cs="Times New Roman"/>
        </w:rPr>
        <w:t xml:space="preserve"> This analysis quantifies the </w:t>
      </w:r>
      <w:r w:rsidRPr="00BE003B">
        <w:rPr>
          <w:rFonts w:ascii="Times New Roman" w:hAnsi="Times New Roman" w:cs="Times New Roman"/>
          <w:b/>
          <w:bCs/>
        </w:rPr>
        <w:t>return on strategic environmental investment</w:t>
      </w:r>
      <w:r w:rsidRPr="00BE003B">
        <w:rPr>
          <w:rFonts w:ascii="Times New Roman" w:hAnsi="Times New Roman" w:cs="Times New Roman"/>
        </w:rPr>
        <w:t xml:space="preserve">. We must determine if </w:t>
      </w:r>
      <w:r w:rsidRPr="00BE003B">
        <w:rPr>
          <w:rFonts w:ascii="Times New Roman" w:hAnsi="Times New Roman" w:cs="Times New Roman"/>
          <w:b/>
          <w:bCs/>
        </w:rPr>
        <w:t>Clean Ironing (CI)</w:t>
      </w:r>
      <w:r w:rsidRPr="00BE003B">
        <w:rPr>
          <w:rFonts w:ascii="Times New Roman" w:hAnsi="Times New Roman" w:cs="Times New Roman"/>
        </w:rPr>
        <w:t xml:space="preserve"> infrastructure is merely a regulatory compliance cost or a genuine </w:t>
      </w:r>
      <w:r w:rsidRPr="00BE003B">
        <w:rPr>
          <w:rFonts w:ascii="Times New Roman" w:hAnsi="Times New Roman" w:cs="Times New Roman"/>
          <w:b/>
          <w:bCs/>
        </w:rPr>
        <w:t>strategic asset</w:t>
      </w:r>
      <w:r w:rsidRPr="00BE003B">
        <w:rPr>
          <w:rFonts w:ascii="Times New Roman" w:hAnsi="Times New Roman" w:cs="Times New Roman"/>
        </w:rPr>
        <w:t xml:space="preserve"> that alters a terminal’s competitive position.</w:t>
      </w:r>
    </w:p>
    <w:p w14:paraId="20DFD4ED"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Expected Validation:</w:t>
      </w:r>
      <w:r w:rsidRPr="00BE003B">
        <w:rPr>
          <w:rFonts w:ascii="Times New Roman" w:hAnsi="Times New Roman" w:cs="Times New Roman"/>
        </w:rPr>
        <w:t xml:space="preserve"> We hypothesize a direct profit linkage:</w:t>
      </w:r>
    </w:p>
    <w:p w14:paraId="45F85845" w14:textId="77777777" w:rsidR="0040071E" w:rsidRPr="00BE003B" w:rsidRDefault="0040071E" w:rsidP="0040071E">
      <w:pPr>
        <w:pStyle w:val="Compact"/>
        <w:numPr>
          <w:ilvl w:val="1"/>
          <w:numId w:val="9"/>
        </w:numPr>
        <w:rPr>
          <w:rFonts w:ascii="Times New Roman" w:hAnsi="Times New Roman" w:cs="Times New Roman"/>
        </w:rPr>
      </w:pPr>
      <w:r w:rsidRPr="00BE003B">
        <w:rPr>
          <w:rFonts w:ascii="Times New Roman" w:hAnsi="Times New Roman" w:cs="Times New Roman"/>
          <w:b/>
          <w:bCs/>
        </w:rPr>
        <w:t>Profit Premium:</w:t>
      </w:r>
      <w:r w:rsidRPr="00BE003B">
        <w:rPr>
          <w:rFonts w:ascii="Times New Roman" w:hAnsi="Times New Roman" w:cs="Times New Roman"/>
        </w:rPr>
        <w:t xml:space="preserve"> We expect CI-Capable (CIC) terminals to demonstrate a significant </w:t>
      </w:r>
      <w:r w:rsidRPr="00BE003B">
        <w:rPr>
          <w:rFonts w:ascii="Times New Roman" w:hAnsi="Times New Roman" w:cs="Times New Roman"/>
          <w:b/>
          <w:bCs/>
        </w:rPr>
        <w:t>profit premium</w:t>
      </w:r>
      <w:r w:rsidRPr="00BE003B">
        <w:rPr>
          <w:rFonts w:ascii="Times New Roman" w:hAnsi="Times New Roman" w:cs="Times New Roman"/>
        </w:rPr>
        <w:t xml:space="preserve"> (8-18%) and </w:t>
      </w:r>
      <w:r w:rsidRPr="00BE003B">
        <w:rPr>
          <w:rFonts w:ascii="Times New Roman" w:hAnsi="Times New Roman" w:cs="Times New Roman"/>
          <w:b/>
          <w:bCs/>
        </w:rPr>
        <w:t>higher cooperation participation rates</w:t>
      </w:r>
      <w:r w:rsidRPr="00BE003B">
        <w:rPr>
          <w:rFonts w:ascii="Times New Roman" w:hAnsi="Times New Roman" w:cs="Times New Roman"/>
        </w:rPr>
        <w:t xml:space="preserve"> (15-25%), validating the infrastructure as a competitive advantage.</w:t>
      </w:r>
    </w:p>
    <w:p w14:paraId="635F368A" w14:textId="77777777" w:rsidR="0040071E" w:rsidRPr="00BE003B" w:rsidRDefault="0040071E" w:rsidP="0040071E">
      <w:pPr>
        <w:pStyle w:val="Compact"/>
        <w:numPr>
          <w:ilvl w:val="1"/>
          <w:numId w:val="9"/>
        </w:numPr>
        <w:rPr>
          <w:rFonts w:ascii="Times New Roman" w:hAnsi="Times New Roman" w:cs="Times New Roman"/>
        </w:rPr>
      </w:pPr>
      <w:r w:rsidRPr="00BE003B">
        <w:rPr>
          <w:rFonts w:ascii="Times New Roman" w:hAnsi="Times New Roman" w:cs="Times New Roman"/>
          <w:b/>
          <w:bCs/>
        </w:rPr>
        <w:t>Equalizing Effect:</w:t>
      </w:r>
      <w:r w:rsidRPr="00BE003B">
        <w:rPr>
          <w:rFonts w:ascii="Times New Roman" w:hAnsi="Times New Roman" w:cs="Times New Roman"/>
        </w:rPr>
        <w:t xml:space="preserve"> Furthermore, we anticipate that the CI capability will function as an </w:t>
      </w:r>
      <w:r w:rsidRPr="00BE003B">
        <w:rPr>
          <w:rFonts w:ascii="Times New Roman" w:hAnsi="Times New Roman" w:cs="Times New Roman"/>
          <w:b/>
          <w:bCs/>
        </w:rPr>
        <w:t>“equalizing mechanism,”</w:t>
      </w:r>
      <w:r w:rsidRPr="00BE003B">
        <w:rPr>
          <w:rFonts w:ascii="Times New Roman" w:hAnsi="Times New Roman" w:cs="Times New Roman"/>
        </w:rPr>
        <w:t xml:space="preserve"> allowing historically </w:t>
      </w:r>
      <w:r w:rsidRPr="00BE003B">
        <w:rPr>
          <w:rFonts w:ascii="Times New Roman" w:hAnsi="Times New Roman" w:cs="Times New Roman"/>
          <w:b/>
          <w:bCs/>
        </w:rPr>
        <w:t>underproductive terminals</w:t>
      </w:r>
      <w:r w:rsidRPr="00BE003B">
        <w:rPr>
          <w:rFonts w:ascii="Times New Roman" w:hAnsi="Times New Roman" w:cs="Times New Roman"/>
        </w:rPr>
        <w:t xml:space="preserve"> to leverage this specialized service to attract vessels and improve their strategic standing within the cooperative network.</w:t>
      </w:r>
    </w:p>
    <w:p w14:paraId="56BC466A" w14:textId="3C597E28" w:rsidR="0040071E" w:rsidRPr="00BE003B" w:rsidRDefault="0040071E" w:rsidP="0040071E">
      <w:pPr>
        <w:rPr>
          <w:rFonts w:ascii="Times New Roman" w:hAnsi="Times New Roman" w:cs="Times New Roman"/>
        </w:rPr>
      </w:pPr>
    </w:p>
    <w:p w14:paraId="0FE63B22" w14:textId="77777777" w:rsidR="0040071E" w:rsidRPr="00A40D29" w:rsidRDefault="0040071E" w:rsidP="0040071E">
      <w:pPr>
        <w:pStyle w:val="Heading3"/>
        <w:rPr>
          <w:rFonts w:ascii="Times New Roman" w:hAnsi="Times New Roman" w:cs="Times New Roman"/>
          <w:b/>
          <w:bCs/>
          <w:i/>
          <w:iCs/>
          <w:color w:val="auto"/>
          <w:sz w:val="24"/>
          <w:szCs w:val="24"/>
        </w:rPr>
      </w:pPr>
      <w:bookmarkStart w:id="47" w:name="X52746121f009c0c343e7b94e8e9b9ea02fc45bb"/>
      <w:bookmarkEnd w:id="44"/>
      <w:bookmarkEnd w:id="46"/>
      <w:r w:rsidRPr="00A40D29">
        <w:rPr>
          <w:rFonts w:ascii="Times New Roman" w:hAnsi="Times New Roman" w:cs="Times New Roman"/>
          <w:b/>
          <w:bCs/>
          <w:i/>
          <w:iCs/>
          <w:color w:val="auto"/>
          <w:sz w:val="24"/>
          <w:szCs w:val="24"/>
        </w:rPr>
        <w:t>3. Sensitivity to Internal Economic Conditions</w:t>
      </w:r>
    </w:p>
    <w:p w14:paraId="0E774D0A" w14:textId="77777777" w:rsidR="0040071E" w:rsidRPr="00BE003B" w:rsidRDefault="0040071E" w:rsidP="0040071E">
      <w:pPr>
        <w:pStyle w:val="FirstParagraph"/>
        <w:rPr>
          <w:rFonts w:ascii="Times New Roman" w:hAnsi="Times New Roman" w:cs="Times New Roman"/>
        </w:rPr>
      </w:pPr>
      <w:r w:rsidRPr="00BE003B">
        <w:rPr>
          <w:rFonts w:ascii="Times New Roman" w:hAnsi="Times New Roman" w:cs="Times New Roman"/>
        </w:rPr>
        <w:t>The analysis of terminal productivity—the inherent economic conditions defined by cost functions—is essential for understanding how the gains are distributed.</w:t>
      </w:r>
    </w:p>
    <w:p w14:paraId="11D32944"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Rationale:</w:t>
      </w:r>
      <w:r w:rsidRPr="00BE003B">
        <w:rPr>
          <w:rFonts w:ascii="Times New Roman" w:hAnsi="Times New Roman" w:cs="Times New Roman"/>
        </w:rPr>
        <w:t xml:space="preserve"> Terminal capacity and efficiency are not uniform. By generating distinct </w:t>
      </w:r>
      <w:r w:rsidRPr="00BE003B">
        <w:rPr>
          <w:rFonts w:ascii="Times New Roman" w:hAnsi="Times New Roman" w:cs="Times New Roman"/>
          <w:b/>
          <w:bCs/>
        </w:rPr>
        <w:t>Underproductive (Premium)</w:t>
      </w:r>
      <w:r w:rsidRPr="00BE003B">
        <w:rPr>
          <w:rFonts w:ascii="Times New Roman" w:hAnsi="Times New Roman" w:cs="Times New Roman"/>
        </w:rPr>
        <w:t xml:space="preserve">, </w:t>
      </w:r>
      <w:r w:rsidRPr="00BE003B">
        <w:rPr>
          <w:rFonts w:ascii="Times New Roman" w:hAnsi="Times New Roman" w:cs="Times New Roman"/>
          <w:b/>
          <w:bCs/>
        </w:rPr>
        <w:t>Balanced (Productive)</w:t>
      </w:r>
      <w:r w:rsidRPr="00BE003B">
        <w:rPr>
          <w:rFonts w:ascii="Times New Roman" w:hAnsi="Times New Roman" w:cs="Times New Roman"/>
        </w:rPr>
        <w:t xml:space="preserve">, and </w:t>
      </w:r>
      <w:proofErr w:type="spellStart"/>
      <w:r w:rsidRPr="00BE003B">
        <w:rPr>
          <w:rFonts w:ascii="Times New Roman" w:hAnsi="Times New Roman" w:cs="Times New Roman"/>
          <w:b/>
          <w:bCs/>
        </w:rPr>
        <w:t>Overproductive</w:t>
      </w:r>
      <w:proofErr w:type="spellEnd"/>
      <w:r w:rsidRPr="00BE003B">
        <w:rPr>
          <w:rFonts w:ascii="Times New Roman" w:hAnsi="Times New Roman" w:cs="Times New Roman"/>
          <w:b/>
          <w:bCs/>
        </w:rPr>
        <w:t xml:space="preserve"> (High-Volume)</w:t>
      </w:r>
      <w:r w:rsidRPr="00BE003B">
        <w:rPr>
          <w:rFonts w:ascii="Times New Roman" w:hAnsi="Times New Roman" w:cs="Times New Roman"/>
        </w:rPr>
        <w:t xml:space="preserve"> terminals based on their optimal utilization points, we test the model’s ability to rationally redistribute volume based on marginal cost minimization.</w:t>
      </w:r>
    </w:p>
    <w:p w14:paraId="6CE2C4C1" w14:textId="77777777" w:rsidR="0040071E" w:rsidRPr="00BE003B" w:rsidRDefault="0040071E" w:rsidP="0040071E">
      <w:pPr>
        <w:pStyle w:val="Compact"/>
        <w:numPr>
          <w:ilvl w:val="0"/>
          <w:numId w:val="2"/>
        </w:numPr>
        <w:rPr>
          <w:rFonts w:ascii="Times New Roman" w:hAnsi="Times New Roman" w:cs="Times New Roman"/>
        </w:rPr>
      </w:pPr>
      <w:r w:rsidRPr="00BE003B">
        <w:rPr>
          <w:rFonts w:ascii="Times New Roman" w:hAnsi="Times New Roman" w:cs="Times New Roman"/>
          <w:b/>
          <w:bCs/>
        </w:rPr>
        <w:t>Expected Validation:</w:t>
      </w:r>
      <w:r w:rsidRPr="00BE003B">
        <w:rPr>
          <w:rFonts w:ascii="Times New Roman" w:hAnsi="Times New Roman" w:cs="Times New Roman"/>
        </w:rPr>
        <w:t xml:space="preserve"> We expect the largest percentage </w:t>
      </w:r>
      <w:r w:rsidRPr="00BE003B">
        <w:rPr>
          <w:rFonts w:ascii="Times New Roman" w:hAnsi="Times New Roman" w:cs="Times New Roman"/>
          <w:b/>
          <w:bCs/>
        </w:rPr>
        <w:t>profit gains</w:t>
      </w:r>
      <w:r w:rsidRPr="00BE003B">
        <w:rPr>
          <w:rFonts w:ascii="Times New Roman" w:hAnsi="Times New Roman" w:cs="Times New Roman"/>
        </w:rPr>
        <w:t xml:space="preserve"> to accrue to the </w:t>
      </w:r>
      <w:r w:rsidRPr="00BE003B">
        <w:rPr>
          <w:rFonts w:ascii="Times New Roman" w:hAnsi="Times New Roman" w:cs="Times New Roman"/>
          <w:b/>
          <w:bCs/>
        </w:rPr>
        <w:t>Underproductive terminals</w:t>
      </w:r>
      <w:r w:rsidRPr="00BE003B">
        <w:rPr>
          <w:rFonts w:ascii="Times New Roman" w:hAnsi="Times New Roman" w:cs="Times New Roman"/>
        </w:rPr>
        <w:t xml:space="preserve">, as they benefit most by offloading their high-marginal-cost volume to more efficient partners. Conversely, </w:t>
      </w:r>
      <w:proofErr w:type="spellStart"/>
      <w:r w:rsidRPr="00BE003B">
        <w:rPr>
          <w:rFonts w:ascii="Times New Roman" w:hAnsi="Times New Roman" w:cs="Times New Roman"/>
          <w:b/>
          <w:bCs/>
        </w:rPr>
        <w:t>Overproductive</w:t>
      </w:r>
      <w:proofErr w:type="spellEnd"/>
      <w:r w:rsidRPr="00BE003B">
        <w:rPr>
          <w:rFonts w:ascii="Times New Roman" w:hAnsi="Times New Roman" w:cs="Times New Roman"/>
          <w:b/>
          <w:bCs/>
        </w:rPr>
        <w:t xml:space="preserve"> terminals</w:t>
      </w:r>
      <w:r w:rsidRPr="00BE003B">
        <w:rPr>
          <w:rFonts w:ascii="Times New Roman" w:hAnsi="Times New Roman" w:cs="Times New Roman"/>
        </w:rPr>
        <w:t xml:space="preserve"> benefit primarily from the </w:t>
      </w:r>
      <w:r w:rsidRPr="00BE003B">
        <w:rPr>
          <w:rFonts w:ascii="Times New Roman" w:hAnsi="Times New Roman" w:cs="Times New Roman"/>
          <w:b/>
          <w:bCs/>
        </w:rPr>
        <w:t>reduction in congestion costs</w:t>
      </w:r>
      <w:r w:rsidRPr="00BE003B">
        <w:rPr>
          <w:rFonts w:ascii="Times New Roman" w:hAnsi="Times New Roman" w:cs="Times New Roman"/>
        </w:rPr>
        <w:t xml:space="preserve"> (diseconomies of scale), allowing them to operate at more stable utilization levels. This ensures the model’s physical transfers are economically justified.</w:t>
      </w:r>
    </w:p>
    <w:bookmarkEnd w:id="27"/>
    <w:bookmarkEnd w:id="39"/>
    <w:bookmarkEnd w:id="40"/>
    <w:bookmarkEnd w:id="42"/>
    <w:bookmarkEnd w:id="47"/>
    <w:p w14:paraId="42C67B1E" w14:textId="77777777" w:rsidR="0040071E" w:rsidRPr="00BE003B" w:rsidRDefault="0040071E" w:rsidP="007F2153">
      <w:pPr>
        <w:pStyle w:val="BodyText"/>
        <w:jc w:val="both"/>
        <w:rPr>
          <w:rFonts w:ascii="Times New Roman" w:hAnsi="Times New Roman" w:cs="Times New Roman"/>
        </w:rPr>
      </w:pPr>
    </w:p>
    <w:sectPr w:rsidR="0040071E" w:rsidRPr="00BE003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92A71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568B3D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752E5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76581798">
    <w:abstractNumId w:val="0"/>
  </w:num>
  <w:num w:numId="2" w16cid:durableId="666519601">
    <w:abstractNumId w:val="1"/>
  </w:num>
  <w:num w:numId="3" w16cid:durableId="1114446863">
    <w:abstractNumId w:val="1"/>
  </w:num>
  <w:num w:numId="4" w16cid:durableId="1830436331">
    <w:abstractNumId w:val="1"/>
  </w:num>
  <w:num w:numId="5" w16cid:durableId="355009154">
    <w:abstractNumId w:val="1"/>
  </w:num>
  <w:num w:numId="6" w16cid:durableId="2138253529">
    <w:abstractNumId w:val="1"/>
  </w:num>
  <w:num w:numId="7" w16cid:durableId="16545316">
    <w:abstractNumId w:val="1"/>
  </w:num>
  <w:num w:numId="8" w16cid:durableId="140125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2560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7525B"/>
    <w:rsid w:val="00110125"/>
    <w:rsid w:val="0040071E"/>
    <w:rsid w:val="0047525B"/>
    <w:rsid w:val="004B4259"/>
    <w:rsid w:val="007F2153"/>
    <w:rsid w:val="009276C8"/>
    <w:rsid w:val="009D454B"/>
    <w:rsid w:val="00A40D29"/>
    <w:rsid w:val="00AF22F2"/>
    <w:rsid w:val="00BE003B"/>
    <w:rsid w:val="00C1071F"/>
    <w:rsid w:val="00C35C70"/>
    <w:rsid w:val="00E444A0"/>
    <w:rsid w:val="00E703F5"/>
    <w:rsid w:val="00ED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6B8B5E"/>
  <w15:docId w15:val="{9D478922-ED21-4582-9A63-F8CAE3B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3085</Words>
  <Characters>22124</Characters>
  <Application>Microsoft Office Word</Application>
  <DocSecurity>0</DocSecurity>
  <Lines>539</Lines>
  <Paragraphs>360</Paragraphs>
  <ScaleCrop>false</ScaleCrop>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Mihalis Golias</cp:lastModifiedBy>
  <cp:revision>14</cp:revision>
  <dcterms:created xsi:type="dcterms:W3CDTF">2025-09-27T16:18:00Z</dcterms:created>
  <dcterms:modified xsi:type="dcterms:W3CDTF">2025-09-27T16:31:00Z</dcterms:modified>
</cp:coreProperties>
</file>