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Fonts w:ascii="Arial" w:hAnsi="Arial"/>
        </w:rPr>
      </w:pPr>
      <w:r>
        <w:rPr>
          <w:rFonts w:ascii="Arial" w:hAnsi="Arial"/>
        </w:rPr>
        <w:t>(UT01_T01_E04) Trabajo sobre los Lenguajes de programación. </w:t>
      </w:r>
    </w:p>
    <w:p>
      <w:pPr>
        <w:pStyle w:val="BodyText"/>
        <w:numPr>
          <w:ilvl w:val="0"/>
          <w:numId w:val="2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</w:rPr>
        <w:t>Según nivel de abstracción </w:t>
      </w:r>
    </w:p>
    <w:p>
      <w:pPr>
        <w:pStyle w:val="BodyText"/>
        <w:numPr>
          <w:ilvl w:val="1"/>
          <w:numId w:val="2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</w:rPr>
        <w:t>Lenguajes de Bajo nivel </w:t>
      </w:r>
    </w:p>
    <w:p>
      <w:pPr>
        <w:pStyle w:val="BodyText"/>
        <w:numPr>
          <w:ilvl w:val="2"/>
          <w:numId w:val="2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  <w:b/>
          <w:bCs/>
        </w:rPr>
        <w:t>Lenguaje máquina</w:t>
      </w:r>
      <w:r>
        <w:rPr>
          <w:rFonts w:ascii="Arial" w:hAnsi="Arial"/>
        </w:rPr>
        <w:t xml:space="preserve">: Los instrucciones están interpretados directamente en el hardware. No existe ninguna capa de abstracción: difícil para leer y escribir, propenso a errores. Básicamente es código binario (0,1 es decir </w:t>
      </w:r>
      <w:r>
        <w:rPr>
          <w:rFonts w:ascii="Arial" w:hAnsi="Arial"/>
          <w:i/>
          <w:iCs/>
        </w:rPr>
        <w:t>machine code</w:t>
      </w:r>
      <w:r>
        <w:rPr>
          <w:rFonts w:ascii="Arial" w:hAnsi="Arial"/>
        </w:rPr>
        <w:t>) y cada arquitectura de CPU utiliza su instrucciones propios.</w:t>
      </w:r>
    </w:p>
    <w:p>
      <w:pPr>
        <w:pStyle w:val="BodyText"/>
        <w:numPr>
          <w:ilvl w:val="2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Lenguaje ensamblador</w:t>
      </w:r>
      <w:r>
        <w:rPr>
          <w:rFonts w:ascii="Arial" w:hAnsi="Arial"/>
        </w:rPr>
        <w:t xml:space="preserve">: Existe un nivel muy fina entre el hardware y el código. El lenguaje ensamblador proviene una capa de abstracción permite que los humanos pueden leer (aunque es difícil) el código. Sin embargo el programa tiene que ser traducido a código de máquina por el ensamblador. </w:t>
      </w:r>
    </w:p>
    <w:p>
      <w:pPr>
        <w:pStyle w:val="BodyText"/>
        <w:numPr>
          <w:ilvl w:val="1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  <w:b/>
          <w:bCs/>
        </w:rPr>
        <w:t>Lenguajes de Alto nivel</w:t>
      </w:r>
      <w:r>
        <w:rPr>
          <w:rFonts w:ascii="Arial" w:hAnsi="Arial"/>
        </w:rPr>
        <w:t>: Diseñados para que los humanos pueden fácilmente escribir. Por ejemplo Python utiliza una sintaxis muy parecida a la idioma inglés.</w:t>
      </w:r>
    </w:p>
    <w:p>
      <w:pPr>
        <w:pStyle w:val="BodyText"/>
        <w:numPr>
          <w:ilvl w:val="0"/>
          <w:numId w:val="0"/>
        </w:numPr>
        <w:shd w:val="clear" w:color="auto" w:fill="FFFFFF"/>
        <w:tabs>
          <w:tab w:val="clear" w:pos="567"/>
          <w:tab w:val="left" w:pos="1418" w:leader="none"/>
        </w:tabs>
        <w:bidi w:val="0"/>
        <w:spacing w:lineRule="auto" w:line="276" w:before="223" w:after="223"/>
        <w:ind w:hanging="0" w:start="1418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  <w:sz w:val="21"/>
        </w:rPr>
      </w:r>
    </w:p>
    <w:p>
      <w:pPr>
        <w:pStyle w:val="BodyText"/>
        <w:numPr>
          <w:ilvl w:val="0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  <w:sz w:val="21"/>
        </w:rPr>
      </w:pPr>
      <w:r>
        <w:rPr>
          <w:rFonts w:ascii="Arial" w:hAnsi="Arial"/>
        </w:rPr>
        <w:t>Según nivel de ejecución</w:t>
      </w:r>
    </w:p>
    <w:p>
      <w:pPr>
        <w:pStyle w:val="BodyText"/>
        <w:shd w:val="clear" w:color="auto" w:fill="FFFFFF"/>
        <w:tabs>
          <w:tab w:val="clear" w:pos="567"/>
          <w:tab w:val="left" w:pos="709" w:leader="none"/>
        </w:tabs>
        <w:bidi w:val="0"/>
        <w:spacing w:lineRule="auto" w:line="276" w:before="223" w:after="223"/>
        <w:ind w:hanging="283" w:start="709"/>
        <w:contextualSpacing/>
        <w:jc w:val="center"/>
        <w:rPr>
          <w:rFonts w:ascii="Arial" w:hAnsi="Arial"/>
          <w:sz w:val="21"/>
        </w:rPr>
      </w:pPr>
      <w:r>
        <w:rPr/>
        <mc:AlternateContent>
          <mc:Choice Requires="wps">
            <w:drawing>
              <wp:inline distT="0" distB="0" distL="0" distR="0">
                <wp:extent cx="4023995" cy="911225"/>
                <wp:effectExtent l="0" t="0" r="0" b="0"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080" cy="91116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0"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El propósito de un compilador o de un intérprete es el mismo: traducir el código escrito en un lenguaje legible por los humanos a otro, lo cual es útil para el ordenador. Tanto el compilador, como el intérprete y también el ensamblador son programas conocidos como traductores (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translators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lIns="90000" rIns="90000" tIns="90000" bIns="900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rame2" path="m0,0l-2147483645,0l-2147483645,-2147483646l0,-2147483646xe" fillcolor="#dddddd" stroked="t" o:allowincell="f" style="position:absolute;margin-left:0pt;margin-top:-71.8pt;width:316.8pt;height:71.7pt;mso-wrap-style:square;v-text-anchor:top;mso-position-vertical:top">
                <v:fill o:detectmouseclick="t" type="solid" color2="#222222"/>
                <v:stroke color="#3465a4" dashstyle="dash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El propósito de un compilador o de un intérprete es el mismo: traducir el código escrito en un lenguaje legible por los humanos a otro, lo cual es útil para el ordenador. Tanto el compilador, como el intérprete y también el ensamblador son programas conocidos como traductores (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translators</w:t>
                      </w:r>
                      <w:r>
                        <w:rPr>
                          <w:sz w:val="20"/>
                          <w:szCs w:val="20"/>
                        </w:rPr>
                        <w:t>).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numPr>
          <w:ilvl w:val="1"/>
          <w:numId w:val="3"/>
        </w:numPr>
        <w:shd w:val="clear" w:color="auto" w:fill="FFFFFF" w:themeFill="background1"/>
        <w:bidi w:val="0"/>
        <w:spacing w:lineRule="auto" w:line="276" w:before="223" w:after="223"/>
        <w:contextualSpacing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</w:rPr>
        <w:t>Lenguajes compilados</w:t>
      </w:r>
      <w:r>
        <w:rPr>
          <w:rFonts w:ascii="Arial" w:hAnsi="Arial"/>
        </w:rPr>
        <w:t>: La compilación es un proceso que se realiza antes de la ejecución. Cada vez que se modifica el código fuente, es necesario realizar un proceso nuevo de compilación.</w:t>
      </w:r>
    </w:p>
    <w:p>
      <w:pPr>
        <w:pStyle w:val="BodyText"/>
        <w:numPr>
          <w:ilvl w:val="1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Lenguajes interpretados</w:t>
      </w:r>
      <w:r>
        <w:rPr>
          <w:rFonts w:ascii="Arial" w:hAnsi="Arial"/>
        </w:rPr>
        <w:t xml:space="preserve">: La interpretación se realiza durante la ejecución. El código fuente se traduce y ejecuta línea por línea, sin necesidad de un proceso previo de compilación. </w:t>
      </w:r>
    </w:p>
    <w:p>
      <w:pPr>
        <w:pStyle w:val="BodyText"/>
        <w:numPr>
          <w:ilvl w:val="0"/>
          <w:numId w:val="0"/>
        </w:numPr>
        <w:shd w:val="clear" w:color="auto" w:fill="FFFFFF"/>
        <w:tabs>
          <w:tab w:val="clear" w:pos="567"/>
          <w:tab w:val="left" w:pos="1418" w:leader="none"/>
        </w:tabs>
        <w:bidi w:val="0"/>
        <w:spacing w:lineRule="auto" w:line="276" w:before="223" w:after="223"/>
        <w:ind w:hanging="0" w:start="1418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numPr>
          <w:ilvl w:val="0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</w:rPr>
      </w:pPr>
      <w:r>
        <w:rPr>
          <w:rFonts w:ascii="Arial" w:hAnsi="Arial"/>
        </w:rPr>
        <w:t>Según propósito</w:t>
      </w:r>
    </w:p>
    <w:p>
      <w:pPr>
        <w:pStyle w:val="BodyText"/>
        <w:numPr>
          <w:ilvl w:val="1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>Lenguajes de propósito general</w:t>
      </w:r>
      <w:r>
        <w:rPr>
          <w:rFonts w:ascii="Arial" w:hAnsi="Arial"/>
        </w:rPr>
        <w:t xml:space="preserve"> son lenguajes diseñadas para resolver múltiples tipos de problemas. Por ejemplo JavaScript es un lenguaje multifuncional usando en el desarrollo de páginas web, en aplicaciones móviles (React Native) y también en los servidores (NodeJS).</w:t>
      </w:r>
    </w:p>
    <w:p>
      <w:pPr>
        <w:pStyle w:val="BodyText"/>
        <w:numPr>
          <w:ilvl w:val="1"/>
          <w:numId w:val="3"/>
        </w:numPr>
        <w:shd w:val="clear" w:color="auto" w:fill="FFFFFF"/>
        <w:tabs>
          <w:tab w:val="clear" w:pos="567"/>
          <w:tab w:val="left" w:pos="0" w:leader="none"/>
        </w:tabs>
        <w:bidi w:val="0"/>
        <w:spacing w:lineRule="auto" w:line="276" w:before="223" w:after="223"/>
        <w:contextualSpacing/>
        <w:jc w:val="start"/>
        <w:rPr>
          <w:rFonts w:ascii="Arial" w:hAnsi="Arial"/>
        </w:rPr>
      </w:pPr>
      <w:r>
        <w:rPr>
          <w:rFonts w:ascii="Arial" w:hAnsi="Arial"/>
          <w:b/>
          <w:bCs/>
        </w:rPr>
        <w:t xml:space="preserve">Lenguajes de propósito </w:t>
      </w:r>
      <w:r>
        <w:rPr>
          <w:rFonts w:ascii="Arial" w:hAnsi="Arial"/>
        </w:rPr>
        <w:t>tienen una función concreta y utilizarlos afuera de ese ámbito no tiene sentido (SQL).</w:t>
      </w:r>
    </w:p>
    <w:p>
      <w:pPr>
        <w:pStyle w:val="BodyText"/>
        <w:shd w:val="clear" w:color="auto" w:fill="FFFFFF"/>
        <w:tabs>
          <w:tab w:val="clear" w:pos="567"/>
          <w:tab w:val="left" w:pos="1418" w:leader="none"/>
        </w:tabs>
        <w:bidi w:val="0"/>
        <w:spacing w:lineRule="auto" w:line="276" w:before="223" w:after="223"/>
        <w:ind w:hanging="283" w:start="1418"/>
        <w:contextualSpacing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1</Pages>
  <Words>305</Words>
  <Characters>1649</Characters>
  <CharactersWithSpaces>1935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2025-10-08T23:28:27Z</dcterms:created>
  <dc:creator/>
  <dc:description/>
  <dc:language>en-US</dc:language>
  <cp:lastModifiedBy/>
  <dcterms:modified xsi:type="dcterms:W3CDTF">2025-10-25T20:36:18Z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