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1"/>
          <w:numId w:val="1"/>
        </w:numPr>
        <w:bidi w:val="0"/>
        <w:spacing w:before="200" w:after="120"/>
        <w:ind w:hanging="0" w:start="0"/>
        <w:jc w:val="start"/>
        <w:rPr/>
      </w:pPr>
      <w:r>
        <w:rPr/>
        <w:t xml:space="preserve">(UT02_T01-01_E04) Evolución histórica del JDK. Visualiza el siguiente video para luego presentar un esquema de las versiones de Java.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JDK</w:t>
      </w:r>
      <w:r>
        <w:rPr>
          <w:rFonts w:ascii="Arial" w:hAnsi="Arial"/>
        </w:rPr>
        <w:t xml:space="preserve"> - Java Development Kit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J2SE</w:t>
      </w:r>
      <w:r>
        <w:rPr>
          <w:rFonts w:ascii="Arial" w:hAnsi="Arial"/>
        </w:rPr>
        <w:t xml:space="preserve"> -Java 2 Platform, Standard Edition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desde version 1.2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>
          <w:rFonts w:ascii="Arial" w:hAnsi="Arial"/>
        </w:rPr>
        <w:t>rebranding</w:t>
        <w:br/>
        <w:t xml:space="preserve"> distinguir entre plataformas</w:t>
      </w:r>
    </w:p>
    <w:p>
      <w:pPr>
        <w:pStyle w:val="BodyText"/>
        <w:numPr>
          <w:ilvl w:val="5"/>
          <w:numId w:val="2"/>
        </w:numPr>
        <w:bidi w:val="0"/>
        <w:jc w:val="start"/>
        <w:rPr/>
      </w:pPr>
      <w:r>
        <w:rPr>
          <w:rFonts w:ascii="Arial" w:hAnsi="Arial"/>
        </w:rPr>
        <w:t xml:space="preserve"> </w:t>
      </w:r>
      <w:r>
        <w:rPr>
          <w:rFonts w:ascii="Arial" w:hAnsi="Arial"/>
          <w:lang w:val="es-ES"/>
        </w:rPr>
        <w:t xml:space="preserve">J2ME – </w:t>
      </w:r>
      <w:r>
        <w:rPr>
          <w:rFonts w:ascii="Arial" w:hAnsi="Arial"/>
          <w:i/>
          <w:iCs/>
          <w:lang w:val="es-ES"/>
        </w:rPr>
        <w:t>micro</w:t>
      </w:r>
      <w:r>
        <w:rPr>
          <w:rFonts w:ascii="Arial" w:hAnsi="Arial"/>
          <w:lang w:val="es-ES"/>
        </w:rPr>
        <w:t xml:space="preserve"> (luego Java ME)</w:t>
      </w:r>
    </w:p>
    <w:p>
      <w:pPr>
        <w:pStyle w:val="BodyText"/>
        <w:numPr>
          <w:ilvl w:val="5"/>
          <w:numId w:val="2"/>
        </w:numPr>
        <w:bidi w:val="0"/>
        <w:jc w:val="start"/>
        <w:rPr/>
      </w:pPr>
      <w:r>
        <w:rPr>
          <w:rFonts w:ascii="Arial" w:hAnsi="Arial"/>
          <w:lang w:val="es-ES"/>
        </w:rPr>
        <w:t xml:space="preserve">J2SE – </w:t>
      </w:r>
      <w:r>
        <w:rPr>
          <w:rFonts w:ascii="Arial" w:hAnsi="Arial"/>
          <w:i/>
          <w:iCs/>
          <w:lang w:val="es-ES"/>
        </w:rPr>
        <w:t>standard</w:t>
      </w:r>
      <w:r>
        <w:rPr>
          <w:rFonts w:ascii="Arial" w:hAnsi="Arial"/>
          <w:lang w:val="es-ES"/>
        </w:rPr>
        <w:t xml:space="preserve"> (luego Java SE)</w:t>
      </w:r>
    </w:p>
    <w:p>
      <w:pPr>
        <w:pStyle w:val="BodyText"/>
        <w:numPr>
          <w:ilvl w:val="5"/>
          <w:numId w:val="2"/>
        </w:numPr>
        <w:bidi w:val="0"/>
        <w:jc w:val="start"/>
        <w:rPr/>
      </w:pPr>
      <w:r>
        <w:rPr>
          <w:rFonts w:ascii="Arial" w:hAnsi="Arial"/>
          <w:lang w:val="es-ES"/>
        </w:rPr>
        <w:t xml:space="preserve">J2EE – </w:t>
      </w:r>
      <w:r>
        <w:rPr>
          <w:rFonts w:ascii="Arial" w:hAnsi="Arial"/>
          <w:i/>
          <w:iCs/>
          <w:lang w:val="es-ES"/>
        </w:rPr>
        <w:t>enterprise</w:t>
      </w:r>
      <w:r>
        <w:rPr>
          <w:rFonts w:ascii="Arial" w:hAnsi="Arial"/>
          <w:lang w:val="es-ES"/>
        </w:rPr>
        <w:t xml:space="preserve"> (luego Jakarta EE)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aumento del número de paquetes</w:t>
      </w:r>
    </w:p>
    <w:p>
      <w:pPr>
        <w:pStyle w:val="BodyText"/>
        <w:numPr>
          <w:ilvl w:val="0"/>
          <w:numId w:val="0"/>
        </w:numPr>
        <w:bidi w:val="0"/>
        <w:ind w:hanging="0" w:start="1287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 w:before="0" w:after="140"/>
        <w:ind w:hanging="0" w:start="57" w:end="0"/>
        <w:jc w:val="start"/>
        <w:rPr/>
      </w:pPr>
      <w:r>
        <w:rPr>
          <w:rFonts w:ascii="Arial" w:hAnsi="Arial"/>
          <w:b/>
          <w:bCs/>
        </w:rPr>
        <w:t>Java SE</w:t>
      </w:r>
      <w:r>
        <w:rPr>
          <w:rFonts w:ascii="Arial" w:hAnsi="Arial"/>
        </w:rPr>
        <w:t xml:space="preserve"> - Java Standard Edition</w:t>
      </w:r>
    </w:p>
    <w:p>
      <w:pPr>
        <w:pStyle w:val="BodyText"/>
        <w:numPr>
          <w:ilvl w:val="0"/>
          <w:numId w:val="3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6 - elevó la popularidad de Java – 2006</w:t>
      </w:r>
    </w:p>
    <w:p>
      <w:pPr>
        <w:pStyle w:val="BodyText"/>
        <w:numPr>
          <w:ilvl w:val="0"/>
          <w:numId w:val="3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9 - introducción de LTS - 2017 </w:t>
      </w:r>
    </w:p>
    <w:p>
      <w:pPr>
        <w:pStyle w:val="BodyText"/>
        <w:numPr>
          <w:ilvl w:val="2"/>
          <w:numId w:val="3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innovación de Java para estar al día con las expectativas del mercado</w:t>
      </w:r>
    </w:p>
    <w:p>
      <w:pPr>
        <w:pStyle w:val="BodyText"/>
        <w:numPr>
          <w:ilvl w:val="2"/>
          <w:numId w:val="3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cada versión de LTS tiene 3 años de actualizaciones</w:t>
      </w:r>
    </w:p>
    <w:p>
      <w:pPr>
        <w:pStyle w:val="BodyText"/>
        <w:numPr>
          <w:ilvl w:val="3"/>
          <w:numId w:val="3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Java 8 - Marzo 2014 ----- Java 11 - Septiembre 2018</w:t>
      </w:r>
    </w:p>
    <w:p>
      <w:pPr>
        <w:pStyle w:val="BodyText"/>
        <w:numPr>
          <w:ilvl w:val="0"/>
          <w:numId w:val="3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11 - soporte de LTS* ampliado hasta ~5 años – 2018</w:t>
      </w:r>
    </w:p>
    <w:p>
      <w:pPr>
        <w:pStyle w:val="BodyText"/>
        <w:numPr>
          <w:ilvl w:val="0"/>
          <w:numId w:val="3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17 - LTS – 2021</w:t>
      </w:r>
    </w:p>
    <w:p>
      <w:pPr>
        <w:pStyle w:val="BodyText"/>
        <w:numPr>
          <w:ilvl w:val="0"/>
          <w:numId w:val="3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21 - LTS – 2023</w:t>
      </w:r>
    </w:p>
    <w:p>
      <w:pPr>
        <w:pStyle w:val="BodyText"/>
        <w:numPr>
          <w:ilvl w:val="0"/>
          <w:numId w:val="3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25 – LTS – 16. Septiembre 2025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* la duración de soporte depende del proveedor de JDK</w:t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  <w:br/>
      </w:r>
      <w:r>
        <w:rPr/>
        <w:drawing>
          <wp:inline distT="0" distB="0" distL="0" distR="0">
            <wp:extent cx="6332220" cy="196469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6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erif">
    <w:altName w:val="Times New Roman"/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287"/>
        </w:tabs>
        <w:ind w:start="1287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647"/>
        </w:tabs>
        <w:ind w:start="1647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007"/>
        </w:tabs>
        <w:ind w:start="2007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367"/>
        </w:tabs>
        <w:ind w:start="2367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727"/>
        </w:tabs>
        <w:ind w:start="2727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087"/>
        </w:tabs>
        <w:ind w:start="3087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447"/>
        </w:tabs>
        <w:ind w:start="3447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807"/>
        </w:tabs>
        <w:ind w:start="3807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167"/>
        </w:tabs>
        <w:ind w:start="4167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287"/>
        </w:tabs>
        <w:ind w:start="1287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647"/>
        </w:tabs>
        <w:ind w:start="1647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007"/>
        </w:tabs>
        <w:ind w:start="2007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367"/>
        </w:tabs>
        <w:ind w:start="2367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727"/>
        </w:tabs>
        <w:ind w:start="2727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087"/>
        </w:tabs>
        <w:ind w:start="3087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447"/>
        </w:tabs>
        <w:ind w:start="3447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807"/>
        </w:tabs>
        <w:ind w:start="3807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167"/>
        </w:tabs>
        <w:ind w:start="4167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LibreOffice/25.8.2.2$Windows_X86_64 LibreOffice_project/d401f2107ccab8f924a8e2df40f573aab7605b6f</Application>
  <AppVersion>15.0000</AppVersion>
  <Pages>2</Pages>
  <Words>158</Words>
  <Characters>696</Characters>
  <CharactersWithSpaces>833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2025-10-09T20:22:35Z</dcterms:created>
  <dc:creator/>
  <dc:description/>
  <dc:language>es-ES</dc:language>
  <cp:lastModifiedBy/>
  <dcterms:modified xsi:type="dcterms:W3CDTF">2025-10-25T21:13:46Z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