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0D" w:rsidRPr="009903BE" w:rsidRDefault="009903BE" w:rsidP="009903BE">
      <w:pPr>
        <w:jc w:val="center"/>
        <w:rPr>
          <w:b/>
        </w:rPr>
      </w:pPr>
      <w:r w:rsidRPr="009903BE">
        <w:rPr>
          <w:b/>
        </w:rPr>
        <w:t xml:space="preserve">Semester project </w:t>
      </w:r>
      <w:r w:rsidR="00251C0D" w:rsidRPr="009903BE">
        <w:rPr>
          <w:b/>
        </w:rPr>
        <w:t>Summary</w:t>
      </w:r>
    </w:p>
    <w:p w:rsidR="00EE33DD" w:rsidRDefault="009903BE" w:rsidP="009903BE">
      <w:pPr>
        <w:jc w:val="center"/>
      </w:pPr>
      <w:r>
        <w:t xml:space="preserve">Dynamic </w:t>
      </w:r>
      <w:r w:rsidR="00251C0D">
        <w:t xml:space="preserve">FC </w:t>
      </w:r>
      <w:r>
        <w:t xml:space="preserve">analysis </w:t>
      </w:r>
      <w:r w:rsidR="00251C0D">
        <w:t>on resting state fMRI data, healthy elderly effects of motor learning</w:t>
      </w:r>
    </w:p>
    <w:p w:rsidR="009903BE" w:rsidRDefault="009903BE" w:rsidP="009903BE">
      <w:pPr>
        <w:jc w:val="center"/>
      </w:pPr>
    </w:p>
    <w:p w:rsidR="00251C0D" w:rsidRDefault="009903BE" w:rsidP="009903BE">
      <w:pPr>
        <w:jc w:val="center"/>
      </w:pPr>
      <w:r>
        <w:t xml:space="preserve">Part of </w:t>
      </w:r>
      <w:proofErr w:type="spellStart"/>
      <w:r>
        <w:t>EconS</w:t>
      </w:r>
      <w:proofErr w:type="spellEnd"/>
      <w:r>
        <w:t xml:space="preserve"> project in the</w:t>
      </w:r>
      <w:r w:rsidR="00251C0D">
        <w:t xml:space="preserve"> Hummel Lab</w:t>
      </w:r>
    </w:p>
    <w:p w:rsidR="009903BE" w:rsidRDefault="009903BE" w:rsidP="009903BE">
      <w:pPr>
        <w:jc w:val="center"/>
      </w:pPr>
    </w:p>
    <w:p w:rsidR="00251C0D" w:rsidRDefault="009903BE" w:rsidP="009903BE">
      <w:r>
        <w:t>Author and code written by: Mihály Gayer, 2021.10</w:t>
      </w:r>
      <w:r w:rsidR="00251C0D">
        <w:t>.04</w:t>
      </w:r>
    </w:p>
    <w:p w:rsidR="009903BE" w:rsidRDefault="009903BE" w:rsidP="009903BE">
      <w:pPr>
        <w:jc w:val="center"/>
      </w:pPr>
    </w:p>
    <w:p w:rsidR="00251C0D" w:rsidRDefault="00251C0D" w:rsidP="009903BE">
      <w:pPr>
        <w:jc w:val="center"/>
      </w:pPr>
      <w:r>
        <w:t xml:space="preserve">Supervised by Prof. </w:t>
      </w:r>
      <w:proofErr w:type="spellStart"/>
      <w:r>
        <w:t>Friedhelm</w:t>
      </w:r>
      <w:proofErr w:type="spellEnd"/>
      <w:r>
        <w:t xml:space="preserve"> </w:t>
      </w:r>
      <w:proofErr w:type="spellStart"/>
      <w:r>
        <w:t>Cristoph</w:t>
      </w:r>
      <w:proofErr w:type="spellEnd"/>
      <w:r>
        <w:t xml:space="preserve"> Hummel, </w:t>
      </w:r>
      <w:r w:rsidR="006A560C">
        <w:t xml:space="preserve">worked directly on this project with </w:t>
      </w:r>
      <w:proofErr w:type="spellStart"/>
      <w:r>
        <w:t>Manon</w:t>
      </w:r>
      <w:proofErr w:type="spellEnd"/>
      <w:r>
        <w:t xml:space="preserve"> </w:t>
      </w:r>
      <w:proofErr w:type="spellStart"/>
      <w:r>
        <w:t>Chloé</w:t>
      </w:r>
      <w:proofErr w:type="spellEnd"/>
      <w:r>
        <w:t xml:space="preserve"> Durand-</w:t>
      </w:r>
      <w:proofErr w:type="spellStart"/>
      <w:r>
        <w:t>Ruel</w:t>
      </w:r>
      <w:proofErr w:type="spellEnd"/>
      <w:r>
        <w:t xml:space="preserve"> </w:t>
      </w:r>
      <w:proofErr w:type="spellStart"/>
      <w:r>
        <w:t>Phd</w:t>
      </w:r>
      <w:proofErr w:type="spellEnd"/>
      <w:r>
        <w:t xml:space="preserve"> candidate</w:t>
      </w:r>
    </w:p>
    <w:p w:rsidR="00251C0D" w:rsidRDefault="00251C0D"/>
    <w:p w:rsidR="00251C0D" w:rsidRDefault="009903BE" w:rsidP="009903BE">
      <w:r w:rsidRPr="009903BE">
        <w:rPr>
          <w:b/>
        </w:rPr>
        <w:t xml:space="preserve">1, </w:t>
      </w:r>
      <w:r w:rsidR="00251C0D" w:rsidRPr="009903BE">
        <w:rPr>
          <w:b/>
        </w:rPr>
        <w:t>CONN Toolbox pre-processing</w:t>
      </w:r>
      <w:r w:rsidR="00251C0D">
        <w:t xml:space="preserve"> of the data based on the inputs from </w:t>
      </w:r>
      <w:proofErr w:type="spellStart"/>
      <w:r w:rsidR="00251C0D">
        <w:t>Manon</w:t>
      </w:r>
      <w:proofErr w:type="spellEnd"/>
      <w:r w:rsidR="00251C0D">
        <w:t xml:space="preserve"> and Julie </w:t>
      </w:r>
      <w:proofErr w:type="spellStart"/>
      <w:r w:rsidR="00251C0D">
        <w:t>Brancato</w:t>
      </w:r>
      <w:proofErr w:type="spellEnd"/>
      <w:r w:rsidR="003D09E8">
        <w:t xml:space="preserve">. </w:t>
      </w:r>
      <w:proofErr w:type="spellStart"/>
      <w:r w:rsidR="003D09E8">
        <w:t>Denoising</w:t>
      </w:r>
      <w:proofErr w:type="spellEnd"/>
      <w:r w:rsidR="003D09E8">
        <w:t xml:space="preserve"> and </w:t>
      </w:r>
      <w:proofErr w:type="spellStart"/>
      <w:r w:rsidR="003D09E8">
        <w:t>preprocessing</w:t>
      </w:r>
      <w:proofErr w:type="spellEnd"/>
      <w:r w:rsidR="003D09E8">
        <w:t xml:space="preserve"> steps are confirmed by </w:t>
      </w:r>
      <w:proofErr w:type="spellStart"/>
      <w:r w:rsidR="003D09E8">
        <w:t>Dr.</w:t>
      </w:r>
      <w:proofErr w:type="spellEnd"/>
      <w:r w:rsidR="003D09E8">
        <w:t xml:space="preserve"> Chang Hyun, high pass filtering and window length parameters are finalised based on literature review</w:t>
      </w:r>
      <w:r>
        <w:t xml:space="preserve"> cited in the May 2021 presentation</w:t>
      </w:r>
      <w:r w:rsidR="003D09E8">
        <w:t xml:space="preserve"> and inputs from </w:t>
      </w:r>
      <w:proofErr w:type="spellStart"/>
      <w:r w:rsidR="003D09E8">
        <w:t>Dr.</w:t>
      </w:r>
      <w:proofErr w:type="spellEnd"/>
      <w:r w:rsidR="003D09E8">
        <w:t xml:space="preserve"> </w:t>
      </w:r>
      <w:proofErr w:type="spellStart"/>
      <w:r w:rsidR="003D09E8">
        <w:t>Preti</w:t>
      </w:r>
      <w:proofErr w:type="spellEnd"/>
      <w:r w:rsidR="003D09E8">
        <w:t xml:space="preserve"> (Zoom </w:t>
      </w:r>
      <w:r>
        <w:t>workshop with her o</w:t>
      </w:r>
      <w:r w:rsidR="003D09E8">
        <w:t>n 2021.07.07).</w:t>
      </w:r>
    </w:p>
    <w:p w:rsidR="00BA329A" w:rsidRPr="009903BE" w:rsidRDefault="009903BE">
      <w:pPr>
        <w:rPr>
          <w:b/>
        </w:rPr>
      </w:pPr>
      <w:r w:rsidRPr="009903BE">
        <w:rPr>
          <w:b/>
        </w:rPr>
        <w:t xml:space="preserve">2, </w:t>
      </w:r>
      <w:r w:rsidR="00BA329A" w:rsidRPr="009903BE">
        <w:rPr>
          <w:b/>
        </w:rPr>
        <w:t>Conn project file</w:t>
      </w:r>
      <w:r w:rsidR="00362EFF" w:rsidRPr="009903BE">
        <w:rPr>
          <w:b/>
        </w:rPr>
        <w:t xml:space="preserve"> for </w:t>
      </w:r>
      <w:proofErr w:type="spellStart"/>
      <w:r w:rsidR="00362EFF" w:rsidRPr="009903BE">
        <w:rPr>
          <w:b/>
        </w:rPr>
        <w:t>preprocessing</w:t>
      </w:r>
      <w:proofErr w:type="spellEnd"/>
      <w:r w:rsidR="00362EFF" w:rsidRPr="009903BE">
        <w:rPr>
          <w:b/>
        </w:rPr>
        <w:t xml:space="preserve"> the data</w:t>
      </w:r>
      <w:r w:rsidR="00BA329A" w:rsidRPr="009903BE">
        <w:rPr>
          <w:b/>
        </w:rPr>
        <w:t>:</w:t>
      </w:r>
    </w:p>
    <w:p w:rsidR="00362EFF" w:rsidRDefault="00362EFF">
      <w:r>
        <w:t xml:space="preserve">The </w:t>
      </w:r>
      <w:proofErr w:type="spellStart"/>
      <w:r>
        <w:t>preprocessing</w:t>
      </w:r>
      <w:proofErr w:type="spellEnd"/>
      <w:r>
        <w:t xml:space="preserve"> steps described in Julie </w:t>
      </w:r>
      <w:proofErr w:type="spellStart"/>
      <w:r>
        <w:t>Brancato’s</w:t>
      </w:r>
      <w:proofErr w:type="spellEnd"/>
      <w:r>
        <w:t xml:space="preserve"> master thesis helped the preparation of the data. The same CONN project file was used with modifications in the last, </w:t>
      </w:r>
      <w:proofErr w:type="spellStart"/>
      <w:r>
        <w:t>denoising</w:t>
      </w:r>
      <w:proofErr w:type="spellEnd"/>
      <w:r>
        <w:t xml:space="preserve"> step only.</w:t>
      </w:r>
    </w:p>
    <w:p w:rsidR="00FC4504" w:rsidRDefault="00FC4504" w:rsidP="00FC4504">
      <w:proofErr w:type="spellStart"/>
      <w:proofErr w:type="gramStart"/>
      <w:r w:rsidRPr="00FC4504">
        <w:t>jbrancato</w:t>
      </w:r>
      <w:proofErr w:type="spellEnd"/>
      <w:proofErr w:type="gramEnd"/>
      <w:r w:rsidRPr="00FC4504">
        <w:t xml:space="preserve"> / Master project/  code / conn_project_all_subjects_s2_s3_stimulation_effect.mat</w:t>
      </w:r>
    </w:p>
    <w:p w:rsidR="009903BE" w:rsidRDefault="009903BE" w:rsidP="00FC4504"/>
    <w:p w:rsidR="00BA329A" w:rsidRPr="00FC4504" w:rsidRDefault="009903BE" w:rsidP="00FC4504">
      <w:r>
        <w:rPr>
          <w:b/>
        </w:rPr>
        <w:t xml:space="preserve">3, </w:t>
      </w:r>
      <w:proofErr w:type="spellStart"/>
      <w:r w:rsidR="00BA329A" w:rsidRPr="009903BE">
        <w:rPr>
          <w:b/>
        </w:rPr>
        <w:t>Timeseries</w:t>
      </w:r>
      <w:proofErr w:type="spellEnd"/>
      <w:r w:rsidR="00362EFF" w:rsidRPr="009903BE">
        <w:rPr>
          <w:b/>
        </w:rPr>
        <w:t xml:space="preserve"> data</w:t>
      </w:r>
      <w:r w:rsidR="00BA329A" w:rsidRPr="009903BE">
        <w:rPr>
          <w:b/>
        </w:rPr>
        <w:t xml:space="preserve"> is then imported to Matlab</w:t>
      </w:r>
      <w:r w:rsidR="00BA329A">
        <w:t xml:space="preserve"> for the analysis from:</w:t>
      </w:r>
    </w:p>
    <w:p w:rsidR="00FC4504" w:rsidRDefault="00FC4504">
      <w:proofErr w:type="gramStart"/>
      <w:r w:rsidRPr="00FC4504">
        <w:t>jbrancato/MasterProject/Code/conn_project_all_subjects_s2_s3_stimulatio</w:t>
      </w:r>
      <w:r w:rsidR="00BA329A">
        <w:t>n_effect/results/preprocessing</w:t>
      </w:r>
      <w:proofErr w:type="gramEnd"/>
      <w:r w:rsidR="00BA329A">
        <w:t>'</w:t>
      </w:r>
    </w:p>
    <w:p w:rsidR="00BA329A" w:rsidRDefault="00BA329A">
      <w:proofErr w:type="gramStart"/>
      <w:r>
        <w:t>using</w:t>
      </w:r>
      <w:proofErr w:type="gramEnd"/>
      <w:r>
        <w:t xml:space="preserve"> this Matlab file:</w:t>
      </w:r>
    </w:p>
    <w:p w:rsidR="00BA329A" w:rsidRDefault="00BA329A">
      <w:r w:rsidRPr="00BA329A">
        <w:t>/home/</w:t>
      </w:r>
      <w:proofErr w:type="spellStart"/>
      <w:r w:rsidRPr="00BA329A">
        <w:t>mgayer</w:t>
      </w:r>
      <w:proofErr w:type="spellEnd"/>
      <w:r>
        <w:t>/</w:t>
      </w:r>
      <w:proofErr w:type="spellStart"/>
      <w:r w:rsidRPr="00362EFF">
        <w:rPr>
          <w:b/>
          <w:highlight w:val="yellow"/>
        </w:rPr>
        <w:t>dfc_preparation.mat</w:t>
      </w:r>
      <w:proofErr w:type="spellEnd"/>
    </w:p>
    <w:p w:rsidR="00BA329A" w:rsidRDefault="00C65268">
      <w:r>
        <w:t>Then Time series is saved separately. In 4 different folders with names:</w:t>
      </w:r>
    </w:p>
    <w:p w:rsidR="00C65268" w:rsidRDefault="00C65268">
      <w:r w:rsidRPr="00C65268">
        <w:rPr>
          <w:noProof/>
          <w:lang w:eastAsia="en-GB"/>
        </w:rPr>
        <w:drawing>
          <wp:inline distT="0" distB="0" distL="0" distR="0" wp14:anchorId="7F9431FB" wp14:editId="7E8DE8B2">
            <wp:extent cx="4299171" cy="1358970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68" w:rsidRDefault="00C65268">
      <w:r>
        <w:t xml:space="preserve">For the different window length different </w:t>
      </w:r>
      <w:proofErr w:type="spellStart"/>
      <w:r>
        <w:t>denoising</w:t>
      </w:r>
      <w:proofErr w:type="spellEnd"/>
      <w:r>
        <w:t xml:space="preserve"> parameters are used</w:t>
      </w:r>
      <w:r w:rsidR="009903BE">
        <w:t xml:space="preserve"> (Van de Ville and Bolton 2013, </w:t>
      </w:r>
      <w:proofErr w:type="spellStart"/>
      <w:r w:rsidR="009903BE">
        <w:t>Preti</w:t>
      </w:r>
      <w:proofErr w:type="spellEnd"/>
      <w:r w:rsidR="009903BE">
        <w:t xml:space="preserve"> et al 2017)</w:t>
      </w:r>
      <w:r>
        <w:t>, and time series</w:t>
      </w:r>
      <w:r w:rsidR="00EC0E0F">
        <w:t xml:space="preserve"> for Run 1 2 and 3</w:t>
      </w:r>
      <w:r>
        <w:t xml:space="preserve"> are stored separately with same name as illustrated below.</w:t>
      </w:r>
    </w:p>
    <w:p w:rsidR="00C65268" w:rsidRDefault="00C65268">
      <w:r w:rsidRPr="00C65268">
        <w:rPr>
          <w:noProof/>
          <w:lang w:eastAsia="en-GB"/>
        </w:rPr>
        <w:lastRenderedPageBreak/>
        <w:drawing>
          <wp:inline distT="0" distB="0" distL="0" distR="0" wp14:anchorId="08BD52AB" wp14:editId="0AA7A175">
            <wp:extent cx="5760720" cy="6388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68" w:rsidRDefault="009903BE">
      <w:r w:rsidRPr="009903BE">
        <w:rPr>
          <w:b/>
        </w:rPr>
        <w:t xml:space="preserve">4, </w:t>
      </w:r>
      <w:proofErr w:type="gramStart"/>
      <w:r w:rsidR="00E82F81" w:rsidRPr="009903BE">
        <w:rPr>
          <w:b/>
        </w:rPr>
        <w:t>The</w:t>
      </w:r>
      <w:proofErr w:type="gramEnd"/>
      <w:r w:rsidR="00E82F81" w:rsidRPr="009903BE">
        <w:rPr>
          <w:b/>
        </w:rPr>
        <w:t xml:space="preserve"> main analysis script</w:t>
      </w:r>
      <w:r w:rsidR="00E82F81">
        <w:t xml:space="preserve"> is </w:t>
      </w:r>
      <w:proofErr w:type="spellStart"/>
      <w:r w:rsidR="00E82F81">
        <w:t>dFC</w:t>
      </w:r>
      <w:r w:rsidR="00E569FC">
        <w:t>.mat</w:t>
      </w:r>
      <w:proofErr w:type="spellEnd"/>
      <w:r w:rsidR="00FA3BD8">
        <w:t xml:space="preserve"> (or </w:t>
      </w:r>
      <w:r w:rsidR="00FA3BD8" w:rsidRPr="00A60C49">
        <w:rPr>
          <w:highlight w:val="yellow"/>
        </w:rPr>
        <w:t>dFC_09_30.mat</w:t>
      </w:r>
      <w:r w:rsidR="00FA3BD8">
        <w:t xml:space="preserve"> depending on the date)</w:t>
      </w:r>
    </w:p>
    <w:p w:rsidR="00E569FC" w:rsidRDefault="00E569FC" w:rsidP="00E5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% 1. Load Time series data. </w:t>
      </w:r>
    </w:p>
    <w:p w:rsidR="00E569FC" w:rsidRDefault="00E569FC" w:rsidP="00E5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% - Run1 (Ses1-Run1) </w:t>
      </w:r>
    </w:p>
    <w:p w:rsidR="00E569FC" w:rsidRDefault="00E569FC" w:rsidP="00E5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% - Run2 (Ses1-Run2) and </w:t>
      </w:r>
    </w:p>
    <w:p w:rsidR="00E569FC" w:rsidRDefault="00E569FC" w:rsidP="00E5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 - Run3 (Ses2-Run1)</w:t>
      </w:r>
      <w:bookmarkStart w:id="0" w:name="_GoBack"/>
      <w:bookmarkEnd w:id="0"/>
    </w:p>
    <w:p w:rsidR="00E569FC" w:rsidRDefault="00E569FC"/>
    <w:p w:rsidR="009903BE" w:rsidRDefault="00E569FC">
      <w:r>
        <w:t>Import the</w:t>
      </w:r>
      <w:r w:rsidR="00771408">
        <w:t xml:space="preserve"> </w:t>
      </w:r>
      <w:r w:rsidR="009903BE">
        <w:t>time series from</w:t>
      </w:r>
      <w:r>
        <w:t xml:space="preserve"> the chosen folder. </w:t>
      </w:r>
      <w:r w:rsidR="00771408">
        <w:t>Three runs of</w:t>
      </w:r>
      <w:r w:rsidR="009903BE">
        <w:t xml:space="preserve"> resting state fMRI is analysed.</w:t>
      </w:r>
    </w:p>
    <w:p w:rsidR="008F44E4" w:rsidRDefault="00D37041">
      <w:r>
        <w:t xml:space="preserve">Window length is specified in number of TRs. </w:t>
      </w:r>
      <w:r w:rsidR="00771408">
        <w:t>Run1 is before the experiment. R</w:t>
      </w:r>
      <w:r>
        <w:t>un 2 is after the motor task</w:t>
      </w:r>
      <w:r w:rsidR="00771408">
        <w:t xml:space="preserve"> and nap. Run 3 (res-Ses2-Run1) is after St</w:t>
      </w:r>
      <w:r>
        <w:t>imulation/Placebo and motor task</w:t>
      </w:r>
      <w:r w:rsidR="00771408">
        <w:t>.</w:t>
      </w:r>
      <w:r w:rsidR="009903BE">
        <w:t xml:space="preserve"> T</w:t>
      </w:r>
      <w:r w:rsidR="009903BE">
        <w:t xml:space="preserve">ime series data </w:t>
      </w:r>
      <w:r w:rsidR="009903BE">
        <w:t xml:space="preserve">is with 0.9 TR resulting in </w:t>
      </w:r>
      <w:r w:rsidR="009903BE">
        <w:t>540 time points</w:t>
      </w:r>
      <w:r w:rsidR="009903BE">
        <w:t>.</w:t>
      </w:r>
    </w:p>
    <w:p w:rsidR="00771408" w:rsidRDefault="008F44E4">
      <w:r>
        <w:t xml:space="preserve">Load 264 ROI names from the file </w:t>
      </w:r>
      <w:proofErr w:type="spellStart"/>
      <w:r>
        <w:t>ROI_names</w:t>
      </w:r>
      <w:r w:rsidR="00675975">
        <w:t>.mat</w:t>
      </w:r>
      <w:proofErr w:type="spellEnd"/>
      <w:r w:rsidR="00675975">
        <w:t>. O</w:t>
      </w:r>
      <w:r>
        <w:t xml:space="preserve">btained from CONN </w:t>
      </w:r>
      <w:proofErr w:type="spellStart"/>
      <w:r>
        <w:t>Poweratlas</w:t>
      </w:r>
      <w:proofErr w:type="spellEnd"/>
      <w:r w:rsidR="00675975">
        <w:t xml:space="preserve"> (5mm)</w:t>
      </w:r>
      <w:r w:rsidR="00771408">
        <w:t>. This is the only atlas used in this project.</w:t>
      </w:r>
    </w:p>
    <w:p w:rsidR="00FD2951" w:rsidRDefault="00FD2951">
      <w:r>
        <w:t>Dimensions: 540 time points, 264 ROI and 37 subjects in total</w:t>
      </w:r>
    </w:p>
    <w:p w:rsidR="00771408" w:rsidRDefault="00FD2951">
      <w:r w:rsidRPr="00FD2951">
        <w:rPr>
          <w:noProof/>
          <w:lang w:eastAsia="en-GB"/>
        </w:rPr>
        <w:drawing>
          <wp:inline distT="0" distB="0" distL="0" distR="0" wp14:anchorId="09A6214A" wp14:editId="7E06B7F3">
            <wp:extent cx="2025754" cy="508026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D8" w:rsidRPr="00FA3BD8" w:rsidRDefault="00FA3BD8">
      <w:pPr>
        <w:rPr>
          <w:i/>
        </w:rPr>
      </w:pPr>
      <w:r w:rsidRPr="00FA3BD8">
        <w:rPr>
          <w:i/>
        </w:rPr>
        <w:t>Note: there exists the Run 4 and 5 from the next fMRI runs but not used in this analysis</w:t>
      </w:r>
    </w:p>
    <w:p w:rsidR="00A60C49" w:rsidRDefault="00A60C49">
      <w:pPr>
        <w:rPr>
          <w:b/>
        </w:rPr>
      </w:pPr>
    </w:p>
    <w:p w:rsidR="00A60C49" w:rsidRDefault="00A60C49">
      <w:pPr>
        <w:rPr>
          <w:b/>
        </w:rPr>
      </w:pPr>
    </w:p>
    <w:p w:rsidR="00543E4C" w:rsidRPr="00A60C49" w:rsidRDefault="00A60C49">
      <w:pPr>
        <w:rPr>
          <w:b/>
        </w:rPr>
      </w:pPr>
      <w:r w:rsidRPr="00A60C49">
        <w:rPr>
          <w:b/>
        </w:rPr>
        <w:t>5, Data transformation using the Matlab script (</w:t>
      </w:r>
      <w:proofErr w:type="spellStart"/>
      <w:r w:rsidRPr="00A60C49">
        <w:rPr>
          <w:b/>
        </w:rPr>
        <w:t>dFC.mat</w:t>
      </w:r>
      <w:proofErr w:type="spellEnd"/>
      <w:r w:rsidRPr="00A60C49">
        <w:rPr>
          <w:b/>
        </w:rPr>
        <w:t>)</w:t>
      </w:r>
      <w:r w:rsidR="00771408" w:rsidRPr="00A60C49">
        <w:rPr>
          <w:b/>
        </w:rPr>
        <w:tab/>
      </w:r>
    </w:p>
    <w:p w:rsidR="00CB4393" w:rsidRPr="00B354AE" w:rsidRDefault="00CB4393">
      <w:r>
        <w:t>1 FC</w:t>
      </w:r>
      <w:r w:rsidR="00574A6D">
        <w:t xml:space="preserve"> symmetric matrix</w:t>
      </w:r>
      <w:r>
        <w:t xml:space="preserve"> has dimensions 264x264 </w:t>
      </w:r>
      <w:r w:rsidR="0094387C">
        <w:t>-&gt;</w:t>
      </w:r>
      <w:r w:rsidR="00B90A49">
        <w:t xml:space="preserve"> </w:t>
      </w:r>
      <w:r w:rsidR="00B90A49" w:rsidRPr="00B90A49">
        <w:rPr>
          <w:b/>
        </w:rPr>
        <w:t>FC</w:t>
      </w:r>
      <w:r w:rsidR="0094387C" w:rsidRPr="00B90A49">
        <w:rPr>
          <w:b/>
        </w:rPr>
        <w:t xml:space="preserve"> vector</w:t>
      </w:r>
      <w:r w:rsidR="0094387C">
        <w:t xml:space="preserve"> form has length </w:t>
      </w:r>
      <w:r w:rsidR="0094387C" w:rsidRPr="00B90A49">
        <w:rPr>
          <w:b/>
        </w:rPr>
        <w:t>34716</w:t>
      </w:r>
      <w:r w:rsidR="00B354AE">
        <w:rPr>
          <w:b/>
        </w:rPr>
        <w:t xml:space="preserve"> </w:t>
      </w:r>
      <w:r w:rsidR="00B354AE">
        <w:t xml:space="preserve">(using </w:t>
      </w:r>
      <w:proofErr w:type="gramStart"/>
      <w:r w:rsidR="00B354AE">
        <w:t>FC(</w:t>
      </w:r>
      <w:proofErr w:type="spellStart"/>
      <w:proofErr w:type="gramEnd"/>
      <w:r w:rsidR="00B354AE">
        <w:t>mask_ut</w:t>
      </w:r>
      <w:proofErr w:type="spellEnd"/>
      <w:r w:rsidR="00B354AE">
        <w:t>) converts the matrix into vector form with ones in the upper triangular, zeros elsewhere)</w:t>
      </w:r>
    </w:p>
    <w:p w:rsidR="00CB4393" w:rsidRDefault="00CB4393">
      <w:pPr>
        <w:rPr>
          <w:b/>
        </w:rPr>
      </w:pPr>
      <w:r w:rsidRPr="00543E4C">
        <w:rPr>
          <w:b/>
        </w:rPr>
        <w:t>Number of layers</w:t>
      </w:r>
      <w:r>
        <w:t xml:space="preserve"> mean number of sliding windows with the chosen window length, window step and number of time points. </w:t>
      </w:r>
      <w:r w:rsidR="0052615B">
        <w:t>With 6</w:t>
      </w:r>
      <w:r>
        <w:t xml:space="preserve">0 TR window, step = 5 TR -&gt; </w:t>
      </w:r>
      <w:proofErr w:type="spellStart"/>
      <w:r w:rsidR="0052615B">
        <w:rPr>
          <w:b/>
        </w:rPr>
        <w:t>numLayers</w:t>
      </w:r>
      <w:proofErr w:type="spellEnd"/>
      <w:r w:rsidR="0052615B">
        <w:rPr>
          <w:b/>
        </w:rPr>
        <w:t xml:space="preserve"> = 97</w:t>
      </w:r>
    </w:p>
    <w:p w:rsidR="00B90A49" w:rsidRPr="00B90A49" w:rsidRDefault="00B90A49">
      <w:r>
        <w:t xml:space="preserve">For one subject all the sliding window FC </w:t>
      </w:r>
      <w:r w:rsidR="00B40395">
        <w:t xml:space="preserve">aggregated in series of </w:t>
      </w:r>
      <w:r>
        <w:t>vectors:</w:t>
      </w:r>
    </w:p>
    <w:p w:rsidR="00B90A49" w:rsidRDefault="00B90A49" w:rsidP="00B90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A49">
        <w:rPr>
          <w:rFonts w:ascii="Courier New" w:hAnsi="Courier New" w:cs="Courier New"/>
          <w:noProof/>
          <w:color w:val="000000"/>
          <w:sz w:val="24"/>
          <w:szCs w:val="24"/>
          <w:lang w:eastAsia="en-GB"/>
        </w:rPr>
        <w:drawing>
          <wp:inline distT="0" distB="0" distL="0" distR="0" wp14:anchorId="52F195B0" wp14:editId="29ACCAD6">
            <wp:extent cx="2070206" cy="184159"/>
            <wp:effectExtent l="0" t="0" r="635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9" w:rsidRDefault="00B90A49"/>
    <w:p w:rsidR="00B90A49" w:rsidRDefault="00B90A49">
      <w:r>
        <w:t xml:space="preserve">For all subjects </w:t>
      </w:r>
    </w:p>
    <w:p w:rsidR="00B90A49" w:rsidRDefault="00B90A49">
      <w:r w:rsidRPr="00B90A49">
        <w:rPr>
          <w:noProof/>
          <w:lang w:eastAsia="en-GB"/>
        </w:rPr>
        <w:drawing>
          <wp:inline distT="0" distB="0" distL="0" distR="0" wp14:anchorId="3B8284A4" wp14:editId="18C5410B">
            <wp:extent cx="2267067" cy="17145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4C" w:rsidRDefault="00543E4C"/>
    <w:p w:rsidR="00B90A49" w:rsidRDefault="00B90A49">
      <w:r>
        <w:t>For all subjects horizontally aggregated</w:t>
      </w:r>
    </w:p>
    <w:p w:rsidR="00B90A49" w:rsidRDefault="00B90A49">
      <w:r w:rsidRPr="00B90A49">
        <w:rPr>
          <w:noProof/>
          <w:lang w:eastAsia="en-GB"/>
        </w:rPr>
        <w:drawing>
          <wp:inline distT="0" distB="0" distL="0" distR="0" wp14:anchorId="1E052AC2" wp14:editId="659D6272">
            <wp:extent cx="2629035" cy="1905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9" w:rsidRDefault="00B90A49" w:rsidP="00B90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B4393" w:rsidRDefault="00836E61" w:rsidP="00836E61">
      <w:r w:rsidRPr="00836E61">
        <w:lastRenderedPageBreak/>
        <w:t>Same fashion for TS2 and TS3.</w:t>
      </w:r>
    </w:p>
    <w:p w:rsidR="00B6665F" w:rsidRDefault="00B6665F" w:rsidP="00836E61"/>
    <w:p w:rsidR="00543E4C" w:rsidRDefault="00B6665F" w:rsidP="00B6665F">
      <w:r w:rsidRPr="00B6665F">
        <w:rPr>
          <w:b/>
        </w:rPr>
        <w:t>aggregate_dFCw_2D</w:t>
      </w:r>
      <w:r>
        <w:rPr>
          <w:b/>
        </w:rPr>
        <w:t xml:space="preserve">: </w:t>
      </w:r>
      <w:r>
        <w:t>horizontally put together TS1_dFCw_2D and TS2_dFCw_2D</w:t>
      </w:r>
    </w:p>
    <w:p w:rsidR="00B6665F" w:rsidRPr="00B6665F" w:rsidRDefault="00B6665F" w:rsidP="00B6665F">
      <w:r>
        <w:t xml:space="preserve"> (</w:t>
      </w:r>
      <w:proofErr w:type="gramStart"/>
      <w:r>
        <w:t xml:space="preserve">or </w:t>
      </w:r>
      <w:r w:rsidR="00543E4C">
        <w:t xml:space="preserve"> run</w:t>
      </w:r>
      <w:proofErr w:type="gramEnd"/>
      <w:r w:rsidR="00543E4C">
        <w:t xml:space="preserve"> 1 and 3, specify by uncommenting)</w:t>
      </w:r>
    </w:p>
    <w:p w:rsidR="00B6665F" w:rsidRPr="00836E61" w:rsidRDefault="00B6665F" w:rsidP="00836E61">
      <w:r w:rsidRPr="00B6665F">
        <w:rPr>
          <w:noProof/>
          <w:lang w:eastAsia="en-GB"/>
        </w:rPr>
        <w:drawing>
          <wp:inline distT="0" distB="0" distL="0" distR="0" wp14:anchorId="09B50F76" wp14:editId="72D48F2F">
            <wp:extent cx="2711589" cy="1968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08" w:rsidRDefault="00543E4C">
      <w:r>
        <w:t>Note: this is the input data for the clustering algorithm.</w:t>
      </w:r>
    </w:p>
    <w:p w:rsidR="00D37041" w:rsidRDefault="00D37041">
      <w:r>
        <w:t>FCV calculations:</w:t>
      </w:r>
    </w:p>
    <w:p w:rsidR="005F1705" w:rsidRDefault="005F1705">
      <w:r w:rsidRPr="005F1705">
        <w:rPr>
          <w:b/>
        </w:rPr>
        <w:t>FCs_run1</w:t>
      </w:r>
      <w:r w:rsidR="003D4CCD">
        <w:rPr>
          <w:b/>
        </w:rPr>
        <w:t xml:space="preserve"> </w:t>
      </w:r>
      <w:r>
        <w:t>ha</w:t>
      </w:r>
      <w:r w:rsidR="003D4CCD">
        <w:t xml:space="preserve">s </w:t>
      </w:r>
      <w:r>
        <w:t xml:space="preserve">dimensions: </w:t>
      </w:r>
    </w:p>
    <w:p w:rsidR="005F1705" w:rsidRDefault="005F1705">
      <w:pPr>
        <w:rPr>
          <w:b/>
        </w:rPr>
      </w:pPr>
      <w:r w:rsidRPr="005F1705">
        <w:rPr>
          <w:noProof/>
          <w:lang w:eastAsia="en-GB"/>
        </w:rPr>
        <w:drawing>
          <wp:inline distT="0" distB="0" distL="0" distR="0" wp14:anchorId="0C61BD66" wp14:editId="02A9252C">
            <wp:extent cx="1530429" cy="25401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CD" w:rsidRPr="003D4CCD" w:rsidRDefault="003D4CCD">
      <w:r>
        <w:t xml:space="preserve">Same for </w:t>
      </w:r>
      <w:r>
        <w:rPr>
          <w:b/>
        </w:rPr>
        <w:t>FCs_run2, FCs_run3</w:t>
      </w:r>
      <w:r w:rsidR="00757B3B">
        <w:rPr>
          <w:b/>
        </w:rPr>
        <w:t>q</w:t>
      </w:r>
      <w:r w:rsidR="00757B3B">
        <w:rPr>
          <w:b/>
        </w:rPr>
        <w:tab/>
      </w:r>
    </w:p>
    <w:sectPr w:rsidR="003D4CCD" w:rsidRPr="003D4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65A"/>
    <w:multiLevelType w:val="hybridMultilevel"/>
    <w:tmpl w:val="2228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21"/>
    <w:rsid w:val="00040A21"/>
    <w:rsid w:val="000C36F0"/>
    <w:rsid w:val="00250E10"/>
    <w:rsid w:val="00251C0D"/>
    <w:rsid w:val="002604DF"/>
    <w:rsid w:val="00362EFF"/>
    <w:rsid w:val="003D09E8"/>
    <w:rsid w:val="003D4CCD"/>
    <w:rsid w:val="0052615B"/>
    <w:rsid w:val="00543E4C"/>
    <w:rsid w:val="00574A6D"/>
    <w:rsid w:val="005A0E1E"/>
    <w:rsid w:val="005F1705"/>
    <w:rsid w:val="00675975"/>
    <w:rsid w:val="006A560C"/>
    <w:rsid w:val="00757B3B"/>
    <w:rsid w:val="00771408"/>
    <w:rsid w:val="00807547"/>
    <w:rsid w:val="00836E61"/>
    <w:rsid w:val="0088503C"/>
    <w:rsid w:val="008F44E4"/>
    <w:rsid w:val="0094387C"/>
    <w:rsid w:val="009903BE"/>
    <w:rsid w:val="00A60C49"/>
    <w:rsid w:val="00B354AE"/>
    <w:rsid w:val="00B40395"/>
    <w:rsid w:val="00B6665F"/>
    <w:rsid w:val="00B90A49"/>
    <w:rsid w:val="00BA329A"/>
    <w:rsid w:val="00C65268"/>
    <w:rsid w:val="00CB4393"/>
    <w:rsid w:val="00D37041"/>
    <w:rsid w:val="00E569FC"/>
    <w:rsid w:val="00E82F81"/>
    <w:rsid w:val="00EC0E0F"/>
    <w:rsid w:val="00FA3BD8"/>
    <w:rsid w:val="00FC4504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EDF8F-BB31-4BAF-82DD-6FFD42EE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3674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Gayer</dc:creator>
  <cp:keywords/>
  <dc:description/>
  <cp:lastModifiedBy>Mihály Gayer</cp:lastModifiedBy>
  <cp:revision>33</cp:revision>
  <dcterms:created xsi:type="dcterms:W3CDTF">2021-08-04T17:53:00Z</dcterms:created>
  <dcterms:modified xsi:type="dcterms:W3CDTF">2021-10-05T18:34:00Z</dcterms:modified>
</cp:coreProperties>
</file>