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2D4A" w14:textId="55379589" w:rsidR="00B4391E" w:rsidRDefault="007479B2">
      <w:r>
        <w:t>Nodi tipici; Tipični prerezi</w:t>
      </w:r>
    </w:p>
    <w:p w14:paraId="0777AA89" w14:textId="69D8EBD1" w:rsidR="007479B2" w:rsidRDefault="007479B2">
      <w:r>
        <w:t>PROFILI FERMAVETRO</w:t>
      </w:r>
      <w:r>
        <w:t>; Steklitvene letvice</w:t>
      </w:r>
    </w:p>
    <w:p w14:paraId="21A04DC3" w14:textId="6A740B17" w:rsidR="007479B2" w:rsidRDefault="007479B2">
      <w:r>
        <w:t>PROFILI ANTA</w:t>
      </w:r>
      <w:r>
        <w:t>; Profili krila</w:t>
      </w:r>
    </w:p>
    <w:p w14:paraId="5796A8DF" w14:textId="4D5317DD" w:rsidR="007479B2" w:rsidRDefault="007479B2">
      <w:r>
        <w:t>GUARNIZIONI E PROFILI IN PLASTICA</w:t>
      </w:r>
      <w:r>
        <w:t>; Tesnila in plastični profili</w:t>
      </w:r>
    </w:p>
    <w:p w14:paraId="08591B6F" w14:textId="2470F910" w:rsidR="007479B2" w:rsidRDefault="007479B2">
      <w:r>
        <w:t>ACCESSORI</w:t>
      </w:r>
      <w:r>
        <w:t>; Okovje</w:t>
      </w:r>
    </w:p>
    <w:p w14:paraId="7A426DFF" w14:textId="01A48FBE" w:rsidR="007479B2" w:rsidRDefault="007479B2">
      <w:r>
        <w:t>ACCESSORI DI CHIUSURA</w:t>
      </w:r>
      <w:r>
        <w:t>; Okovje</w:t>
      </w:r>
    </w:p>
    <w:p w14:paraId="0C1CBD6E" w14:textId="4C4C529F" w:rsidR="007479B2" w:rsidRDefault="007479B2">
      <w:r>
        <w:t>INDICE PROFILI</w:t>
      </w:r>
      <w:r>
        <w:t>; Profili</w:t>
      </w:r>
    </w:p>
    <w:p w14:paraId="5841D91D" w14:textId="584348D6" w:rsidR="007479B2" w:rsidRDefault="007479B2">
      <w:r>
        <w:t>SINOTTICO</w:t>
      </w:r>
      <w:r>
        <w:t>; Zbor profilov</w:t>
      </w:r>
    </w:p>
    <w:p w14:paraId="592F0BD2" w14:textId="04313A79" w:rsidR="007479B2" w:rsidRDefault="007479B2">
      <w:r>
        <w:t>Profili stipite; Profili fiksov</w:t>
      </w:r>
    </w:p>
    <w:p w14:paraId="6BF311A3" w14:textId="77777777" w:rsidR="007479B2" w:rsidRDefault="007479B2"/>
    <w:sectPr w:rsidR="0074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B2"/>
    <w:rsid w:val="00543890"/>
    <w:rsid w:val="0070209D"/>
    <w:rsid w:val="007479B2"/>
    <w:rsid w:val="008C14D3"/>
    <w:rsid w:val="008E7592"/>
    <w:rsid w:val="00B4391E"/>
    <w:rsid w:val="00E0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5CE998"/>
  <w15:chartTrackingRefBased/>
  <w15:docId w15:val="{98AE6E8D-99DB-374E-B751-C2C681F4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B2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B2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B2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B2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B2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B2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B2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74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B2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B2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74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B2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74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B2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747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 Pahor</dc:creator>
  <cp:keywords/>
  <dc:description/>
  <cp:lastModifiedBy>Miha Pahor</cp:lastModifiedBy>
  <cp:revision>1</cp:revision>
  <dcterms:created xsi:type="dcterms:W3CDTF">2026-02-15T17:39:00Z</dcterms:created>
  <dcterms:modified xsi:type="dcterms:W3CDTF">2026-02-15T17:51:00Z</dcterms:modified>
</cp:coreProperties>
</file>