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EB16" w14:textId="77777777" w:rsidR="00382236" w:rsidRPr="00DE3D96" w:rsidRDefault="00AA5E26" w:rsidP="00843716">
      <w:pPr>
        <w:spacing w:after="0" w:line="240" w:lineRule="auto"/>
        <w:jc w:val="center"/>
        <w:rPr>
          <w:b/>
          <w:sz w:val="24"/>
        </w:rPr>
      </w:pPr>
      <w:r w:rsidRPr="00DE3D96">
        <w:rPr>
          <w:b/>
          <w:sz w:val="24"/>
        </w:rPr>
        <w:t xml:space="preserve">Proposed Workflow for Comparing Forest Health of Heir’s to Non-Heir’s Properties </w:t>
      </w:r>
    </w:p>
    <w:p w14:paraId="748786A0" w14:textId="77777777" w:rsidR="003F23DF" w:rsidRPr="00DE3D96" w:rsidRDefault="00AA5E26" w:rsidP="00843716">
      <w:pPr>
        <w:spacing w:after="0" w:line="240" w:lineRule="auto"/>
        <w:jc w:val="center"/>
        <w:rPr>
          <w:b/>
          <w:sz w:val="24"/>
        </w:rPr>
      </w:pPr>
      <w:r w:rsidRPr="00DE3D96">
        <w:rPr>
          <w:b/>
          <w:sz w:val="24"/>
        </w:rPr>
        <w:t>in</w:t>
      </w:r>
      <w:r w:rsidR="00382236" w:rsidRPr="00DE3D96">
        <w:rPr>
          <w:b/>
          <w:sz w:val="24"/>
        </w:rPr>
        <w:t xml:space="preserve"> </w:t>
      </w:r>
      <w:r w:rsidR="00C01F0A" w:rsidRPr="00DE3D96">
        <w:rPr>
          <w:b/>
          <w:sz w:val="24"/>
        </w:rPr>
        <w:t xml:space="preserve">Vance County, </w:t>
      </w:r>
      <w:r w:rsidR="00382236" w:rsidRPr="00DE3D96">
        <w:rPr>
          <w:b/>
          <w:sz w:val="24"/>
        </w:rPr>
        <w:t>North Carolina</w:t>
      </w:r>
    </w:p>
    <w:p w14:paraId="0E44ADF3" w14:textId="77777777" w:rsidR="00382236" w:rsidRDefault="00382236" w:rsidP="00382236">
      <w:pPr>
        <w:spacing w:after="120" w:line="240" w:lineRule="auto"/>
        <w:rPr>
          <w:sz w:val="24"/>
        </w:rPr>
      </w:pPr>
    </w:p>
    <w:p w14:paraId="7BD206A2" w14:textId="77777777" w:rsidR="00C01F0A" w:rsidRPr="00C54EA0" w:rsidRDefault="00C01F0A" w:rsidP="00382236">
      <w:pPr>
        <w:spacing w:after="120" w:line="240" w:lineRule="auto"/>
      </w:pPr>
      <w:r w:rsidRPr="00C54EA0">
        <w:t xml:space="preserve">This workflow </w:t>
      </w:r>
      <w:r w:rsidR="00843716" w:rsidRPr="00C54EA0">
        <w:t>for comparing the forest health of heirs</w:t>
      </w:r>
      <w:r w:rsidR="004113AA" w:rsidRPr="00C54EA0">
        <w:t>’</w:t>
      </w:r>
      <w:r w:rsidR="00843716" w:rsidRPr="00C54EA0">
        <w:t xml:space="preserve"> </w:t>
      </w:r>
      <w:r w:rsidR="006015A5" w:rsidRPr="00C54EA0">
        <w:t xml:space="preserve">properties (HPs) </w:t>
      </w:r>
      <w:r w:rsidR="00843716" w:rsidRPr="00C54EA0">
        <w:t>and non-heirs</w:t>
      </w:r>
      <w:r w:rsidR="0047352D" w:rsidRPr="00C54EA0">
        <w:t>’</w:t>
      </w:r>
      <w:r w:rsidR="00843716" w:rsidRPr="00C54EA0">
        <w:t xml:space="preserve"> properties </w:t>
      </w:r>
      <w:r w:rsidR="00DE3D96" w:rsidRPr="00C54EA0">
        <w:t xml:space="preserve">(non-HPs) </w:t>
      </w:r>
      <w:r w:rsidRPr="00C54EA0">
        <w:t>will be piloted for Vance County, North Carolina</w:t>
      </w:r>
      <w:r w:rsidR="00DF7BE9" w:rsidRPr="00C54EA0">
        <w:t xml:space="preserve"> because it has a </w:t>
      </w:r>
      <w:r w:rsidR="00277752" w:rsidRPr="00C54EA0">
        <w:t xml:space="preserve">black population of at least 50% and percent black in the Black Belt is typically correlated with </w:t>
      </w:r>
      <w:r w:rsidR="00E97D22" w:rsidRPr="00C54EA0">
        <w:t>HPs</w:t>
      </w:r>
      <w:r w:rsidR="004113AA" w:rsidRPr="00C54EA0">
        <w:t xml:space="preserve"> (Dobbs and Johnson Gaither 2023)</w:t>
      </w:r>
      <w:r w:rsidR="00E97D22" w:rsidRPr="00C54EA0">
        <w:t>.</w:t>
      </w:r>
      <w:r w:rsidR="005A056C" w:rsidRPr="00C54EA0">
        <w:t xml:space="preserve"> </w:t>
      </w:r>
      <w:r w:rsidR="00CE1EFD" w:rsidRPr="00C54EA0">
        <w:t xml:space="preserve">According to </w:t>
      </w:r>
      <w:r w:rsidR="00F05E1E" w:rsidRPr="00C54EA0">
        <w:t>the U.S. Census Bureau</w:t>
      </w:r>
      <w:r w:rsidR="00CE1EFD" w:rsidRPr="00C54EA0">
        <w:t xml:space="preserve">, </w:t>
      </w:r>
      <w:r w:rsidR="00D27492" w:rsidRPr="00C54EA0">
        <w:t xml:space="preserve">Vance County has an estimated population size of 42,301 </w:t>
      </w:r>
      <w:r w:rsidR="00F72BB0" w:rsidRPr="00C54EA0">
        <w:t>as of July 2023</w:t>
      </w:r>
      <w:r w:rsidR="005A69F7" w:rsidRPr="00C54EA0">
        <w:t>,</w:t>
      </w:r>
      <w:r w:rsidR="00F72BB0" w:rsidRPr="00C54EA0">
        <w:t xml:space="preserve"> with 51.6% Black or African American</w:t>
      </w:r>
      <w:r w:rsidR="00CC078A" w:rsidRPr="00C54EA0">
        <w:t xml:space="preserve">, 44.5% White, </w:t>
      </w:r>
      <w:r w:rsidR="00866691" w:rsidRPr="00C54EA0">
        <w:t xml:space="preserve">and </w:t>
      </w:r>
      <w:r w:rsidR="00CC078A" w:rsidRPr="00C54EA0">
        <w:t>9.0% Hispanic or Latino</w:t>
      </w:r>
      <w:r w:rsidR="00866691" w:rsidRPr="00C54EA0">
        <w:t>. I</w:t>
      </w:r>
      <w:r w:rsidR="005A056C" w:rsidRPr="00C54EA0">
        <w:t xml:space="preserve">t is approximately </w:t>
      </w:r>
      <w:r w:rsidR="00CE1EFD" w:rsidRPr="00C54EA0">
        <w:t>696 km</w:t>
      </w:r>
      <w:r w:rsidR="00CE1EFD" w:rsidRPr="00C54EA0">
        <w:rPr>
          <w:vertAlign w:val="superscript"/>
        </w:rPr>
        <w:t>2</w:t>
      </w:r>
      <w:r w:rsidR="00CE1EFD" w:rsidRPr="00C54EA0">
        <w:t xml:space="preserve"> (269 mi</w:t>
      </w:r>
      <w:r w:rsidR="00CE1EFD" w:rsidRPr="00C54EA0">
        <w:rPr>
          <w:vertAlign w:val="superscript"/>
        </w:rPr>
        <w:t>2</w:t>
      </w:r>
      <w:r w:rsidR="00CE1EFD" w:rsidRPr="00C54EA0">
        <w:t>) in size and located along the northern boundary of North Carolina</w:t>
      </w:r>
      <w:r w:rsidR="003303E9" w:rsidRPr="00C54EA0">
        <w:t xml:space="preserve"> (Wikipedia.org).</w:t>
      </w:r>
    </w:p>
    <w:p w14:paraId="4355805E" w14:textId="77777777" w:rsidR="003654A2" w:rsidRPr="00C54EA0" w:rsidRDefault="003654A2" w:rsidP="00382236">
      <w:pPr>
        <w:spacing w:after="120" w:line="240" w:lineRule="auto"/>
        <w:rPr>
          <w:rFonts w:cstheme="minorHAnsi"/>
        </w:rPr>
      </w:pPr>
      <w:r w:rsidRPr="00C54EA0">
        <w:t>It is understood that this proposed workflow for Vance County may need to be revised</w:t>
      </w:r>
      <w:r w:rsidR="0054000A" w:rsidRPr="00C54EA0">
        <w:t xml:space="preserve">, but once it is finalized it </w:t>
      </w:r>
      <w:r w:rsidR="00D14A16" w:rsidRPr="00C54EA0">
        <w:t>is anticipated that it can be repeated for all North Carolina counties.</w:t>
      </w:r>
      <w:r w:rsidR="00A75004" w:rsidRPr="00C54EA0">
        <w:t xml:space="preserve"> In this document, </w:t>
      </w:r>
      <w:r w:rsidR="001A1C1F" w:rsidRPr="00C54EA0">
        <w:t xml:space="preserve">the term </w:t>
      </w:r>
      <w:r w:rsidR="00A75004" w:rsidRPr="00C54EA0">
        <w:t>HP</w:t>
      </w:r>
      <w:r w:rsidR="001A1C1F" w:rsidRPr="00C54EA0">
        <w:t xml:space="preserve"> </w:t>
      </w:r>
      <w:r w:rsidR="00A75004" w:rsidRPr="00C54EA0">
        <w:t>refer</w:t>
      </w:r>
      <w:r w:rsidR="001A1C1F" w:rsidRPr="00C54EA0">
        <w:t>s</w:t>
      </w:r>
      <w:r w:rsidR="00A75004" w:rsidRPr="00C54EA0">
        <w:t xml:space="preserve"> to parcels that have the potential to be HPs based on </w:t>
      </w:r>
      <w:r w:rsidR="001A1C1F" w:rsidRPr="00C54EA0">
        <w:t xml:space="preserve">a </w:t>
      </w:r>
      <w:r w:rsidR="005420E1" w:rsidRPr="00C54EA0">
        <w:rPr>
          <w:rFonts w:cstheme="minorHAnsi"/>
        </w:rPr>
        <w:t xml:space="preserve">protocol developed by </w:t>
      </w:r>
      <w:hyperlink r:id="rId8" w:history="1">
        <w:r w:rsidR="005420E1" w:rsidRPr="00C54EA0">
          <w:rPr>
            <w:rStyle w:val="Hyperlink"/>
            <w:rFonts w:cstheme="minorHAnsi"/>
          </w:rPr>
          <w:t>Pippin, Jones, and Johnson Gaither (2027)</w:t>
        </w:r>
      </w:hyperlink>
      <w:r w:rsidR="005420E1" w:rsidRPr="00C54EA0">
        <w:rPr>
          <w:rFonts w:cstheme="minorHAnsi"/>
        </w:rPr>
        <w:t xml:space="preserve">, refined by </w:t>
      </w:r>
      <w:hyperlink r:id="rId9" w:history="1">
        <w:r w:rsidR="005420E1" w:rsidRPr="00C54EA0">
          <w:rPr>
            <w:rStyle w:val="Hyperlink"/>
            <w:rFonts w:cstheme="minorHAnsi"/>
          </w:rPr>
          <w:t>Dobbs and Johnson Gaither, 2023</w:t>
        </w:r>
      </w:hyperlink>
      <w:r w:rsidR="005420E1" w:rsidRPr="00C54EA0">
        <w:rPr>
          <w:rFonts w:cstheme="minorHAnsi"/>
        </w:rPr>
        <w:t>, and later modified by C. Johnson Gaither using SAS code.</w:t>
      </w:r>
    </w:p>
    <w:p w14:paraId="422A7861" w14:textId="77777777" w:rsidR="005420E1" w:rsidRDefault="005420E1" w:rsidP="00382236">
      <w:pPr>
        <w:spacing w:after="120" w:line="240" w:lineRule="auto"/>
        <w:rPr>
          <w:sz w:val="24"/>
        </w:rPr>
      </w:pPr>
    </w:p>
    <w:p w14:paraId="72590018" w14:textId="77777777" w:rsidR="005A056C" w:rsidRDefault="005A056C" w:rsidP="005A056C">
      <w:pPr>
        <w:spacing w:after="120" w:line="240" w:lineRule="auto"/>
        <w:jc w:val="center"/>
        <w:rPr>
          <w:sz w:val="24"/>
        </w:rPr>
      </w:pPr>
      <w:r w:rsidRPr="005A056C">
        <w:rPr>
          <w:noProof/>
          <w:sz w:val="24"/>
        </w:rPr>
        <w:drawing>
          <wp:inline distT="0" distB="0" distL="0" distR="0" wp14:anchorId="13A00E5B" wp14:editId="7E5363C4">
            <wp:extent cx="3067478" cy="1352739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59745" w14:textId="77777777" w:rsidR="005A056C" w:rsidRDefault="005E4F29" w:rsidP="005A056C">
      <w:pPr>
        <w:spacing w:after="120" w:line="240" w:lineRule="auto"/>
        <w:jc w:val="center"/>
        <w:rPr>
          <w:sz w:val="24"/>
        </w:rPr>
      </w:pPr>
      <w:hyperlink r:id="rId11" w:history="1">
        <w:r w:rsidR="005A056C">
          <w:rPr>
            <w:rStyle w:val="Hyperlink"/>
          </w:rPr>
          <w:t>Vance County, North Carolina - Wikipedia</w:t>
        </w:r>
      </w:hyperlink>
    </w:p>
    <w:p w14:paraId="63692A53" w14:textId="77777777" w:rsidR="009412D6" w:rsidRPr="00DE3D96" w:rsidRDefault="005D1EF2" w:rsidP="00382236">
      <w:pPr>
        <w:spacing w:after="120" w:line="240" w:lineRule="auto"/>
        <w:rPr>
          <w:b/>
          <w:sz w:val="24"/>
        </w:rPr>
      </w:pPr>
      <w:r w:rsidRPr="00DE3D96">
        <w:rPr>
          <w:b/>
          <w:sz w:val="24"/>
        </w:rPr>
        <w:t xml:space="preserve">Data Collection: </w:t>
      </w:r>
    </w:p>
    <w:p w14:paraId="5489A072" w14:textId="77777777" w:rsidR="00382236" w:rsidRPr="00C54EA0" w:rsidRDefault="005D1EF2" w:rsidP="003003D9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Obtain aerial imagery acquired by the USDA National Agricultural Imagery Program (NAIP) </w:t>
      </w:r>
      <w:r w:rsidR="00C01F0A" w:rsidRPr="00C54EA0">
        <w:t xml:space="preserve">for </w:t>
      </w:r>
      <w:r w:rsidR="00F67AF2" w:rsidRPr="00C54EA0">
        <w:t xml:space="preserve">Vance County. </w:t>
      </w:r>
      <w:r w:rsidR="00D66DFA" w:rsidRPr="00C54EA0">
        <w:t>Most recent dates appear to be June</w:t>
      </w:r>
      <w:r w:rsidR="009412D6" w:rsidRPr="00C54EA0">
        <w:t xml:space="preserve"> and September</w:t>
      </w:r>
      <w:r w:rsidR="00D66DFA" w:rsidRPr="00C54EA0">
        <w:t xml:space="preserve"> 2022</w:t>
      </w:r>
      <w:r w:rsidR="009412D6" w:rsidRPr="00C54EA0">
        <w:t xml:space="preserve"> with new 2024 imagery currently being flown</w:t>
      </w:r>
      <w:r w:rsidR="00B22993" w:rsidRPr="00C54EA0">
        <w:t xml:space="preserve"> (</w:t>
      </w:r>
      <w:hyperlink r:id="rId12" w:history="1">
        <w:r w:rsidR="00B22993" w:rsidRPr="00C54EA0">
          <w:rPr>
            <w:rStyle w:val="Hyperlink"/>
          </w:rPr>
          <w:t>National Agriculture Imagery Program - NAIP Hub Site (arcgis.com)</w:t>
        </w:r>
      </w:hyperlink>
      <w:r w:rsidR="009412D6" w:rsidRPr="00C54EA0">
        <w:t>.</w:t>
      </w:r>
    </w:p>
    <w:p w14:paraId="3EDD1DA4" w14:textId="77777777" w:rsidR="009412D6" w:rsidRPr="00C54EA0" w:rsidRDefault="009412D6" w:rsidP="003003D9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Obtain </w:t>
      </w:r>
      <w:r w:rsidR="0073109F" w:rsidRPr="00C54EA0">
        <w:t xml:space="preserve">parcel data </w:t>
      </w:r>
      <w:r w:rsidR="00563C65" w:rsidRPr="00C54EA0">
        <w:t xml:space="preserve">of potential HPs </w:t>
      </w:r>
      <w:r w:rsidR="001B3EE5" w:rsidRPr="00C54EA0">
        <w:t xml:space="preserve">(Title: </w:t>
      </w:r>
      <w:proofErr w:type="spellStart"/>
      <w:r w:rsidR="001B3EE5" w:rsidRPr="00C54EA0">
        <w:t>HP_Properties_NC</w:t>
      </w:r>
      <w:proofErr w:type="spellEnd"/>
      <w:r w:rsidR="001B3EE5" w:rsidRPr="00C54EA0">
        <w:t xml:space="preserve">), created by Dr. Johnson Gaither </w:t>
      </w:r>
      <w:r w:rsidR="009A0BC8" w:rsidRPr="00C54EA0">
        <w:t>and described in HP_Properties_NC_ReadME.docx. Subset HP parcels of Vance County.</w:t>
      </w:r>
    </w:p>
    <w:p w14:paraId="43C6E974" w14:textId="26C18F31" w:rsidR="009A0BC8" w:rsidRPr="00C54EA0" w:rsidRDefault="00242C97" w:rsidP="003003D9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Obtain 2022 tax parcels for NC to identify </w:t>
      </w:r>
      <w:r w:rsidR="009B5F39" w:rsidRPr="00C54EA0">
        <w:t>Non-HP parcels</w:t>
      </w:r>
      <w:r w:rsidR="00D14A16" w:rsidRPr="00C54EA0">
        <w:t xml:space="preserve"> </w:t>
      </w:r>
      <w:r w:rsidR="00A75004" w:rsidRPr="00C54EA0">
        <w:t xml:space="preserve">that are adjacent to </w:t>
      </w:r>
      <w:r w:rsidR="00657DB6" w:rsidRPr="00C54EA0">
        <w:t xml:space="preserve">or near </w:t>
      </w:r>
      <w:r w:rsidR="00A75004" w:rsidRPr="00C54EA0">
        <w:t>HPs</w:t>
      </w:r>
      <w:r w:rsidR="00657DB6" w:rsidRPr="00C54EA0">
        <w:t xml:space="preserve"> </w:t>
      </w:r>
      <w:r w:rsidR="00BD1490" w:rsidRPr="00C54EA0">
        <w:t>that are comparable in size and forest characteristics</w:t>
      </w:r>
      <w:r w:rsidR="007548EB" w:rsidRPr="00C54EA0">
        <w:t xml:space="preserve">. </w:t>
      </w:r>
    </w:p>
    <w:p w14:paraId="6A9F0DB6" w14:textId="71075232" w:rsidR="00955100" w:rsidRPr="00C54EA0" w:rsidRDefault="00955100" w:rsidP="003003D9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>Obtain data to identify residential parcels for NC. The exact form of this data will vary by county.</w:t>
      </w:r>
    </w:p>
    <w:p w14:paraId="40F6EEEB" w14:textId="77777777" w:rsidR="00483330" w:rsidRPr="00C54EA0" w:rsidRDefault="00483330" w:rsidP="003003D9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Obtain </w:t>
      </w:r>
      <w:r w:rsidR="00306BF1" w:rsidRPr="00C54EA0">
        <w:t xml:space="preserve">the most recent </w:t>
      </w:r>
      <w:r w:rsidRPr="00C54EA0">
        <w:t>data from the USDA Fo</w:t>
      </w:r>
      <w:r w:rsidR="00BF5C22" w:rsidRPr="00C54EA0">
        <w:t xml:space="preserve">rest Service’s Forest Inventory Analysis (FIA) that </w:t>
      </w:r>
      <w:r w:rsidR="00590381" w:rsidRPr="00C54EA0">
        <w:t>are</w:t>
      </w:r>
      <w:r w:rsidR="00BF5C22" w:rsidRPr="00C54EA0">
        <w:t xml:space="preserve"> available to the public</w:t>
      </w:r>
      <w:r w:rsidR="00306BF1" w:rsidRPr="00C54EA0">
        <w:t xml:space="preserve">. </w:t>
      </w:r>
      <w:r w:rsidR="007B0B43" w:rsidRPr="00C54EA0">
        <w:t>FIA data for 2022 are listed as available for download from the USFS</w:t>
      </w:r>
      <w:r w:rsidR="0058527D" w:rsidRPr="00C54EA0">
        <w:t xml:space="preserve"> </w:t>
      </w:r>
      <w:hyperlink r:id="rId13" w:history="1">
        <w:r w:rsidR="0058527D" w:rsidRPr="00C54EA0">
          <w:rPr>
            <w:rStyle w:val="Hyperlink"/>
          </w:rPr>
          <w:t>SRS - Forest Inventory and Analysis-4801 - Welcome! (usda.gov)</w:t>
        </w:r>
      </w:hyperlink>
      <w:r w:rsidR="00BF5C22" w:rsidRPr="00C54EA0">
        <w:t xml:space="preserve">. </w:t>
      </w:r>
      <w:r w:rsidR="00590381" w:rsidRPr="00C54EA0">
        <w:t>It is understood that</w:t>
      </w:r>
      <w:r w:rsidR="00F731C8" w:rsidRPr="00C54EA0">
        <w:t xml:space="preserve"> approximate</w:t>
      </w:r>
      <w:r w:rsidR="00590381" w:rsidRPr="00C54EA0">
        <w:t xml:space="preserve"> </w:t>
      </w:r>
      <w:r w:rsidR="00441942" w:rsidRPr="00C54EA0">
        <w:t>coordinate locat</w:t>
      </w:r>
      <w:r w:rsidR="00F731C8" w:rsidRPr="00C54EA0">
        <w:t xml:space="preserve">ions of publicly available FIA data </w:t>
      </w:r>
      <w:r w:rsidR="007F5550" w:rsidRPr="00C54EA0">
        <w:t>are not the precise locations of the plot centers</w:t>
      </w:r>
      <w:r w:rsidR="006B55F2" w:rsidRPr="00C54EA0">
        <w:t xml:space="preserve">. The true plot centers have been shifted </w:t>
      </w:r>
      <w:r w:rsidR="00781DB8" w:rsidRPr="00C54EA0">
        <w:t xml:space="preserve">and, in some cases, </w:t>
      </w:r>
      <w:r w:rsidR="006B55F2" w:rsidRPr="00C54EA0">
        <w:t xml:space="preserve">swapped, </w:t>
      </w:r>
      <w:r w:rsidR="00781DB8" w:rsidRPr="00C54EA0">
        <w:t>to ensure the privacy of private landowners (Lister et al. 2005</w:t>
      </w:r>
      <w:r w:rsidR="00A32916" w:rsidRPr="00C54EA0">
        <w:t xml:space="preserve">, Burrill et al. </w:t>
      </w:r>
      <w:r w:rsidR="00041CD7" w:rsidRPr="00C54EA0">
        <w:t>2023</w:t>
      </w:r>
      <w:r w:rsidR="00781DB8" w:rsidRPr="00C54EA0">
        <w:t>).</w:t>
      </w:r>
      <w:r w:rsidR="00B07D1B" w:rsidRPr="00C54EA0">
        <w:t xml:space="preserve"> Information collected for FIA plots such as forest type, age, density, etc. will be used </w:t>
      </w:r>
      <w:r w:rsidR="00BB5933" w:rsidRPr="00C54EA0">
        <w:t>as ground truth data to correlate with NDVI values indicating vegetation health.</w:t>
      </w:r>
    </w:p>
    <w:p w14:paraId="5C3876CD" w14:textId="77777777" w:rsidR="00CB5232" w:rsidRPr="00C54EA0" w:rsidRDefault="00CB5232" w:rsidP="00CB523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54EA0">
        <w:rPr>
          <w:rFonts w:eastAsia="Times New Roman" w:cstheme="minorHAnsi"/>
          <w:bdr w:val="none" w:sz="0" w:space="0" w:color="auto" w:frame="1"/>
        </w:rPr>
        <w:lastRenderedPageBreak/>
        <w:t xml:space="preserve">Dr. Johnson Gaither suggests we talk to James Williams with the </w:t>
      </w:r>
      <w:hyperlink r:id="rId14" w:tgtFrame="_blank" w:history="1">
        <w:r w:rsidRPr="00C54EA0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Center for Heirs' Property Preservation</w:t>
        </w:r>
      </w:hyperlink>
      <w:r w:rsidRPr="00C54EA0">
        <w:rPr>
          <w:rFonts w:eastAsia="Times New Roman" w:cstheme="minorHAnsi"/>
          <w:bdr w:val="none" w:sz="0" w:space="0" w:color="auto" w:frame="1"/>
        </w:rPr>
        <w:t> about on the ground differences between HPs and Non-HPs because it would be helpful in the attempt to identify comparable Non-HPs and for selecting the most appropriate FIA metrics to discern ‘health.’ She can arrange a call with James.</w:t>
      </w:r>
    </w:p>
    <w:p w14:paraId="7D32709C" w14:textId="77777777" w:rsidR="00CB5232" w:rsidRDefault="00CB5232" w:rsidP="00CB5232">
      <w:pPr>
        <w:pStyle w:val="ListParagraph"/>
        <w:spacing w:after="120" w:line="240" w:lineRule="auto"/>
        <w:rPr>
          <w:sz w:val="24"/>
        </w:rPr>
      </w:pPr>
    </w:p>
    <w:p w14:paraId="1316FE38" w14:textId="77777777" w:rsidR="009C69DB" w:rsidRPr="009C69DB" w:rsidRDefault="009C69DB" w:rsidP="009C69DB">
      <w:pPr>
        <w:spacing w:after="120" w:line="240" w:lineRule="auto"/>
        <w:rPr>
          <w:b/>
          <w:sz w:val="24"/>
        </w:rPr>
      </w:pPr>
      <w:r w:rsidRPr="009C69DB">
        <w:rPr>
          <w:b/>
          <w:sz w:val="24"/>
        </w:rPr>
        <w:t>Data Analysis:</w:t>
      </w:r>
    </w:p>
    <w:p w14:paraId="74237365" w14:textId="77777777" w:rsidR="009C69DB" w:rsidRPr="00C54EA0" w:rsidRDefault="009C69DB" w:rsidP="009C69DB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The vegetation index, Normalized Difference Vegetation Index (NDVI), will be </w:t>
      </w:r>
      <w:r w:rsidR="00F06652" w:rsidRPr="00C54EA0">
        <w:t>computed from the NAIP imagery for an area surrounding Vance County.</w:t>
      </w:r>
    </w:p>
    <w:p w14:paraId="0F0EEDB8" w14:textId="77777777" w:rsidR="009C69DB" w:rsidRPr="00C54EA0" w:rsidRDefault="009C69DB" w:rsidP="009C69DB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The protocol for identifying “similar” Non-HPs may need to be adjusted, but to begin we will buffer </w:t>
      </w:r>
      <w:r w:rsidR="008F5D81" w:rsidRPr="00C54EA0">
        <w:t xml:space="preserve">the outer boundary of </w:t>
      </w:r>
      <w:r w:rsidRPr="00C54EA0">
        <w:t>HP parcels by a distance</w:t>
      </w:r>
      <w:r w:rsidR="0059588F" w:rsidRPr="00C54EA0">
        <w:t xml:space="preserve">. e.g., 1 mi., </w:t>
      </w:r>
      <w:r w:rsidRPr="00C54EA0">
        <w:t>that is suitable for identifying comparable forest patches.</w:t>
      </w:r>
      <w:r w:rsidR="0059588F" w:rsidRPr="00C54EA0">
        <w:t xml:space="preserve"> </w:t>
      </w:r>
      <w:r w:rsidR="00054203" w:rsidRPr="00C54EA0">
        <w:t xml:space="preserve">This distance may be appropriate because publicly available FIA plot locations are intentionally shifted (i.e., fuzzed) </w:t>
      </w:r>
      <w:r w:rsidR="00280CA5" w:rsidRPr="00C54EA0">
        <w:t>“… within 0.5 mile for most plots and up to 1.0 mile</w:t>
      </w:r>
      <w:r w:rsidR="004E7261" w:rsidRPr="00C54EA0">
        <w:t xml:space="preserve"> on a small subset of them” (</w:t>
      </w:r>
      <w:hyperlink r:id="rId15" w:history="1">
        <w:r w:rsidR="004E7261" w:rsidRPr="00C54EA0">
          <w:rPr>
            <w:rStyle w:val="Hyperlink"/>
          </w:rPr>
          <w:t>The Forest Inventory and Analysis Database User Guide (NFI) | US Forest Service Research and Development (usda.gov)</w:t>
        </w:r>
      </w:hyperlink>
      <w:r w:rsidR="004E7261" w:rsidRPr="00C54EA0">
        <w:t>.</w:t>
      </w:r>
      <w:r w:rsidR="00280CA5" w:rsidRPr="00C54EA0">
        <w:t xml:space="preserve"> </w:t>
      </w:r>
      <w:r w:rsidRPr="00C54EA0">
        <w:t xml:space="preserve"> The most recent National Land Cover Data set (NLCD 2021) </w:t>
      </w:r>
      <w:r w:rsidR="00C8755A" w:rsidRPr="00C54EA0">
        <w:t xml:space="preserve">at 30-m spatial resolution and </w:t>
      </w:r>
      <w:r w:rsidRPr="00C54EA0">
        <w:t>produced by the U.S. Geological Survey (USGS) will be used to filter forested parcels within the 1-km buffer of HPs</w:t>
      </w:r>
      <w:r w:rsidR="00894736" w:rsidRPr="00C54EA0">
        <w:t xml:space="preserve"> (</w:t>
      </w:r>
      <w:hyperlink r:id="rId16" w:history="1">
        <w:r w:rsidR="00894736" w:rsidRPr="00C54EA0">
          <w:rPr>
            <w:rStyle w:val="Hyperlink"/>
          </w:rPr>
          <w:t>National Land Cover Database (NLCD) | U.S. Geological Survey (usgs.gov)</w:t>
        </w:r>
      </w:hyperlink>
      <w:r w:rsidRPr="00C54EA0">
        <w:t>. Further filtering will include factors such as parcel size</w:t>
      </w:r>
      <w:r w:rsidR="008F5D81" w:rsidRPr="00C54EA0">
        <w:t>, public lands</w:t>
      </w:r>
      <w:r w:rsidR="00B16CB4" w:rsidRPr="00C54EA0">
        <w:t xml:space="preserve"> with state or federal forest management</w:t>
      </w:r>
      <w:r w:rsidR="008F5D81" w:rsidRPr="00C54EA0">
        <w:t>, potential corporate parcels</w:t>
      </w:r>
      <w:r w:rsidRPr="00C54EA0">
        <w:t xml:space="preserve"> and similar elevation.</w:t>
      </w:r>
      <w:r w:rsidR="00914464" w:rsidRPr="00C54EA0">
        <w:t xml:space="preserve"> HP parcels will undergo the same filtering to ensure the paired HP and Non-HP parcels are comparable.</w:t>
      </w:r>
    </w:p>
    <w:p w14:paraId="4AC2616B" w14:textId="77777777" w:rsidR="00FC5EDD" w:rsidRPr="00C54EA0" w:rsidRDefault="007C6DF5" w:rsidP="009C69DB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The boundaries of </w:t>
      </w:r>
      <w:r w:rsidR="00FC5EDD" w:rsidRPr="00C54EA0">
        <w:t>HP parcels paired with similar Non-HP parcels</w:t>
      </w:r>
      <w:r w:rsidRPr="00C54EA0">
        <w:t xml:space="preserve"> will be overlaid with the NDVI raster layer</w:t>
      </w:r>
      <w:r w:rsidR="00C8755A" w:rsidRPr="00C54EA0">
        <w:t xml:space="preserve"> to extract summary statistics such as mean, standard deviation, minimum and maximum NDVI values </w:t>
      </w:r>
      <w:r w:rsidR="00D76F71" w:rsidRPr="00C54EA0">
        <w:t>per parcel.</w:t>
      </w:r>
    </w:p>
    <w:p w14:paraId="1E201AD8" w14:textId="77777777" w:rsidR="00D76F71" w:rsidRPr="00C54EA0" w:rsidRDefault="00D76F71" w:rsidP="009C69DB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Statistical analysis </w:t>
      </w:r>
      <w:r w:rsidR="005922F5" w:rsidRPr="00C54EA0">
        <w:t xml:space="preserve">to compare NDVI values of two groups, HPs and Non-HPs, </w:t>
      </w:r>
      <w:r w:rsidRPr="00C54EA0">
        <w:t xml:space="preserve">such as the </w:t>
      </w:r>
      <w:r w:rsidR="00637600" w:rsidRPr="00C54EA0">
        <w:t xml:space="preserve">paired samples </w:t>
      </w:r>
      <w:r w:rsidR="00F528D7" w:rsidRPr="00C54EA0">
        <w:t>t</w:t>
      </w:r>
      <w:r w:rsidRPr="00C54EA0">
        <w:t>-test</w:t>
      </w:r>
      <w:r w:rsidR="00F528D7" w:rsidRPr="00C54EA0">
        <w:t xml:space="preserve">, will be used to determine if forest health </w:t>
      </w:r>
      <w:r w:rsidR="00C10A9E" w:rsidRPr="00C54EA0">
        <w:t xml:space="preserve">in HPs </w:t>
      </w:r>
      <w:r w:rsidR="00F528D7" w:rsidRPr="00C54EA0">
        <w:t xml:space="preserve">as measured by NDVI is </w:t>
      </w:r>
      <w:r w:rsidR="00C54EC4" w:rsidRPr="00C54EA0">
        <w:t xml:space="preserve">significantly </w:t>
      </w:r>
      <w:r w:rsidR="00C10A9E" w:rsidRPr="00C54EA0">
        <w:t xml:space="preserve">lower </w:t>
      </w:r>
      <w:r w:rsidR="00703A6D" w:rsidRPr="00C54EA0">
        <w:t xml:space="preserve">or greater </w:t>
      </w:r>
      <w:r w:rsidR="00C10A9E" w:rsidRPr="00C54EA0">
        <w:t xml:space="preserve">than </w:t>
      </w:r>
      <w:r w:rsidR="00703A6D" w:rsidRPr="00C54EA0">
        <w:t>or equal to the forest health of Non-HPs.</w:t>
      </w:r>
    </w:p>
    <w:p w14:paraId="50B28332" w14:textId="77777777" w:rsidR="00483330" w:rsidRPr="00C54EA0" w:rsidRDefault="004B3A07" w:rsidP="009C69DB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 xml:space="preserve">Publicly available FIA plots </w:t>
      </w:r>
      <w:r w:rsidR="00985B6E" w:rsidRPr="00C54EA0">
        <w:t xml:space="preserve">within Vance County will be overlaid with paired HP and Non-HP parcels to further characterize forest stands within these parcels. </w:t>
      </w:r>
      <w:r w:rsidR="00B07D1B" w:rsidRPr="00C54EA0">
        <w:t xml:space="preserve">The FIA data </w:t>
      </w:r>
      <w:r w:rsidR="00231903" w:rsidRPr="00C54EA0">
        <w:t xml:space="preserve">provide ground-based information on forest stands within these parcels. Since the precise locations of the FIA plots are not available, the USFS will need to </w:t>
      </w:r>
      <w:r w:rsidR="006C1178" w:rsidRPr="00C54EA0">
        <w:t>repeat this step with accurately located FIA plot data.</w:t>
      </w:r>
    </w:p>
    <w:p w14:paraId="6B5FEDE0" w14:textId="73C62401" w:rsidR="003D3B75" w:rsidRDefault="003D3B75" w:rsidP="009C69DB">
      <w:pPr>
        <w:pStyle w:val="ListParagraph"/>
        <w:numPr>
          <w:ilvl w:val="0"/>
          <w:numId w:val="1"/>
        </w:numPr>
        <w:spacing w:after="120" w:line="240" w:lineRule="auto"/>
      </w:pPr>
      <w:r w:rsidRPr="00C54EA0">
        <w:t>Statistical analysis to compare ground-based data from FIA plots falling within two groups, HPs and Non-HPs</w:t>
      </w:r>
      <w:r w:rsidR="009B4720" w:rsidRPr="00C54EA0">
        <w:t xml:space="preserve">, such as the </w:t>
      </w:r>
      <w:r w:rsidR="007B1C64" w:rsidRPr="00C54EA0">
        <w:t xml:space="preserve">paired samples </w:t>
      </w:r>
      <w:r w:rsidR="009B4720" w:rsidRPr="00C54EA0">
        <w:t>t-test</w:t>
      </w:r>
      <w:r w:rsidR="00BE501F" w:rsidRPr="00C54EA0">
        <w:t xml:space="preserve"> if the data are determined to be normally distributed. The results will </w:t>
      </w:r>
      <w:r w:rsidR="009B4720" w:rsidRPr="00C54EA0">
        <w:t>determine if forest stand characteristics in HPs are significantly different from forests in Non-HPs.</w:t>
      </w:r>
    </w:p>
    <w:p w14:paraId="136026B6" w14:textId="6AB9E0C4" w:rsidR="00C54EA0" w:rsidRDefault="00C54EA0" w:rsidP="00C54EA0">
      <w:pPr>
        <w:pStyle w:val="ListParagraph"/>
        <w:spacing w:after="120" w:line="240" w:lineRule="auto"/>
      </w:pPr>
    </w:p>
    <w:p w14:paraId="5839BD5F" w14:textId="77777777" w:rsidR="00041CD7" w:rsidRPr="00C54EA0" w:rsidRDefault="00536307" w:rsidP="009C69DB">
      <w:pPr>
        <w:spacing w:after="120" w:line="240" w:lineRule="auto"/>
        <w:rPr>
          <w:b/>
          <w:sz w:val="24"/>
        </w:rPr>
      </w:pPr>
      <w:bookmarkStart w:id="0" w:name="_GoBack"/>
      <w:bookmarkEnd w:id="0"/>
      <w:r w:rsidRPr="00C54EA0">
        <w:rPr>
          <w:b/>
          <w:sz w:val="24"/>
        </w:rPr>
        <w:t>Output Products:</w:t>
      </w:r>
    </w:p>
    <w:p w14:paraId="3A22DB73" w14:textId="77777777" w:rsidR="00536307" w:rsidRPr="00C54EA0" w:rsidRDefault="008145AC" w:rsidP="008145AC">
      <w:pPr>
        <w:pStyle w:val="ListParagraph"/>
        <w:numPr>
          <w:ilvl w:val="0"/>
          <w:numId w:val="2"/>
        </w:numPr>
        <w:spacing w:after="120" w:line="240" w:lineRule="auto"/>
      </w:pPr>
      <w:r w:rsidRPr="00C54EA0">
        <w:t xml:space="preserve">Summary statistics describing NDVI values spatially </w:t>
      </w:r>
      <w:r w:rsidR="000128AA" w:rsidRPr="00C54EA0">
        <w:t>correlated with HP and comparable Non-HP parcels in Vance County, North Carolina.</w:t>
      </w:r>
    </w:p>
    <w:p w14:paraId="6649A0DE" w14:textId="77777777" w:rsidR="000128AA" w:rsidRPr="00C54EA0" w:rsidRDefault="000128AA" w:rsidP="008145AC">
      <w:pPr>
        <w:pStyle w:val="ListParagraph"/>
        <w:numPr>
          <w:ilvl w:val="0"/>
          <w:numId w:val="2"/>
        </w:numPr>
        <w:spacing w:after="120" w:line="240" w:lineRule="auto"/>
      </w:pPr>
      <w:r w:rsidRPr="00C54EA0">
        <w:t xml:space="preserve">Summary statistics describing ground-based </w:t>
      </w:r>
      <w:r w:rsidR="000D016C" w:rsidRPr="00C54EA0">
        <w:t xml:space="preserve">forest stand characteristics within HP and comparable Non-HP parcels in Vance County, North Carolina, understanding </w:t>
      </w:r>
      <w:r w:rsidR="0039776A" w:rsidRPr="00C54EA0">
        <w:t xml:space="preserve">these results are inaccurate. They only represent </w:t>
      </w:r>
      <w:r w:rsidR="009D7F87" w:rsidRPr="00C54EA0">
        <w:t>analysis results that might be obtained from repeating the protocol with data from accurately located FIA plots.</w:t>
      </w:r>
    </w:p>
    <w:p w14:paraId="31AD598A" w14:textId="2EB383DA" w:rsidR="009D7F87" w:rsidRPr="00C54EA0" w:rsidRDefault="00EC6F9C" w:rsidP="008145AC">
      <w:pPr>
        <w:pStyle w:val="ListParagraph"/>
        <w:numPr>
          <w:ilvl w:val="0"/>
          <w:numId w:val="2"/>
        </w:numPr>
        <w:spacing w:after="120" w:line="240" w:lineRule="auto"/>
      </w:pPr>
      <w:r w:rsidRPr="00C54EA0">
        <w:t xml:space="preserve">A workflow </w:t>
      </w:r>
      <w:r w:rsidR="00071A94" w:rsidRPr="00C54EA0">
        <w:t xml:space="preserve">protocol in </w:t>
      </w:r>
      <w:r w:rsidR="00955100" w:rsidRPr="00C54EA0">
        <w:t>Arc</w:t>
      </w:r>
      <w:r w:rsidR="00E022FE" w:rsidRPr="00C54EA0">
        <w:t xml:space="preserve">GIS </w:t>
      </w:r>
      <w:r w:rsidR="00955100" w:rsidRPr="00C54EA0">
        <w:t>Pro</w:t>
      </w:r>
      <w:r w:rsidR="00C54EA0" w:rsidRPr="00C54EA0">
        <w:t xml:space="preserve"> </w:t>
      </w:r>
      <w:r w:rsidRPr="00C54EA0">
        <w:t xml:space="preserve">that could be used </w:t>
      </w:r>
      <w:r w:rsidR="00E022FE" w:rsidRPr="00C54EA0">
        <w:t xml:space="preserve">by the USFS </w:t>
      </w:r>
      <w:r w:rsidRPr="00C54EA0">
        <w:t xml:space="preserve">to repeat this analysis for other </w:t>
      </w:r>
      <w:r w:rsidR="003B29BC" w:rsidRPr="00C54EA0">
        <w:t>counties in North Carolina with accurate FIA data.</w:t>
      </w:r>
    </w:p>
    <w:p w14:paraId="2A54EA15" w14:textId="77777777" w:rsidR="00C54EA0" w:rsidRDefault="00C54EA0" w:rsidP="009C69DB">
      <w:pPr>
        <w:spacing w:after="120" w:line="240" w:lineRule="auto"/>
        <w:rPr>
          <w:b/>
          <w:sz w:val="24"/>
        </w:rPr>
      </w:pPr>
    </w:p>
    <w:p w14:paraId="4F8B388C" w14:textId="37D610F2" w:rsidR="00041CD7" w:rsidRPr="00CD5965" w:rsidRDefault="00041CD7" w:rsidP="009C69DB">
      <w:pPr>
        <w:spacing w:after="120" w:line="240" w:lineRule="auto"/>
        <w:rPr>
          <w:b/>
          <w:sz w:val="24"/>
        </w:rPr>
      </w:pPr>
      <w:r w:rsidRPr="00CD5965">
        <w:rPr>
          <w:b/>
          <w:sz w:val="24"/>
        </w:rPr>
        <w:t>References</w:t>
      </w:r>
      <w:r w:rsidR="00CD5965">
        <w:rPr>
          <w:b/>
          <w:sz w:val="24"/>
        </w:rPr>
        <w:t>:</w:t>
      </w:r>
    </w:p>
    <w:p w14:paraId="2B05353E" w14:textId="77777777" w:rsidR="00041CD7" w:rsidRDefault="00041CD7" w:rsidP="009C69DB">
      <w:pPr>
        <w:spacing w:after="120" w:line="240" w:lineRule="auto"/>
        <w:rPr>
          <w:rStyle w:val="Hyperlink"/>
        </w:rPr>
      </w:pPr>
      <w:r>
        <w:t xml:space="preserve">Burrill, Elizabeth A.; </w:t>
      </w:r>
      <w:proofErr w:type="spellStart"/>
      <w:r>
        <w:t>DiTommaso</w:t>
      </w:r>
      <w:proofErr w:type="spellEnd"/>
      <w:r>
        <w:t xml:space="preserve">, Andrea M.; Turner, Jeffery A.; Pugh, Scott A.; </w:t>
      </w:r>
      <w:proofErr w:type="spellStart"/>
      <w:r>
        <w:t>Menlove</w:t>
      </w:r>
      <w:proofErr w:type="spellEnd"/>
      <w:r>
        <w:t xml:space="preserve">, James; Christensen, Glenn; Perry, Carol J.; Conkling, Barbara L. 2023. </w:t>
      </w:r>
      <w:r w:rsidRPr="00EA2EC2">
        <w:rPr>
          <w:i/>
        </w:rPr>
        <w:t>The Forest Inventory and Analysis Database: database description and user guide version 9.1 for Phase 2</w:t>
      </w:r>
      <w:r>
        <w:t xml:space="preserve">. U.S. Department of Agriculture, Forest Service. 1066 p. [Online]. Available at web address: </w:t>
      </w:r>
      <w:hyperlink r:id="rId17" w:history="1">
        <w:r w:rsidRPr="00B327F0">
          <w:rPr>
            <w:rStyle w:val="Hyperlink"/>
          </w:rPr>
          <w:t>https://www.fia.fs.usda.gov/library/database-documentation/index</w:t>
        </w:r>
      </w:hyperlink>
    </w:p>
    <w:p w14:paraId="01D851F6" w14:textId="77777777" w:rsidR="00E2444B" w:rsidRDefault="00E2444B" w:rsidP="009C69DB">
      <w:pPr>
        <w:spacing w:after="120" w:line="240" w:lineRule="auto"/>
      </w:pPr>
      <w:r>
        <w:t xml:space="preserve">Center for Heirs Property Preservation, 2024. </w:t>
      </w:r>
      <w:r w:rsidR="001347C4">
        <w:t xml:space="preserve">Who We Are [Accessed June 10, 2024} </w:t>
      </w:r>
      <w:r>
        <w:t>https://www.heirsproperty.org/who-we-are/</w:t>
      </w:r>
    </w:p>
    <w:p w14:paraId="62CCF3F3" w14:textId="77777777" w:rsidR="001D17B6" w:rsidRDefault="006516E4" w:rsidP="009C69DB">
      <w:pPr>
        <w:spacing w:after="120" w:line="240" w:lineRule="auto"/>
      </w:pPr>
      <w:r>
        <w:t xml:space="preserve">Dobbs, G.R. and C. Johnson Gaither, 2023. How much heirs’ property is there? Using LightBox data to estimate heirs’ property extent in the U.S., </w:t>
      </w:r>
      <w:r w:rsidR="00360465">
        <w:t>Journal of Rural Social Sciences</w:t>
      </w:r>
      <w:r w:rsidR="00264FFF">
        <w:t xml:space="preserve">, 38(1): </w:t>
      </w:r>
      <w:r w:rsidR="001D17B6">
        <w:t xml:space="preserve">Article 4.  Available at </w:t>
      </w:r>
      <w:hyperlink r:id="rId18" w:history="1">
        <w:r w:rsidR="001D17B6" w:rsidRPr="00B327F0">
          <w:rPr>
            <w:rStyle w:val="Hyperlink"/>
          </w:rPr>
          <w:t>https://tigerprints.clemson.edu/jrss/vol38/iss1/4</w:t>
        </w:r>
      </w:hyperlink>
    </w:p>
    <w:p w14:paraId="6BB7AA36" w14:textId="77777777" w:rsidR="00041CD7" w:rsidRDefault="00041CD7" w:rsidP="009C69DB">
      <w:pPr>
        <w:spacing w:after="120" w:line="240" w:lineRule="auto"/>
      </w:pPr>
      <w:r>
        <w:t xml:space="preserve">Lister, A.; Scott, C.T.; King, S.L. [and others]. 2005. Strategies for preserving owner privacy in the national information management system of the USDA Forest Service's Forest Inventory and Analysis unit. In: </w:t>
      </w:r>
      <w:r w:rsidRPr="008263B4">
        <w:rPr>
          <w:i/>
        </w:rPr>
        <w:t xml:space="preserve">Proceedings of the 4th annual Forest Inventory and Analysis </w:t>
      </w:r>
      <w:r w:rsidR="008263B4">
        <w:rPr>
          <w:i/>
        </w:rPr>
        <w:t>S</w:t>
      </w:r>
      <w:r w:rsidRPr="008263B4">
        <w:rPr>
          <w:i/>
        </w:rPr>
        <w:t>ymposium</w:t>
      </w:r>
      <w:r>
        <w:t>. Gen</w:t>
      </w:r>
      <w:r w:rsidR="008263B4">
        <w:t>eral</w:t>
      </w:r>
      <w:r>
        <w:t xml:space="preserve"> Tech</w:t>
      </w:r>
      <w:r w:rsidR="008263B4">
        <w:t>nical</w:t>
      </w:r>
      <w:r>
        <w:t xml:space="preserve"> Re</w:t>
      </w:r>
      <w:r w:rsidR="008263B4">
        <w:t>port</w:t>
      </w:r>
      <w:r>
        <w:t xml:space="preserve"> NC-GTR-252. St. Paul, MN: U.S. Department of Agriculture, Forest Service, North Central Research Station: 163-166</w:t>
      </w:r>
    </w:p>
    <w:p w14:paraId="0009D0E8" w14:textId="77777777" w:rsidR="00E43C43" w:rsidRPr="00C54EA0" w:rsidRDefault="00E43C43" w:rsidP="009C69DB">
      <w:pPr>
        <w:spacing w:after="120" w:line="240" w:lineRule="auto"/>
      </w:pPr>
      <w:r w:rsidRPr="00C54EA0">
        <w:t xml:space="preserve">Pippin, S., S. Jones and C. Johnson Gaither, 2017. </w:t>
      </w:r>
      <w:r w:rsidRPr="00C54EA0">
        <w:rPr>
          <w:i/>
        </w:rPr>
        <w:t xml:space="preserve">Identifying </w:t>
      </w:r>
      <w:r w:rsidR="00CF606B" w:rsidRPr="00C54EA0">
        <w:rPr>
          <w:i/>
        </w:rPr>
        <w:t>Potential Heirs Properties in the Southeastern United States: A new GIS methodology utilizing mass appraisal data</w:t>
      </w:r>
      <w:r w:rsidR="00CF606B" w:rsidRPr="00C54EA0">
        <w:t>, U. S. Department of Agriculture, Forest Service</w:t>
      </w:r>
      <w:r w:rsidR="00EA2EC2" w:rsidRPr="00C54EA0">
        <w:t>, Southern Research Station, e-General Technical Report SRS-225, Asheville, North Carolina, 68 p.</w:t>
      </w:r>
    </w:p>
    <w:sectPr w:rsidR="00E43C43" w:rsidRPr="00C54EA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11D086" w16cex:dateUtc="2024-06-10T23:20:00Z"/>
  <w16cex:commentExtensible w16cex:durableId="2A11D0DE" w16cex:dateUtc="2024-06-10T23:22:00Z"/>
  <w16cex:commentExtensible w16cex:durableId="2A11D0F7" w16cex:dateUtc="2024-06-10T23:2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AC29" w14:textId="77777777" w:rsidR="005E4F29" w:rsidRDefault="005E4F29" w:rsidP="00DE3D96">
      <w:pPr>
        <w:spacing w:after="0" w:line="240" w:lineRule="auto"/>
      </w:pPr>
      <w:r>
        <w:separator/>
      </w:r>
    </w:p>
  </w:endnote>
  <w:endnote w:type="continuationSeparator" w:id="0">
    <w:p w14:paraId="08463D3D" w14:textId="77777777" w:rsidR="005E4F29" w:rsidRDefault="005E4F29" w:rsidP="00DE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FEB4" w14:textId="77777777" w:rsidR="00DE3D96" w:rsidRDefault="003003D9">
    <w:pPr>
      <w:pStyle w:val="Footer"/>
    </w:pPr>
    <w:r>
      <w:tab/>
    </w:r>
    <w:r>
      <w:tab/>
      <w:t>21 May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2644" w14:textId="77777777" w:rsidR="005E4F29" w:rsidRDefault="005E4F29" w:rsidP="00DE3D96">
      <w:pPr>
        <w:spacing w:after="0" w:line="240" w:lineRule="auto"/>
      </w:pPr>
      <w:r>
        <w:separator/>
      </w:r>
    </w:p>
  </w:footnote>
  <w:footnote w:type="continuationSeparator" w:id="0">
    <w:p w14:paraId="3C71C6FB" w14:textId="77777777" w:rsidR="005E4F29" w:rsidRDefault="005E4F29" w:rsidP="00DE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3F37" w14:textId="77777777" w:rsidR="00DE3D96" w:rsidRDefault="00500998">
    <w:pPr>
      <w:pStyle w:val="Header"/>
    </w:pPr>
    <w:r>
      <w:tab/>
    </w:r>
    <w:r>
      <w:tab/>
    </w:r>
    <w:r w:rsidR="003003D9">
      <w:t xml:space="preserve">Proposed </w:t>
    </w:r>
    <w:r>
      <w:t>Workflow UGA-USFS</w:t>
    </w:r>
  </w:p>
  <w:p w14:paraId="249E101A" w14:textId="77777777" w:rsidR="00DE3D96" w:rsidRDefault="00DE3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445"/>
    <w:multiLevelType w:val="hybridMultilevel"/>
    <w:tmpl w:val="DDC6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7265C"/>
    <w:multiLevelType w:val="hybridMultilevel"/>
    <w:tmpl w:val="7D2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26"/>
    <w:rsid w:val="000128AA"/>
    <w:rsid w:val="000242DD"/>
    <w:rsid w:val="00041CD7"/>
    <w:rsid w:val="00047ED0"/>
    <w:rsid w:val="00054203"/>
    <w:rsid w:val="00071A94"/>
    <w:rsid w:val="000D016C"/>
    <w:rsid w:val="001347C4"/>
    <w:rsid w:val="001601D9"/>
    <w:rsid w:val="001A1C1F"/>
    <w:rsid w:val="001A2CAA"/>
    <w:rsid w:val="001A59F6"/>
    <w:rsid w:val="001B3EE5"/>
    <w:rsid w:val="001D17B6"/>
    <w:rsid w:val="00223DF6"/>
    <w:rsid w:val="00231903"/>
    <w:rsid w:val="00242C97"/>
    <w:rsid w:val="00264FFF"/>
    <w:rsid w:val="00277752"/>
    <w:rsid w:val="00280CA5"/>
    <w:rsid w:val="003003D9"/>
    <w:rsid w:val="00306BF1"/>
    <w:rsid w:val="003230EA"/>
    <w:rsid w:val="003237CC"/>
    <w:rsid w:val="003303E9"/>
    <w:rsid w:val="00360465"/>
    <w:rsid w:val="003654A2"/>
    <w:rsid w:val="00382236"/>
    <w:rsid w:val="0039776A"/>
    <w:rsid w:val="003A5014"/>
    <w:rsid w:val="003B29BC"/>
    <w:rsid w:val="003D3B75"/>
    <w:rsid w:val="003E306E"/>
    <w:rsid w:val="003F23DF"/>
    <w:rsid w:val="004113AA"/>
    <w:rsid w:val="00441942"/>
    <w:rsid w:val="0047352D"/>
    <w:rsid w:val="004776EE"/>
    <w:rsid w:val="00483330"/>
    <w:rsid w:val="004B3A07"/>
    <w:rsid w:val="004E7261"/>
    <w:rsid w:val="00500998"/>
    <w:rsid w:val="00536307"/>
    <w:rsid w:val="0054000A"/>
    <w:rsid w:val="005420E1"/>
    <w:rsid w:val="00563C65"/>
    <w:rsid w:val="0058527D"/>
    <w:rsid w:val="00590381"/>
    <w:rsid w:val="005922F5"/>
    <w:rsid w:val="0059588F"/>
    <w:rsid w:val="005A056C"/>
    <w:rsid w:val="005A69F7"/>
    <w:rsid w:val="005D1EF2"/>
    <w:rsid w:val="005E4F29"/>
    <w:rsid w:val="006015A5"/>
    <w:rsid w:val="00637600"/>
    <w:rsid w:val="006516E4"/>
    <w:rsid w:val="00657DB6"/>
    <w:rsid w:val="006B55F2"/>
    <w:rsid w:val="006B6326"/>
    <w:rsid w:val="006B783F"/>
    <w:rsid w:val="006C1178"/>
    <w:rsid w:val="007028BC"/>
    <w:rsid w:val="00703A6D"/>
    <w:rsid w:val="00711A49"/>
    <w:rsid w:val="0073109F"/>
    <w:rsid w:val="007548EB"/>
    <w:rsid w:val="00781DB8"/>
    <w:rsid w:val="007B0B43"/>
    <w:rsid w:val="007B1C64"/>
    <w:rsid w:val="007C6DF5"/>
    <w:rsid w:val="007F5550"/>
    <w:rsid w:val="008001CC"/>
    <w:rsid w:val="008145AC"/>
    <w:rsid w:val="008263B4"/>
    <w:rsid w:val="00843716"/>
    <w:rsid w:val="00866691"/>
    <w:rsid w:val="00894736"/>
    <w:rsid w:val="008C6F40"/>
    <w:rsid w:val="008D6966"/>
    <w:rsid w:val="008F5D81"/>
    <w:rsid w:val="00914464"/>
    <w:rsid w:val="009341FE"/>
    <w:rsid w:val="009412D6"/>
    <w:rsid w:val="00955100"/>
    <w:rsid w:val="00985B6E"/>
    <w:rsid w:val="009A0BC8"/>
    <w:rsid w:val="009B4720"/>
    <w:rsid w:val="009B5F39"/>
    <w:rsid w:val="009C69DB"/>
    <w:rsid w:val="009D7F87"/>
    <w:rsid w:val="00A32916"/>
    <w:rsid w:val="00A75004"/>
    <w:rsid w:val="00A92C0C"/>
    <w:rsid w:val="00AA5E26"/>
    <w:rsid w:val="00B07D1B"/>
    <w:rsid w:val="00B16CB4"/>
    <w:rsid w:val="00B22993"/>
    <w:rsid w:val="00BB5933"/>
    <w:rsid w:val="00BD1490"/>
    <w:rsid w:val="00BE501F"/>
    <w:rsid w:val="00BF5C22"/>
    <w:rsid w:val="00C01F0A"/>
    <w:rsid w:val="00C10A9E"/>
    <w:rsid w:val="00C3555A"/>
    <w:rsid w:val="00C54EA0"/>
    <w:rsid w:val="00C54EC4"/>
    <w:rsid w:val="00C57A93"/>
    <w:rsid w:val="00C85820"/>
    <w:rsid w:val="00C8755A"/>
    <w:rsid w:val="00CA2381"/>
    <w:rsid w:val="00CB5232"/>
    <w:rsid w:val="00CC078A"/>
    <w:rsid w:val="00CD0980"/>
    <w:rsid w:val="00CD5965"/>
    <w:rsid w:val="00CE1EFD"/>
    <w:rsid w:val="00CF606B"/>
    <w:rsid w:val="00D14A16"/>
    <w:rsid w:val="00D15EE4"/>
    <w:rsid w:val="00D27492"/>
    <w:rsid w:val="00D66DFA"/>
    <w:rsid w:val="00D76F71"/>
    <w:rsid w:val="00DE3D96"/>
    <w:rsid w:val="00DF7BE9"/>
    <w:rsid w:val="00E022FE"/>
    <w:rsid w:val="00E2444B"/>
    <w:rsid w:val="00E43C43"/>
    <w:rsid w:val="00E548C9"/>
    <w:rsid w:val="00E97D22"/>
    <w:rsid w:val="00EA2EC2"/>
    <w:rsid w:val="00EC6F9C"/>
    <w:rsid w:val="00F05E1E"/>
    <w:rsid w:val="00F06652"/>
    <w:rsid w:val="00F37449"/>
    <w:rsid w:val="00F528D7"/>
    <w:rsid w:val="00F5785C"/>
    <w:rsid w:val="00F67AF2"/>
    <w:rsid w:val="00F72BB0"/>
    <w:rsid w:val="00F731C8"/>
    <w:rsid w:val="00F90FD7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A529E"/>
  <w15:chartTrackingRefBased/>
  <w15:docId w15:val="{65142BD9-41A0-451D-ADF8-0C5A7BAC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5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D96"/>
  </w:style>
  <w:style w:type="paragraph" w:styleId="Footer">
    <w:name w:val="footer"/>
    <w:basedOn w:val="Normal"/>
    <w:link w:val="FooterChar"/>
    <w:uiPriority w:val="99"/>
    <w:unhideWhenUsed/>
    <w:rsid w:val="00DE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96"/>
  </w:style>
  <w:style w:type="paragraph" w:styleId="ListParagraph">
    <w:name w:val="List Paragraph"/>
    <w:basedOn w:val="Normal"/>
    <w:uiPriority w:val="34"/>
    <w:qFormat/>
    <w:rsid w:val="003003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1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1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5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0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51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.usda.gov/research/treesearch/55263" TargetMode="External"/><Relationship Id="rId13" Type="http://schemas.openxmlformats.org/officeDocument/2006/relationships/hyperlink" Target="https://www.fs.usda.gov/srsfia/data_center/index.shtml" TargetMode="External"/><Relationship Id="rId18" Type="http://schemas.openxmlformats.org/officeDocument/2006/relationships/hyperlink" Target="https://tigerprints.clemson.edu/jrss/vol38/iss1/4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aip-usdaonline.hub.arcgis.com/" TargetMode="External"/><Relationship Id="rId17" Type="http://schemas.openxmlformats.org/officeDocument/2006/relationships/hyperlink" Target="https://www.fia.fs.usda.gov/library/database-documentation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sgs.gov/node/27974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Vance_County,_North_Caroli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s.usda.gov/research/understory/forest-inventory-and-analysis-database-user-guide-nfi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rdc.msstate.edu/sites/default/files/2023-06/dobbs_johnson-gaither_pre-print-manuscript-6.5.23.pdf" TargetMode="External"/><Relationship Id="rId14" Type="http://schemas.openxmlformats.org/officeDocument/2006/relationships/hyperlink" Target="https://www.heirsproperty.org/who-we-a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8016B-5DB8-4A03-9FDC-C1A2B9BE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 University of Georgia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 Madden</dc:creator>
  <cp:keywords/>
  <dc:description/>
  <cp:lastModifiedBy>Marguerite Madden</cp:lastModifiedBy>
  <cp:revision>2</cp:revision>
  <dcterms:created xsi:type="dcterms:W3CDTF">2024-08-15T00:31:00Z</dcterms:created>
  <dcterms:modified xsi:type="dcterms:W3CDTF">2024-08-15T00:31:00Z</dcterms:modified>
</cp:coreProperties>
</file>