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643" w:rsidRPr="00DC015B" w:rsidRDefault="00D32643" w:rsidP="00D32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  <w:r w:rsidRPr="00DC01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Dashboard Interpretation Report</w:t>
      </w:r>
    </w:p>
    <w:p w:rsidR="00D32643" w:rsidRPr="00DC015B" w:rsidRDefault="00D32643" w:rsidP="00D32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DC015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Social Insights Dashboard by </w:t>
      </w:r>
      <w:proofErr w:type="spellStart"/>
      <w:r w:rsidRPr="00DC015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Mihika</w:t>
      </w:r>
      <w:proofErr w:type="spellEnd"/>
      <w:r w:rsidRPr="00DC015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 </w:t>
      </w:r>
      <w:proofErr w:type="spellStart"/>
      <w:r w:rsidRPr="00DC015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Pargai</w:t>
      </w:r>
      <w:proofErr w:type="spellEnd"/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The Social Insights Dashboard provides a comprehensive overview of social media performance across multiple platforms, content formats, audience segments, and creators. The visuals collectively help understand engagement patterns, audience behavior, and performance trends over time.</w:t>
      </w:r>
    </w:p>
    <w:p w:rsidR="00D32643" w:rsidRPr="00D32643" w:rsidRDefault="00D32643" w:rsidP="00D32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2643" w:rsidRPr="00DC015B" w:rsidRDefault="00D32643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DC015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KPI Summary</w:t>
      </w:r>
      <w:r w:rsidR="005B5FDB" w:rsidRPr="00DC015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: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The KPI cards at the top highlight the key metrics:</w:t>
      </w:r>
    </w:p>
    <w:p w:rsidR="00D32643" w:rsidRPr="00D32643" w:rsidRDefault="00D32643" w:rsidP="00D3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Total Likes: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Indicates the overall audience appreciation and popularity of posts.</w:t>
      </w:r>
    </w:p>
    <w:p w:rsidR="00D32643" w:rsidRPr="00D32643" w:rsidRDefault="00D32643" w:rsidP="00D3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Average Likes: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Shows the typical engagement level received per post.</w:t>
      </w:r>
    </w:p>
    <w:p w:rsidR="00D32643" w:rsidRPr="00D32643" w:rsidRDefault="00D32643" w:rsidP="00D3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Total Posts: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Represents the volume of content shared.</w:t>
      </w:r>
    </w:p>
    <w:p w:rsidR="00D32643" w:rsidRDefault="00D32643" w:rsidP="00D32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Total Views: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Measures audience reach across all platforms.</w:t>
      </w:r>
    </w:p>
    <w:p w:rsidR="009B274A" w:rsidRPr="009B274A" w:rsidRDefault="009B274A" w:rsidP="00894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74A">
        <w:rPr>
          <w:rFonts w:ascii="Times New Roman" w:eastAsia="Times New Roman" w:hAnsi="Times New Roman" w:cs="Times New Roman"/>
          <w:b/>
          <w:bCs/>
          <w:sz w:val="24"/>
          <w:szCs w:val="24"/>
        </w:rPr>
        <w:t>Total Shares:</w:t>
      </w:r>
      <w:r w:rsidRPr="009B27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274A">
        <w:rPr>
          <w:rFonts w:ascii="Times New Roman" w:hAnsi="Times New Roman" w:cs="Times New Roman"/>
          <w:sz w:val="24"/>
          <w:szCs w:val="24"/>
        </w:rPr>
        <w:t>represents how often users shared the content across social platforms.</w:t>
      </w:r>
    </w:p>
    <w:p w:rsidR="00D32643" w:rsidRPr="009B274A" w:rsidRDefault="00D32643" w:rsidP="00894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74A">
        <w:rPr>
          <w:rFonts w:ascii="Times New Roman" w:eastAsia="Times New Roman" w:hAnsi="Times New Roman" w:cs="Times New Roman"/>
          <w:b/>
          <w:bCs/>
          <w:sz w:val="24"/>
          <w:szCs w:val="24"/>
        </w:rPr>
        <w:t>Weekday Posts:</w:t>
      </w:r>
      <w:r w:rsidRPr="009B274A">
        <w:rPr>
          <w:rFonts w:ascii="Times New Roman" w:eastAsia="Times New Roman" w:hAnsi="Times New Roman" w:cs="Times New Roman"/>
          <w:sz w:val="24"/>
          <w:szCs w:val="24"/>
        </w:rPr>
        <w:t xml:space="preserve"> Shows how many posts were published from Monday to Friday.</w:t>
      </w:r>
    </w:p>
    <w:p w:rsid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>The high number of total views and likes suggests strong audience engagement, while the weekday posting trend helps understand content scheduling behavior.</w:t>
      </w:r>
    </w:p>
    <w:p w:rsidR="005B5FDB" w:rsidRDefault="005B5FDB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2643" w:rsidRPr="00DC015B" w:rsidRDefault="005B5FDB" w:rsidP="005B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DC015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Graph Insights:</w:t>
      </w:r>
    </w:p>
    <w:p w:rsidR="00D32643" w:rsidRPr="005B5FDB" w:rsidRDefault="00D32643" w:rsidP="005B5F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5FDB">
        <w:rPr>
          <w:rFonts w:ascii="Times New Roman" w:eastAsia="Times New Roman" w:hAnsi="Times New Roman" w:cs="Times New Roman"/>
          <w:b/>
          <w:bCs/>
          <w:sz w:val="32"/>
          <w:szCs w:val="32"/>
        </w:rPr>
        <w:t>Audience Gender Distribution (Pie Chart)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This chart visualizes the audience split across male, female, non-binary, and unknown categories.</w:t>
      </w:r>
    </w:p>
    <w:p w:rsid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 xml:space="preserve">The largest segment belongs to </w:t>
      </w: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[your largest category from the pie]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>, showing that this gender group contributes significantly to the platform’s engagement. The distribution also highlights diversity among viewers.</w:t>
      </w:r>
    </w:p>
    <w:p w:rsidR="005B5FDB" w:rsidRDefault="005B5FD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D17E40" wp14:editId="1EE5301F">
            <wp:extent cx="2622293" cy="2028825"/>
            <wp:effectExtent l="0" t="0" r="6985" b="0"/>
            <wp:docPr id="2" name="Picture 2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8" t="39718" r="75680" b="32951"/>
                    <a:stretch/>
                  </pic:blipFill>
                  <pic:spPr bwMode="auto">
                    <a:xfrm>
                      <a:off x="0" y="0"/>
                      <a:ext cx="2634076" cy="2037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C015B" w:rsidRPr="005B5FDB" w:rsidRDefault="00DC015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2643" w:rsidRPr="005B5FDB" w:rsidRDefault="00D32643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5FDB">
        <w:rPr>
          <w:rFonts w:ascii="Times New Roman" w:eastAsia="Times New Roman" w:hAnsi="Times New Roman" w:cs="Times New Roman"/>
          <w:b/>
          <w:bCs/>
          <w:sz w:val="32"/>
          <w:szCs w:val="32"/>
        </w:rPr>
        <w:t>Engagement by Platform &amp; Content Type (Stacked Bar Chart)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This chart compares how different types of content (image, video, text, mixed) perform across major platforms like YouTube, Instagram, </w:t>
      </w:r>
      <w:proofErr w:type="spellStart"/>
      <w:r w:rsidRPr="00D32643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32643"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D32643">
        <w:rPr>
          <w:rFonts w:ascii="Times New Roman" w:eastAsia="Times New Roman" w:hAnsi="Times New Roman" w:cs="Times New Roman"/>
          <w:sz w:val="24"/>
          <w:szCs w:val="24"/>
        </w:rPr>
        <w:t>Bilibili</w:t>
      </w:r>
      <w:proofErr w:type="spellEnd"/>
      <w:r w:rsidRPr="00D326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 xml:space="preserve">The stacked bars show which platforms drive the highest engagement and what content formats perform best. For example, video content may dominate on YouTube or </w:t>
      </w:r>
      <w:proofErr w:type="spellStart"/>
      <w:r w:rsidRPr="00D32643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D32643">
        <w:rPr>
          <w:rFonts w:ascii="Times New Roman" w:eastAsia="Times New Roman" w:hAnsi="Times New Roman" w:cs="Times New Roman"/>
          <w:sz w:val="24"/>
          <w:szCs w:val="24"/>
        </w:rPr>
        <w:t>, while image posts may perform better on Instagram.</w:t>
      </w:r>
    </w:p>
    <w:p w:rsidR="005B5FDB" w:rsidRPr="00D32643" w:rsidRDefault="005B5FD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D17E40" wp14:editId="1EE5301F">
            <wp:extent cx="3467100" cy="2295432"/>
            <wp:effectExtent l="0" t="0" r="0" b="0"/>
            <wp:docPr id="3" name="Picture 3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03" t="40173" r="52610" b="32480"/>
                    <a:stretch/>
                  </pic:blipFill>
                  <pic:spPr bwMode="auto">
                    <a:xfrm>
                      <a:off x="0" y="0"/>
                      <a:ext cx="3478281" cy="230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643" w:rsidRPr="00D32643" w:rsidRDefault="00D32643" w:rsidP="00D326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B5FDB" w:rsidRDefault="005B5FDB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5B5FDB" w:rsidRDefault="005B5FDB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D32643" w:rsidRPr="005B5FDB" w:rsidRDefault="00D32643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5FD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Global Engagement by Audience Location (Map Visualization)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Shows total engagement contributed by audiences from different regions across the world.</w:t>
      </w:r>
    </w:p>
    <w:p w:rsid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 xml:space="preserve">Regions such as </w:t>
      </w: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Asia, North America, or Europe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appear as engagement hotspots. This helps identify which geographic markets are most responsive and where content is most popular.</w:t>
      </w:r>
    </w:p>
    <w:p w:rsidR="005B5FDB" w:rsidRPr="00D32643" w:rsidRDefault="005B5FD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D17E40" wp14:editId="1EE5301F">
            <wp:extent cx="3378137" cy="2190750"/>
            <wp:effectExtent l="0" t="0" r="0" b="0"/>
            <wp:docPr id="4" name="Picture 4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064" t="40551" r="29983" b="33046"/>
                    <a:stretch/>
                  </pic:blipFill>
                  <pic:spPr bwMode="auto">
                    <a:xfrm>
                      <a:off x="0" y="0"/>
                      <a:ext cx="3388137" cy="219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643" w:rsidRPr="00D32643" w:rsidRDefault="00D32643" w:rsidP="005B5FD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D32643" w:rsidRPr="005B5FDB" w:rsidRDefault="00D32643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B5FDB">
        <w:rPr>
          <w:rFonts w:ascii="Times New Roman" w:eastAsia="Times New Roman" w:hAnsi="Times New Roman" w:cs="Times New Roman"/>
          <w:b/>
          <w:bCs/>
          <w:sz w:val="32"/>
          <w:szCs w:val="32"/>
        </w:rPr>
        <w:t>Yearly Trends for Views, Likes &amp; Shares (Line Chart)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The line chart shows how total views, likes, and shares have changed over time (2023–2025).</w:t>
      </w:r>
    </w:p>
    <w:p w:rsid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>A clear trend can be observed—for example, a rise in 2024 followed by slight decline/increase in 2025. This highlights long-term performance and gives insights into whether audience interest is growing, stable, or decreasing.</w:t>
      </w:r>
    </w:p>
    <w:p w:rsidR="005B5FDB" w:rsidRPr="00D32643" w:rsidRDefault="005B5FD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D17E40" wp14:editId="1EE5301F">
            <wp:extent cx="5906215" cy="1685925"/>
            <wp:effectExtent l="0" t="0" r="0" b="0"/>
            <wp:docPr id="5" name="Picture 5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19" t="66571" r="55912" b="13193"/>
                    <a:stretch/>
                  </pic:blipFill>
                  <pic:spPr bwMode="auto">
                    <a:xfrm>
                      <a:off x="0" y="0"/>
                      <a:ext cx="5952599" cy="169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5FDB" w:rsidRDefault="005B5FDB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32643" w:rsidRPr="00DC015B" w:rsidRDefault="00D32643" w:rsidP="00D32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C015B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Top Creators by Total Engagement (Clustered Bar Chart)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Displays creators ranked by the total engagement they generate.</w:t>
      </w:r>
    </w:p>
    <w:p w:rsidR="00D32643" w:rsidRDefault="00D32643" w:rsidP="005B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Interpretation: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br/>
        <w:t xml:space="preserve">Creators such as </w:t>
      </w: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(creator with highest engagement)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stand out as top performers. This visual helps identify influential creators and guides future collaboratio</w:t>
      </w:r>
      <w:r w:rsidR="005B5FDB">
        <w:rPr>
          <w:rFonts w:ascii="Times New Roman" w:eastAsia="Times New Roman" w:hAnsi="Times New Roman" w:cs="Times New Roman"/>
          <w:sz w:val="24"/>
          <w:szCs w:val="24"/>
        </w:rPr>
        <w:t>n or content strategy decisions.</w:t>
      </w:r>
    </w:p>
    <w:p w:rsidR="005B5FDB" w:rsidRDefault="005B5FDB" w:rsidP="005B5FD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D17E40" wp14:editId="1EE5301F">
            <wp:extent cx="4772239" cy="2124075"/>
            <wp:effectExtent l="0" t="0" r="9525" b="0"/>
            <wp:docPr id="6" name="Picture 6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81" t="66570" r="30386" b="13193"/>
                    <a:stretch/>
                  </pic:blipFill>
                  <pic:spPr bwMode="auto">
                    <a:xfrm>
                      <a:off x="0" y="0"/>
                      <a:ext cx="4785266" cy="212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616C" w:rsidRDefault="00F1616C" w:rsidP="00F16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1616C" w:rsidRPr="00F1616C" w:rsidRDefault="00F1616C" w:rsidP="00F1616C">
      <w:pPr>
        <w:pStyle w:val="Heading3"/>
        <w:rPr>
          <w:sz w:val="32"/>
          <w:szCs w:val="32"/>
        </w:rPr>
      </w:pPr>
      <w:r w:rsidRPr="00F1616C">
        <w:rPr>
          <w:rStyle w:val="Strong"/>
          <w:b/>
          <w:bCs/>
          <w:sz w:val="32"/>
          <w:szCs w:val="32"/>
        </w:rPr>
        <w:t xml:space="preserve">Slicer Feature (Platform Filter) </w:t>
      </w:r>
    </w:p>
    <w:p w:rsidR="00F1616C" w:rsidRDefault="00F1616C" w:rsidP="00F1616C">
      <w:pPr>
        <w:pStyle w:val="NormalWeb"/>
      </w:pPr>
      <w:r>
        <w:t>The slicer allows users to filter insights by specific platforms, making the dashboard interactive and enabling focused analysis of engagement trends across different social media channels.</w:t>
      </w:r>
    </w:p>
    <w:p w:rsidR="00F1616C" w:rsidRDefault="00F1616C" w:rsidP="00F1616C">
      <w:pPr>
        <w:pStyle w:val="NormalWeb"/>
      </w:pPr>
      <w:r>
        <w:t>Example- How the dashboard changes as we select the Instagram platform slicer.</w:t>
      </w:r>
    </w:p>
    <w:p w:rsidR="00DC015B" w:rsidRPr="005B5FDB" w:rsidRDefault="00F1616C" w:rsidP="00F1616C">
      <w:pPr>
        <w:pStyle w:val="NormalWeb"/>
        <w:jc w:val="center"/>
      </w:pPr>
      <w:r>
        <w:rPr>
          <w:noProof/>
        </w:rPr>
        <w:drawing>
          <wp:inline distT="0" distB="0" distL="0" distR="0" wp14:anchorId="6970173E" wp14:editId="2871B954">
            <wp:extent cx="4989947" cy="280987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167" t="20810" r="29807" b="13056"/>
                    <a:stretch/>
                  </pic:blipFill>
                  <pic:spPr bwMode="auto">
                    <a:xfrm>
                      <a:off x="0" y="0"/>
                      <a:ext cx="5006494" cy="2819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643" w:rsidRPr="00DC015B" w:rsidRDefault="00D32643" w:rsidP="00D32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</w:pPr>
      <w:r w:rsidRPr="00DC015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lastRenderedPageBreak/>
        <w:t>O</w:t>
      </w:r>
      <w:bookmarkStart w:id="0" w:name="_GoBack"/>
      <w:bookmarkEnd w:id="0"/>
      <w:r w:rsidRPr="00DC015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verall Dashboard Insight</w:t>
      </w:r>
      <w:r w:rsidR="005B5FDB" w:rsidRPr="00DC015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</w:rPr>
        <w:t>: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The dashboard provides a clear picture of:</w:t>
      </w:r>
    </w:p>
    <w:p w:rsidR="00D32643" w:rsidRPr="00D32643" w:rsidRDefault="00D32643" w:rsidP="00D3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Which platforms and content formats perform best</w:t>
      </w:r>
    </w:p>
    <w:p w:rsidR="00D32643" w:rsidRPr="00D32643" w:rsidRDefault="00D32643" w:rsidP="00D3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How audience demographics are distributed</w:t>
      </w:r>
    </w:p>
    <w:p w:rsidR="00D32643" w:rsidRPr="00D32643" w:rsidRDefault="00D32643" w:rsidP="00D3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Which regions contribute most engagement</w:t>
      </w:r>
    </w:p>
    <w:p w:rsidR="00D32643" w:rsidRPr="00D32643" w:rsidRDefault="00D32643" w:rsidP="00D3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How engagement trends evolve over time</w:t>
      </w:r>
    </w:p>
    <w:p w:rsidR="00D32643" w:rsidRPr="00D32643" w:rsidRDefault="00D32643" w:rsidP="00D32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>Which creators are the strongest performers</w:t>
      </w:r>
    </w:p>
    <w:p w:rsidR="00D32643" w:rsidRPr="00D32643" w:rsidRDefault="00D32643" w:rsidP="00D32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Overall, this dashboard helps guide </w:t>
      </w:r>
      <w:r w:rsidRPr="00D32643">
        <w:rPr>
          <w:rFonts w:ascii="Times New Roman" w:eastAsia="Times New Roman" w:hAnsi="Times New Roman" w:cs="Times New Roman"/>
          <w:b/>
          <w:bCs/>
          <w:sz w:val="24"/>
          <w:szCs w:val="24"/>
        </w:rPr>
        <w:t>content strategy, posting schedule, platform focus, and audience targeting</w:t>
      </w:r>
      <w:r w:rsidRPr="00D32643">
        <w:rPr>
          <w:rFonts w:ascii="Times New Roman" w:eastAsia="Times New Roman" w:hAnsi="Times New Roman" w:cs="Times New Roman"/>
          <w:sz w:val="24"/>
          <w:szCs w:val="24"/>
        </w:rPr>
        <w:t xml:space="preserve"> decisions.</w:t>
      </w:r>
    </w:p>
    <w:p w:rsidR="005B5FDB" w:rsidRPr="005B5FDB" w:rsidRDefault="005B5FDB" w:rsidP="005B5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5FD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27445" cy="3476625"/>
            <wp:effectExtent l="0" t="0" r="1905" b="9525"/>
            <wp:docPr id="1" name="Picture 1" descr="C:\Users\User HP\Pictures\Screenshots\Screenshot (4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 HP\Pictures\Screenshots\Screenshot (45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93" t="21131" r="29983" b="13193"/>
                    <a:stretch/>
                  </pic:blipFill>
                  <pic:spPr bwMode="auto">
                    <a:xfrm>
                      <a:off x="0" y="0"/>
                      <a:ext cx="6241696" cy="348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3144" w:rsidRPr="00D32643" w:rsidRDefault="00D73144" w:rsidP="00D32643"/>
    <w:sectPr w:rsidR="00D73144" w:rsidRPr="00D32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17D4C"/>
    <w:multiLevelType w:val="multilevel"/>
    <w:tmpl w:val="3FE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B05FB"/>
    <w:multiLevelType w:val="hybridMultilevel"/>
    <w:tmpl w:val="F4306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57762"/>
    <w:multiLevelType w:val="multilevel"/>
    <w:tmpl w:val="60F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43"/>
    <w:rsid w:val="005B5FDB"/>
    <w:rsid w:val="009B274A"/>
    <w:rsid w:val="00D32643"/>
    <w:rsid w:val="00D73144"/>
    <w:rsid w:val="00DC015B"/>
    <w:rsid w:val="00F1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8DBB"/>
  <w15:chartTrackingRefBased/>
  <w15:docId w15:val="{9FCEE4DA-E696-432B-A3C3-F272FEE9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26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26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26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6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26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264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32643"/>
    <w:rPr>
      <w:b/>
      <w:bCs/>
    </w:rPr>
  </w:style>
  <w:style w:type="paragraph" w:styleId="NormalWeb">
    <w:name w:val="Normal (Web)"/>
    <w:basedOn w:val="Normal"/>
    <w:uiPriority w:val="99"/>
    <w:unhideWhenUsed/>
    <w:rsid w:val="00D3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B5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6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HP</dc:creator>
  <cp:keywords/>
  <dc:description/>
  <cp:lastModifiedBy>User HP</cp:lastModifiedBy>
  <cp:revision>5</cp:revision>
  <dcterms:created xsi:type="dcterms:W3CDTF">2025-11-19T17:18:00Z</dcterms:created>
  <dcterms:modified xsi:type="dcterms:W3CDTF">2025-11-22T05:34:00Z</dcterms:modified>
</cp:coreProperties>
</file>