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AED" w:rsidRDefault="006F0B26">
      <w:pPr>
        <w:jc w:val="center"/>
      </w:pPr>
      <w:r>
        <w:rPr>
          <w:b/>
          <w:color w:val="000000"/>
          <w:sz w:val="28"/>
        </w:rPr>
        <w:t>Contents</w:t>
      </w:r>
    </w:p>
    <w:p w:rsidR="006F0B26" w:rsidRPr="006F0B26" w:rsidRDefault="006F0B26">
      <w:pPr>
        <w:pStyle w:val="TOC1"/>
        <w:tabs>
          <w:tab w:val="right" w:leader="dot" w:pos="8630"/>
        </w:tabs>
        <w:rPr>
          <w:b/>
          <w:noProof/>
        </w:rPr>
      </w:pPr>
      <w:r w:rsidRPr="006F0B26">
        <w:rPr>
          <w:b/>
        </w:rPr>
        <w:fldChar w:fldCharType="begin"/>
      </w:r>
      <w:r w:rsidRPr="006F0B26">
        <w:rPr>
          <w:b/>
        </w:rPr>
        <w:instrText>TOC \o "1-3" \h \z \u</w:instrText>
      </w:r>
      <w:r w:rsidRPr="006F0B26">
        <w:rPr>
          <w:b/>
        </w:rPr>
        <w:fldChar w:fldCharType="separate"/>
      </w:r>
      <w:hyperlink w:anchor="_Toc216950628" w:history="1">
        <w:r w:rsidRPr="006F0B26">
          <w:rPr>
            <w:rStyle w:val="Hyperlink"/>
            <w:b/>
            <w:noProof/>
          </w:rPr>
          <w:t>2. DEVICE DESCRIPTION &amp; PRODUCT SPECIFICATION, INCLUDING VARIANTS &amp; ACCESSORIES</w:t>
        </w:r>
        <w:r w:rsidRPr="006F0B26">
          <w:rPr>
            <w:b/>
            <w:noProof/>
            <w:webHidden/>
          </w:rPr>
          <w:tab/>
        </w:r>
        <w:r w:rsidRPr="006F0B26">
          <w:rPr>
            <w:b/>
            <w:noProof/>
            <w:webHidden/>
          </w:rPr>
          <w:fldChar w:fldCharType="begin"/>
        </w:r>
        <w:r w:rsidRPr="006F0B26">
          <w:rPr>
            <w:b/>
            <w:noProof/>
            <w:webHidden/>
          </w:rPr>
          <w:instrText xml:space="preserve"> PAGEREF _Toc216950628 \h </w:instrText>
        </w:r>
        <w:r w:rsidRPr="006F0B26">
          <w:rPr>
            <w:b/>
            <w:noProof/>
            <w:webHidden/>
          </w:rPr>
        </w:r>
        <w:r w:rsidRPr="006F0B26">
          <w:rPr>
            <w:b/>
            <w:noProof/>
            <w:webHidden/>
          </w:rPr>
          <w:fldChar w:fldCharType="separate"/>
        </w:r>
        <w:r w:rsidRPr="006F0B26">
          <w:rPr>
            <w:b/>
            <w:noProof/>
            <w:webHidden/>
          </w:rPr>
          <w:t>2</w:t>
        </w:r>
        <w:r w:rsidRPr="006F0B26">
          <w:rPr>
            <w:b/>
            <w:noProof/>
            <w:webHidden/>
          </w:rPr>
          <w:fldChar w:fldCharType="end"/>
        </w:r>
      </w:hyperlink>
    </w:p>
    <w:p w:rsidR="006F0B26" w:rsidRPr="006F0B26" w:rsidRDefault="006F0B26">
      <w:pPr>
        <w:pStyle w:val="TOC2"/>
        <w:tabs>
          <w:tab w:val="right" w:leader="dot" w:pos="8630"/>
        </w:tabs>
        <w:rPr>
          <w:b/>
          <w:noProof/>
        </w:rPr>
      </w:pPr>
      <w:hyperlink w:anchor="_Toc216950629" w:history="1">
        <w:r w:rsidRPr="006F0B26">
          <w:rPr>
            <w:rStyle w:val="Hyperlink"/>
            <w:b/>
            <w:noProof/>
          </w:rPr>
          <w:t>2.1 Descriptive information for the device</w:t>
        </w:r>
        <w:r w:rsidRPr="006F0B26">
          <w:rPr>
            <w:b/>
            <w:noProof/>
            <w:webHidden/>
          </w:rPr>
          <w:tab/>
        </w:r>
        <w:r w:rsidRPr="006F0B26">
          <w:rPr>
            <w:b/>
            <w:noProof/>
            <w:webHidden/>
          </w:rPr>
          <w:fldChar w:fldCharType="begin"/>
        </w:r>
        <w:r w:rsidRPr="006F0B26">
          <w:rPr>
            <w:b/>
            <w:noProof/>
            <w:webHidden/>
          </w:rPr>
          <w:instrText xml:space="preserve"> PAGEREF _Toc216950629 \h </w:instrText>
        </w:r>
        <w:r w:rsidRPr="006F0B26">
          <w:rPr>
            <w:b/>
            <w:noProof/>
            <w:webHidden/>
          </w:rPr>
        </w:r>
        <w:r w:rsidRPr="006F0B26">
          <w:rPr>
            <w:b/>
            <w:noProof/>
            <w:webHidden/>
          </w:rPr>
          <w:fldChar w:fldCharType="separate"/>
        </w:r>
        <w:r w:rsidRPr="006F0B26">
          <w:rPr>
            <w:b/>
            <w:noProof/>
            <w:webHidden/>
          </w:rPr>
          <w:t>2</w:t>
        </w:r>
        <w:r w:rsidRPr="006F0B26">
          <w:rPr>
            <w:b/>
            <w:noProof/>
            <w:webHidden/>
          </w:rPr>
          <w:fldChar w:fldCharType="end"/>
        </w:r>
      </w:hyperlink>
    </w:p>
    <w:p w:rsidR="00F77AED" w:rsidRDefault="006F0B26">
      <w:r w:rsidRPr="006F0B26">
        <w:rPr>
          <w:b/>
        </w:rPr>
        <w:fldChar w:fldCharType="end"/>
      </w:r>
    </w:p>
    <w:p w:rsidR="00F77AED" w:rsidRDefault="006F0B26">
      <w:r>
        <w:br w:type="page"/>
      </w:r>
    </w:p>
    <w:p w:rsidR="00F77AED" w:rsidRDefault="006F0B26">
      <w:r>
        <w:lastRenderedPageBreak/>
        <w:t>.</w:t>
      </w:r>
    </w:p>
    <w:p w:rsidR="00F77AED" w:rsidRDefault="006F0B26">
      <w:r>
        <w:t>.</w:t>
      </w:r>
    </w:p>
    <w:p w:rsidR="00F77AED" w:rsidRDefault="006F0B26">
      <w:pPr>
        <w:pStyle w:val="Heading1"/>
      </w:pPr>
      <w:bookmarkStart w:id="0" w:name="_Toc216950628"/>
      <w:r>
        <w:t>2. DEVICE DESCRIPTION &amp; PRODUCT SPECIFICATION, INCLUDING VARIANTS &amp; ACCESSORIES</w:t>
      </w:r>
      <w:bookmarkEnd w:id="0"/>
    </w:p>
    <w:p w:rsidR="00F77AED" w:rsidRDefault="006F0B26">
      <w:pPr>
        <w:pStyle w:val="Heading2"/>
      </w:pPr>
      <w:bookmarkStart w:id="1" w:name="_Toc216950629"/>
      <w:r>
        <w:t>2.1 Descriptive information for the device</w:t>
      </w:r>
      <w:bookmarkEnd w:id="1"/>
    </w:p>
    <w:p w:rsidR="00F77AED" w:rsidRDefault="006F0B26">
      <w:r>
        <w:t>(a) Device Description</w:t>
      </w:r>
    </w:p>
    <w:p w:rsidR="00F77AED" w:rsidRDefault="00F77AED"/>
    <w:p w:rsidR="00F77AED" w:rsidRDefault="006F0B26">
      <w:r>
        <w:t>The -86 Ultra Low Temperature Freezer is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:rsidR="00F77AED" w:rsidRDefault="006F0B26">
      <w:pPr>
        <w:jc w:val="center"/>
      </w:pPr>
      <w:r>
        <w:rPr>
          <w:b/>
        </w:rPr>
        <w:t>Table 5: Device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2"/>
        <w:gridCol w:w="2956"/>
        <w:gridCol w:w="2958"/>
      </w:tblGrid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Generic 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Model 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Model No.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 xml:space="preserve">Storage Freezer for Blood, Plasma, Tissue, Skin, and </w:t>
            </w:r>
            <w:r>
              <w:lastRenderedPageBreak/>
              <w:t>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lastRenderedPageBreak/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TDE60086LV</w:t>
            </w:r>
          </w:p>
        </w:tc>
      </w:tr>
    </w:tbl>
    <w:p w:rsidR="00F77AED" w:rsidRDefault="00F77AED"/>
    <w:p w:rsidR="00F77AED" w:rsidRDefault="006F0B26">
      <w:r>
        <w:t>Materials of Construction:</w:t>
      </w:r>
    </w:p>
    <w:p w:rsidR="00F77AED" w:rsidRDefault="00F77AED"/>
    <w:p w:rsidR="00F77AED" w:rsidRDefault="006F0B26">
      <w:r>
        <w:t>- The cabinet is constructed of cold rolled steel (CRS), 20GA, painted for corrosion protection.</w:t>
      </w:r>
    </w:p>
    <w:p w:rsidR="00F77AED" w:rsidRDefault="006F0B26">
      <w:r>
        <w:t>- The cabinet is constructed of 22GA CRS, painted for corrosion protection.</w:t>
      </w:r>
    </w:p>
    <w:p w:rsidR="00F77AED" w:rsidRDefault="006F0B26">
      <w:r>
        <w:t>- The cabinet is constructed of 22GA stainless steel.</w:t>
      </w:r>
    </w:p>
    <w:p w:rsidR="00F77AED" w:rsidRDefault="006F0B26">
      <w:r>
        <w:t>- The cabinet is constructed of 14GA CRS or HRS, painted for corrosion protection.</w:t>
      </w:r>
    </w:p>
    <w:p w:rsidR="00F77AED" w:rsidRDefault="006F0B26">
      <w:r>
        <w:t>- The cabinet is constructed of fiberglass reinforced plastic.</w:t>
      </w:r>
    </w:p>
    <w:p w:rsidR="00F77AED" w:rsidRDefault="006F0B26">
      <w:r>
        <w:t>- The foam used for thermal insulation is polyurethane foam.</w:t>
      </w:r>
    </w:p>
    <w:p w:rsidR="00F77AED" w:rsidRDefault="006F0B26">
      <w:r>
        <w:t>- The casters are constructed with 2” dual wheel construction.</w:t>
      </w:r>
    </w:p>
    <w:p w:rsidR="00F77AED" w:rsidRDefault="006F0B26">
      <w:r>
        <w:t>- The pilaster is constructed of aluminum (0.032”).</w:t>
      </w:r>
    </w:p>
    <w:p w:rsidR="00F77AED" w:rsidRDefault="006F0B26">
      <w:r>
        <w:lastRenderedPageBreak/>
        <w:t>- The shelf support is constructed of stainless steel.</w:t>
      </w:r>
    </w:p>
    <w:p w:rsidR="00F77AED" w:rsidRDefault="006F0B26">
      <w:r>
        <w:t>- The breaker is constructed of Makrolon ET3227.</w:t>
      </w:r>
    </w:p>
    <w:p w:rsidR="00F77AED" w:rsidRDefault="006F0B26">
      <w:r>
        <w:t>- The breaker is constructed of Lexan PCEXL1414.</w:t>
      </w:r>
    </w:p>
    <w:p w:rsidR="00F77AED" w:rsidRDefault="006F0B26">
      <w:r>
        <w:t>- The gasket is made of FDA silicone blended with phenyl silicone.</w:t>
      </w:r>
    </w:p>
    <w:p w:rsidR="00F77AED" w:rsidRDefault="006F0B26">
      <w:r>
        <w:t>- The deck side panel is constructed of 20GA CRS, painted for corrosion protection.</w:t>
      </w:r>
    </w:p>
    <w:p w:rsidR="00F77AED" w:rsidRDefault="006F0B26">
      <w:r>
        <w:t>- The front filter panel is constructed of CRS, 18GA, painted for corrosion protection.</w:t>
      </w:r>
    </w:p>
    <w:p w:rsidR="00F77AED" w:rsidRDefault="006F0B26">
      <w:r>
        <w:t>- The front frame is constructed of 18GA CRS, painted for corrosion protection.</w:t>
      </w:r>
    </w:p>
    <w:p w:rsidR="00F77AED" w:rsidRDefault="006F0B26">
      <w:r>
        <w:t>- The rear grille is constructed of 18GA CRS, painted for corrosion protection.</w:t>
      </w:r>
    </w:p>
    <w:p w:rsidR="00F77AED" w:rsidRDefault="006F0B26">
      <w:r>
        <w:t>- The door is constructed of 18GA CRS, painted for corrosion protection.</w:t>
      </w:r>
    </w:p>
    <w:p w:rsidR="00F77AED" w:rsidRDefault="006F0B26">
      <w:r>
        <w:t>- The inner cabinet is constructed of 22GA CRS, painted for corrosion protection.</w:t>
      </w:r>
    </w:p>
    <w:p w:rsidR="00F77AED" w:rsidRDefault="006F0B26">
      <w:r>
        <w:t>- The inner cabinet is constructed of 22GA stainless steel.</w:t>
      </w:r>
    </w:p>
    <w:p w:rsidR="00F77AED" w:rsidRDefault="006F0B26">
      <w:r>
        <w:t>- The shelf is constructed of 22GA stainless steel.</w:t>
      </w:r>
    </w:p>
    <w:p w:rsidR="00F77AED" w:rsidRDefault="006F0B26">
      <w:r>
        <w:t>- The door liner is constructed of fiberglass reinforced plastic.</w:t>
      </w:r>
    </w:p>
    <w:p w:rsidR="00F77AED" w:rsidRDefault="006F0B26">
      <w:r>
        <w:t>- The refrigeration control – capillary tube is made of copper.</w:t>
      </w:r>
    </w:p>
    <w:p w:rsidR="00F77AED" w:rsidRDefault="006F0B26">
      <w:r>
        <w:t>- The heater is constructed using AWM Style 1015 and 3323 wire.</w:t>
      </w:r>
    </w:p>
    <w:p w:rsidR="00F77AED" w:rsidRDefault="006F0B26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:rsidR="00F77AED" w:rsidRDefault="006F0B26">
      <w:r>
        <w:t>Indications:</w:t>
      </w:r>
    </w:p>
    <w:p w:rsidR="00F77AED" w:rsidRDefault="006F0B26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>and adequately trained personnel. This unit is not intended for use in classified hazardous locations, nor to be used for the storage of flammable inventory.</w:t>
      </w:r>
    </w:p>
    <w:p w:rsidR="00F77AED" w:rsidRDefault="006F0B26">
      <w:r>
        <w:lastRenderedPageBreak/>
        <w:t>Instructions for Use:</w:t>
      </w:r>
    </w:p>
    <w:p w:rsidR="00F77AED" w:rsidRDefault="006F0B26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</w:t>
      </w:r>
    </w:p>
    <w:p w:rsidR="00F77AED" w:rsidRDefault="00F77AED"/>
    <w:p w:rsidR="00F77AED" w:rsidRDefault="006F0B26">
      <w:r>
        <w:t>These products are suitable for Vaccine and Pharmaceutical Storage when –50°C to –86°C is determined as an acceptable storage condition. These products should only be used by an authorized and adequately trained personnel.</w:t>
      </w:r>
    </w:p>
    <w:p w:rsidR="00F77AED" w:rsidRDefault="006F0B26">
      <w:r>
        <w:t>IFU covers contraindication, warning, precautions, features, product specification, intended use, intended user and minimum requirements to be fulfilled for using the device etc. Refer Instruction for use available in Appendix A for detailed device information.</w:t>
      </w:r>
    </w:p>
    <w:p w:rsidR="00F77AED" w:rsidRDefault="006F0B26">
      <w:r>
        <w:t>Contraindications:</w:t>
      </w:r>
    </w:p>
    <w:p w:rsidR="00F77AED" w:rsidRDefault="006F0B26">
      <w:r>
        <w:t>This unit is not intended for use in classified hazardous locations, nor to be used for the storage of flammable inventory.</w:t>
      </w:r>
    </w:p>
    <w:p w:rsidR="00F77AED" w:rsidRDefault="006F0B26">
      <w:r>
        <w:t>• Potential Adverse Effects:**\n</w:t>
      </w:r>
    </w:p>
    <w:p w:rsidR="00F77AED" w:rsidRDefault="006F0B26">
      <w:r>
        <w:t>&lt;Not Available&gt;</w:t>
      </w:r>
    </w:p>
    <w:p w:rsidR="00F77AED" w:rsidRDefault="006F0B26">
      <w:r>
        <w:t>(b) Intended Patient Population:</w:t>
      </w:r>
    </w:p>
    <w:p w:rsidR="00F77AED" w:rsidRDefault="006F0B26">
      <w:r>
        <w:t>The -86 Ultra Low Temperature Freezer is intended for use by authorized and adequately trained personnel in laboratories, commercial, industrial, or institutional occupancies.</w:t>
      </w:r>
    </w:p>
    <w:p w:rsidR="00F77AED" w:rsidRDefault="00F77AED"/>
    <w:p w:rsidR="00F77AED" w:rsidRDefault="006F0B26">
      <w:r>
        <w:rPr>
          <w:noProof/>
        </w:rPr>
        <w:lastRenderedPageBreak/>
        <w:drawing>
          <wp:inline distT="0" distB="0" distL="0" distR="0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ED" w:rsidRDefault="00F77AED">
      <w:pPr>
        <w:jc w:val="center"/>
      </w:pPr>
    </w:p>
    <w:p w:rsidR="00F77AED" w:rsidRDefault="006F0B26">
      <w:r>
        <w:rPr>
          <w:b/>
        </w:rPr>
        <w:t xml:space="preserve"> Figure 1: Working principal representation of -86 Ultra Low temperature Freezer </w:t>
      </w:r>
    </w:p>
    <w:p w:rsidR="00F77AED" w:rsidRDefault="00F77AED"/>
    <w:p w:rsidR="00F77AED" w:rsidRDefault="006F0B26">
      <w:r>
        <w:rPr>
          <w:noProof/>
        </w:rPr>
        <w:lastRenderedPageBreak/>
        <w:drawing>
          <wp:inline distT="0" distB="0" distL="0" distR="0">
            <wp:extent cx="3657600" cy="5497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ED" w:rsidRDefault="00F77AED">
      <w:pPr>
        <w:jc w:val="center"/>
      </w:pPr>
    </w:p>
    <w:p w:rsidR="00F77AED" w:rsidRDefault="006F0B26">
      <w:r>
        <w:t>.</w:t>
      </w:r>
    </w:p>
    <w:sectPr w:rsidR="00F77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957715">
    <w:abstractNumId w:val="8"/>
  </w:num>
  <w:num w:numId="2" w16cid:durableId="2097435377">
    <w:abstractNumId w:val="6"/>
  </w:num>
  <w:num w:numId="3" w16cid:durableId="1272586681">
    <w:abstractNumId w:val="5"/>
  </w:num>
  <w:num w:numId="4" w16cid:durableId="719481163">
    <w:abstractNumId w:val="4"/>
  </w:num>
  <w:num w:numId="5" w16cid:durableId="821654778">
    <w:abstractNumId w:val="7"/>
  </w:num>
  <w:num w:numId="6" w16cid:durableId="830869365">
    <w:abstractNumId w:val="3"/>
  </w:num>
  <w:num w:numId="7" w16cid:durableId="1648588473">
    <w:abstractNumId w:val="2"/>
  </w:num>
  <w:num w:numId="8" w16cid:durableId="1702701672">
    <w:abstractNumId w:val="1"/>
  </w:num>
  <w:num w:numId="9" w16cid:durableId="130928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B26"/>
    <w:rsid w:val="00AA1D8D"/>
    <w:rsid w:val="00B47730"/>
    <w:rsid w:val="00C34458"/>
    <w:rsid w:val="00CB0664"/>
    <w:rsid w:val="00F77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844AE3-607B-4384-ABBD-FA1F98A5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0B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0B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F0B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Jallepalli, Naveen</cp:lastModifiedBy>
  <cp:revision>2</cp:revision>
  <dcterms:created xsi:type="dcterms:W3CDTF">2013-12-23T23:15:00Z</dcterms:created>
  <dcterms:modified xsi:type="dcterms:W3CDTF">2025-12-18T06:13:00Z</dcterms:modified>
  <cp:category/>
</cp:coreProperties>
</file>