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Contents</w:t>
      </w:r>
    </w:p>
    <w:p>
      <w:fldSimple w:instr="TOC \o &quot;1-3&quot; \h \z \u"/>
    </w:p>
    <w:p>
      <w:r>
        <w:br w:type="page"/>
      </w:r>
    </w:p>
    <w:p>
      <w:pPr/>
    </w:p>
    <w:p>
      <w:pPr/>
    </w:p>
    <w:p>
      <w:pPr/>
      <w:r>
        <w:rPr/>
        <w:t>• 2. DEVICE DESCRIPTION &amp; PRODUCT SPECIFICATION, INCLUDING VARIANTS &amp; ACCESSORIES</w:t>
      </w:r>
    </w:p>
    <w:p>
      <w:pPr>
        <w:pStyle w:val="Heading2"/>
      </w:pPr>
      <w:r>
        <w:rPr/>
        <w:t>2.1 Descriptive information for the device</w:t>
      </w:r>
    </w:p>
    <w:p>
      <w:pPr/>
      <w:r>
        <w:rPr/>
        <w:t>(a) Device Description**</w:t>
      </w:r>
    </w:p>
    <w:p>
      <w:pPr/>
    </w:p>
    <w:p>
      <w:pPr/>
      <w:r>
        <w:rP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pPr/>
      <w:r>
        <w:rPr>
          <w:b/>
        </w:rPr>
        <w:t>Intended Use:</w:t>
      </w:r>
    </w:p>
    <w:p>
      <w:pPr/>
    </w:p>
    <w:p>
      <w:pPr/>
      <w:r>
        <w:rP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pPr/>
    </w:p>
    <w:p>
      <w:pPr/>
      <w:r>
        <w:rPr/>
      </w:r>
      <w:r>
        <w:drawing>
          <wp:inline xmlns:a="http://schemas.openxmlformats.org/drawingml/2006/main" xmlns:pic="http://schemas.openxmlformats.org/drawingml/2006/picture">
            <wp:extent cx="3657600" cy="549765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5497654"/>
                    </a:xfrm>
                    <a:prstGeom prst="rect"/>
                  </pic:spPr>
                </pic:pic>
              </a:graphicData>
            </a:graphic>
          </wp:inline>
        </w:drawing>
      </w:r>
    </w:p>
    <w:p>
      <w:pPr>
        <w:jc w:val="center"/>
      </w:pPr>
      <w:r>
        <w:rPr>
          <w:b/>
        </w:rPr>
      </w:r>
    </w:p>
    <w:p>
      <w:pPr/>
      <w:r>
        <w:rPr>
          <w:b/>
        </w:rPr>
        <w:t xml:space="preserve"> Figure 1: Representative image of -86 Ultra Low temperature Freezer </w:t>
      </w:r>
    </w:p>
    <w:p>
      <w:pPr/>
      <w:r>
        <w:rPr>
          <w:b/>
        </w:rPr>
        <w:t>Indications:</w:t>
      </w:r>
    </w:p>
    <w:p>
      <w:pPr/>
    </w:p>
    <w:p>
      <w:pPr/>
      <w:r>
        <w:rP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pPr/>
      <w:r>
        <w:rPr>
          <w:b/>
        </w:rPr>
        <w:t>Instructions for Use:</w:t>
      </w:r>
    </w:p>
    <w:p>
      <w:pPr/>
    </w:p>
    <w:p>
      <w:pPr/>
      <w:r>
        <w:rP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w:t>
      </w:r>
    </w:p>
    <w:p>
      <w:pPr/>
    </w:p>
    <w:p>
      <w:pPr/>
      <w:r>
        <w:rPr/>
        <w:t>These products are suitable for Vaccine and Pharmaceutical Storage when –50°C to –86°C is determined as an acceptable storage condition. These products should only be used by an authorized and adequately trained personnel. It is considered a medical device and has therefore been listed with medical device regulatory body FDA and is considered a Class II Medical Device by the FDA. This product is listed under product code KSE, Regulation Number 864.9700 and is considered 510(K) exempt. This unit is not intended for use in classified hazardous locations, nor to be used for the storage of flammable inventory.</w:t>
      </w:r>
    </w:p>
    <w:p>
      <w:pPr>
        <w:jc w:val="center"/>
      </w:pPr>
      <w:r>
        <w:rPr>
          <w:b/>
        </w:rPr>
        <w:t>Table 1: Various Configurations or Variants of the device</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Cu.(L)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Cryoboxes (2 in.)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r>
      <w:tr>
        <w:tc>
          <w:tcPr>
            <w:tcW w:type="dxa" w:w="2256"/>
            <w:tcBorders>
              <w:top w:val="single" w:sz="4" w:space="0" w:color="000000"/>
              <w:left w:val="single" w:sz="4" w:space="0" w:color="000000"/>
              <w:bottom w:val="single" w:sz="4" w:space="0" w:color="000000"/>
              <w:right w:val="single" w:sz="4" w:space="0" w:color="000000"/>
            </w:tcBorders>
          </w:tcPr>
          <w:p>
            <w:r>
              <w:t>TDE30086LA</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TDE30086LD</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TDE30086LV</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TDE40086LA</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TDE40086LD</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TDE40086LV</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TDE50086LA</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TDE50086LD</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TDE50086LV</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TDE60086LA</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TDE60086LD</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TDE60086LV</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bl>
    <w:p>
      <w:pPr/>
    </w:p>
    <w:p>
      <w:pPr>
        <w:pStyle w:val="Heading2"/>
      </w:pPr>
      <w:r>
        <w:rPr>
          <w:b/>
        </w:rPr>
        <w:t>2.2 Product specification</w:t>
      </w:r>
    </w:p>
    <w:p>
      <w:pPr/>
      <w:r>
        <w:rP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pPr>
        <w:jc w:val="center"/>
      </w:pPr>
      <w:r>
        <w:rPr>
          <w:b/>
        </w:rPr>
        <w:t>Table 2: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693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TDE40086LA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826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TDE50086LA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970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TDE60086LA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1113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bl>
    <w:p>
      <w:pP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