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rPr>
          <w:b/>
        </w:rPr>
        <w:t>2. DEVICE DESCRIPTION &amp; PRODUCT SPECIFICATION, INCLUDING VARIANTS &amp; ACCESSORIES</w:t>
      </w:r>
    </w:p>
    <w:p/>
    <w:p>
      <w:r>
        <w:rPr>
          <w:b/>
        </w:rPr>
        <w:t>2.1 Descriptive information for the device</w:t>
      </w:r>
    </w:p>
    <w:p/>
    <w:p>
      <w:r>
        <w:rPr>
          <w:b/>
        </w:rP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 Ultra Low Temperature Freezer units are intended for use by authorized and adequately trained personnel only. These units are not for use by the general public.</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