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C30A1" w14:textId="3D2D2D0C" w:rsidR="002B259E" w:rsidRDefault="00BD2F9E">
      <w:pPr>
        <w:rPr>
          <w:b/>
          <w:u w:val="single"/>
          <w:lang w:val="en-US"/>
        </w:rPr>
      </w:pPr>
      <w:r w:rsidRPr="00BD2F9E">
        <w:rPr>
          <w:b/>
          <w:u w:val="single"/>
          <w:lang w:val="en-US"/>
        </w:rPr>
        <w:t>Simulation time issues :</w:t>
      </w:r>
    </w:p>
    <w:p w14:paraId="0925FB15" w14:textId="111E0051" w:rsidR="00BD2F9E" w:rsidRDefault="00BD2F9E">
      <w:pPr>
        <w:rPr>
          <w:b/>
          <w:u w:val="single"/>
          <w:lang w:val="en-US"/>
        </w:rPr>
      </w:pPr>
    </w:p>
    <w:p w14:paraId="46FED2EE" w14:textId="63CE827D" w:rsidR="00BD2F9E" w:rsidRPr="00BD2F9E" w:rsidRDefault="00BD2F9E" w:rsidP="00BD2F9E">
      <w:pPr>
        <w:pStyle w:val="ListParagraph"/>
        <w:numPr>
          <w:ilvl w:val="0"/>
          <w:numId w:val="1"/>
        </w:numPr>
        <w:rPr>
          <w:b/>
          <w:u w:val="single"/>
          <w:lang w:val="en-US"/>
        </w:rPr>
      </w:pPr>
      <w:r>
        <w:rPr>
          <w:lang w:val="en-US"/>
        </w:rPr>
        <w:t>Support structure module was being called multiple times  + Teamplay was called multiple times inside support structure module.</w:t>
      </w:r>
      <w:r w:rsidR="003C28EA">
        <w:rPr>
          <w:lang w:val="en-US"/>
        </w:rPr>
        <w:t xml:space="preserve"> This took </w:t>
      </w:r>
      <w:proofErr w:type="spellStart"/>
      <w:r w:rsidR="003C28EA">
        <w:rPr>
          <w:lang w:val="en-US"/>
        </w:rPr>
        <w:t>upto</w:t>
      </w:r>
      <w:proofErr w:type="spellEnd"/>
      <w:r w:rsidR="003C28EA">
        <w:rPr>
          <w:lang w:val="en-US"/>
        </w:rPr>
        <w:t xml:space="preserve"> 15-20 minutes.</w:t>
      </w:r>
    </w:p>
    <w:p w14:paraId="1B02E92E" w14:textId="2D4D930F" w:rsidR="00BD2F9E" w:rsidRDefault="00BD2F9E" w:rsidP="00BD2F9E">
      <w:pPr>
        <w:pStyle w:val="ListParagraph"/>
        <w:numPr>
          <w:ilvl w:val="0"/>
          <w:numId w:val="1"/>
        </w:numPr>
        <w:rPr>
          <w:lang w:val="en-US"/>
        </w:rPr>
      </w:pPr>
      <w:r w:rsidRPr="00BD2F9E">
        <w:rPr>
          <w:lang w:val="en-US"/>
        </w:rPr>
        <w:t xml:space="preserve">Linearization : </w:t>
      </w:r>
      <w:r>
        <w:rPr>
          <w:lang w:val="en-US"/>
        </w:rPr>
        <w:t>Linearization was being performed at all wind speeds from 5 to 25 for around 68 seconds</w:t>
      </w:r>
      <w:r w:rsidR="008F0F08">
        <w:rPr>
          <w:lang w:val="en-US"/>
        </w:rPr>
        <w:t xml:space="preserve"> which took </w:t>
      </w:r>
      <w:proofErr w:type="spellStart"/>
      <w:r w:rsidR="008F0F08">
        <w:rPr>
          <w:lang w:val="en-US"/>
        </w:rPr>
        <w:t>upto</w:t>
      </w:r>
      <w:proofErr w:type="spellEnd"/>
      <w:r w:rsidR="008F0F08">
        <w:rPr>
          <w:lang w:val="en-US"/>
        </w:rPr>
        <w:t xml:space="preserve"> half an hour.</w:t>
      </w:r>
    </w:p>
    <w:p w14:paraId="140F7E58" w14:textId="31DFE87F" w:rsidR="008F0F08" w:rsidRDefault="008F0F08" w:rsidP="00BD2F9E">
      <w:pPr>
        <w:pStyle w:val="ListParagraph"/>
        <w:numPr>
          <w:ilvl w:val="0"/>
          <w:numId w:val="1"/>
        </w:numPr>
        <w:rPr>
          <w:lang w:val="en-US"/>
        </w:rPr>
      </w:pPr>
      <w:r>
        <w:rPr>
          <w:lang w:val="en-US"/>
        </w:rPr>
        <w:t xml:space="preserve">ULS : 3 load cases were being run in which, DLC1.3 was run for 600 seconds. </w:t>
      </w:r>
    </w:p>
    <w:p w14:paraId="75E70C87" w14:textId="66C801F7" w:rsidR="008F0F08" w:rsidRDefault="008F0F08" w:rsidP="00BD2F9E">
      <w:pPr>
        <w:pStyle w:val="ListParagraph"/>
        <w:numPr>
          <w:ilvl w:val="0"/>
          <w:numId w:val="1"/>
        </w:numPr>
        <w:rPr>
          <w:lang w:val="en-US"/>
        </w:rPr>
      </w:pPr>
      <w:proofErr w:type="spellStart"/>
      <w:r>
        <w:rPr>
          <w:lang w:val="en-US"/>
        </w:rPr>
        <w:t>Control.DT</w:t>
      </w:r>
      <w:proofErr w:type="spellEnd"/>
      <w:r>
        <w:rPr>
          <w:lang w:val="en-US"/>
        </w:rPr>
        <w:t xml:space="preserve"> used for linearization and ULS was 0.008</w:t>
      </w:r>
    </w:p>
    <w:p w14:paraId="136B8315" w14:textId="0F34EAE3" w:rsidR="008F0F08" w:rsidRDefault="008F0F08" w:rsidP="00BD2F9E">
      <w:pPr>
        <w:pStyle w:val="ListParagraph"/>
        <w:numPr>
          <w:ilvl w:val="0"/>
          <w:numId w:val="1"/>
        </w:numPr>
        <w:rPr>
          <w:lang w:val="en-US"/>
        </w:rPr>
      </w:pPr>
      <w:r>
        <w:rPr>
          <w:lang w:val="en-US"/>
        </w:rPr>
        <w:t xml:space="preserve">Practical issues with FAST as for some seeds, </w:t>
      </w:r>
      <w:proofErr w:type="spellStart"/>
      <w:r>
        <w:rPr>
          <w:lang w:val="en-US"/>
        </w:rPr>
        <w:t>Vx</w:t>
      </w:r>
      <w:proofErr w:type="spellEnd"/>
      <w:r>
        <w:rPr>
          <w:lang w:val="en-US"/>
        </w:rPr>
        <w:t xml:space="preserve"> might go to -</w:t>
      </w:r>
      <w:proofErr w:type="spellStart"/>
      <w:r>
        <w:rPr>
          <w:lang w:val="en-US"/>
        </w:rPr>
        <w:t>ve</w:t>
      </w:r>
      <w:proofErr w:type="spellEnd"/>
      <w:r>
        <w:rPr>
          <w:lang w:val="en-US"/>
        </w:rPr>
        <w:t xml:space="preserve"> values and it gives an error. Therefore, running it for long simulation times has higher chances of running into an error.</w:t>
      </w:r>
    </w:p>
    <w:p w14:paraId="2C5F9FBF" w14:textId="024EFA6C" w:rsidR="008F0F08" w:rsidRDefault="008F0F08" w:rsidP="00BD2F9E">
      <w:pPr>
        <w:pStyle w:val="ListParagraph"/>
        <w:numPr>
          <w:ilvl w:val="0"/>
          <w:numId w:val="1"/>
        </w:numPr>
        <w:rPr>
          <w:lang w:val="en-US"/>
        </w:rPr>
      </w:pPr>
      <w:r>
        <w:rPr>
          <w:lang w:val="en-US"/>
        </w:rPr>
        <w:t xml:space="preserve">Fatigue was not considered at this moment because evaluating fatigue damage would take additional 2 hours </w:t>
      </w:r>
    </w:p>
    <w:p w14:paraId="2AE9A56D" w14:textId="77777777" w:rsidR="008F0F08" w:rsidRDefault="008F0F08" w:rsidP="008F0F08">
      <w:pPr>
        <w:pStyle w:val="ListParagraph"/>
        <w:rPr>
          <w:lang w:val="en-US"/>
        </w:rPr>
      </w:pPr>
    </w:p>
    <w:p w14:paraId="73F2C98D" w14:textId="7C23BCEF" w:rsidR="008F0F08" w:rsidRDefault="008F0F08" w:rsidP="008F0F08">
      <w:pPr>
        <w:rPr>
          <w:lang w:val="en-US"/>
        </w:rPr>
      </w:pPr>
      <w:r>
        <w:rPr>
          <w:lang w:val="en-US"/>
        </w:rPr>
        <w:t>All of this led to a total function evaluation time of around 1.5 hours</w:t>
      </w:r>
    </w:p>
    <w:p w14:paraId="3DB96D29" w14:textId="14FC2753" w:rsidR="008F0F08" w:rsidRDefault="008F0F08" w:rsidP="008F0F08">
      <w:pPr>
        <w:rPr>
          <w:b/>
          <w:u w:val="single"/>
          <w:lang w:val="en-US"/>
        </w:rPr>
      </w:pPr>
      <w:r w:rsidRPr="008F0F08">
        <w:rPr>
          <w:b/>
          <w:u w:val="single"/>
          <w:lang w:val="en-US"/>
        </w:rPr>
        <w:t xml:space="preserve">Decisions taken : </w:t>
      </w:r>
    </w:p>
    <w:p w14:paraId="287D6329" w14:textId="5CE1C834" w:rsidR="008F0F08" w:rsidRDefault="008F0F08" w:rsidP="008F0F08">
      <w:pPr>
        <w:pStyle w:val="ListParagraph"/>
        <w:numPr>
          <w:ilvl w:val="0"/>
          <w:numId w:val="2"/>
        </w:numPr>
        <w:rPr>
          <w:lang w:val="en-US"/>
        </w:rPr>
      </w:pPr>
      <w:r>
        <w:rPr>
          <w:lang w:val="en-US"/>
        </w:rPr>
        <w:t>Tea</w:t>
      </w:r>
      <w:r w:rsidR="003C28EA">
        <w:rPr>
          <w:lang w:val="en-US"/>
        </w:rPr>
        <w:t>mplay was called only once and all values of costs, diameters and thickness were extracted. Support structure is yet being called 5 times as there are 5 connects. Total time taken is around 2-3 minutes.</w:t>
      </w:r>
    </w:p>
    <w:p w14:paraId="14241834" w14:textId="175F6B7E" w:rsidR="003C28EA" w:rsidRDefault="003C28EA" w:rsidP="008F0F08">
      <w:pPr>
        <w:pStyle w:val="ListParagraph"/>
        <w:numPr>
          <w:ilvl w:val="0"/>
          <w:numId w:val="2"/>
        </w:numPr>
        <w:rPr>
          <w:lang w:val="en-US"/>
        </w:rPr>
      </w:pPr>
      <w:r>
        <w:rPr>
          <w:lang w:val="en-US"/>
        </w:rPr>
        <w:t>Linearization : Linearization is now done from rated to 25 in intervals of 2 m/s.  [11.4, 13, 15, ….25]. Also, linearization time was reduced to around 15 seconds as the transients for power and pitch angles died out by then. This reduced the overall time to around 5 minutes.</w:t>
      </w:r>
    </w:p>
    <w:p w14:paraId="71EDA310" w14:textId="77777777" w:rsidR="007D1711" w:rsidRDefault="003C28EA" w:rsidP="008F0F08">
      <w:pPr>
        <w:pStyle w:val="ListParagraph"/>
        <w:numPr>
          <w:ilvl w:val="0"/>
          <w:numId w:val="2"/>
        </w:numPr>
        <w:rPr>
          <w:lang w:val="en-US"/>
        </w:rPr>
      </w:pPr>
      <w:r>
        <w:rPr>
          <w:lang w:val="en-US"/>
        </w:rPr>
        <w:t>ULS : ULS was run for only one load case that was the worst</w:t>
      </w:r>
      <w:r w:rsidR="00132C71">
        <w:rPr>
          <w:lang w:val="en-US"/>
        </w:rPr>
        <w:t>,</w:t>
      </w:r>
      <w:r>
        <w:rPr>
          <w:lang w:val="en-US"/>
        </w:rPr>
        <w:t xml:space="preserve"> DLC1.3. This would also help in making a direct comparison with the static model as the loads and stresses there are maximum for rated wind speeds. </w:t>
      </w:r>
    </w:p>
    <w:p w14:paraId="27F2DECB" w14:textId="77777777" w:rsidR="007D1711" w:rsidRDefault="00132C71" w:rsidP="008F0F08">
      <w:pPr>
        <w:pStyle w:val="ListParagraph"/>
        <w:numPr>
          <w:ilvl w:val="0"/>
          <w:numId w:val="2"/>
        </w:numPr>
        <w:rPr>
          <w:lang w:val="en-US"/>
        </w:rPr>
      </w:pPr>
      <w:r>
        <w:rPr>
          <w:lang w:val="en-US"/>
        </w:rPr>
        <w:t>Time domain simulations with 10 different seeds were done and the results of tip deflection and moments were analyzed for different simulation time steps. This would help in viewing the variation of average values over time and also the dependence of that particular simulation time on the number of seeds.</w:t>
      </w:r>
    </w:p>
    <w:p w14:paraId="2FC7582C" w14:textId="26F4BB70" w:rsidR="007D1711" w:rsidRDefault="00132C71" w:rsidP="008F0F08">
      <w:pPr>
        <w:pStyle w:val="ListParagraph"/>
        <w:numPr>
          <w:ilvl w:val="0"/>
          <w:numId w:val="2"/>
        </w:numPr>
        <w:rPr>
          <w:lang w:val="en-US"/>
        </w:rPr>
      </w:pPr>
      <w:r>
        <w:rPr>
          <w:lang w:val="en-US"/>
        </w:rPr>
        <w:t xml:space="preserve"> </w:t>
      </w:r>
      <w:r w:rsidR="007D1711">
        <w:rPr>
          <w:lang w:val="en-US"/>
        </w:rPr>
        <w:t>The</w:t>
      </w:r>
      <w:r>
        <w:rPr>
          <w:lang w:val="en-US"/>
        </w:rPr>
        <w:t xml:space="preserve"> decision taken was to go for a fixed seed that would give the highest tip deflection and root moment for 60-100 seconds and use a factor of safety so as to compensate for missing out on extremes that might have occurred if it was run for 600 s. </w:t>
      </w:r>
      <w:r w:rsidR="00AE13F7">
        <w:rPr>
          <w:lang w:val="en-US"/>
        </w:rPr>
        <w:t xml:space="preserve">Longer simulation times would mean higher chances of error. </w:t>
      </w:r>
    </w:p>
    <w:p w14:paraId="0A22EF1B" w14:textId="4216C62D" w:rsidR="007E48C6" w:rsidRPr="005816D0" w:rsidRDefault="00132C71" w:rsidP="00510257">
      <w:pPr>
        <w:pStyle w:val="ListParagraph"/>
        <w:numPr>
          <w:ilvl w:val="0"/>
          <w:numId w:val="2"/>
        </w:numPr>
        <w:rPr>
          <w:lang w:val="en-US"/>
        </w:rPr>
      </w:pPr>
      <w:r w:rsidRPr="005816D0">
        <w:rPr>
          <w:lang w:val="en-US"/>
        </w:rPr>
        <w:t xml:space="preserve">It should be kept in mind that the purpose of running the DLC was not to certify the turbine but to use it for optimization purposes. Thus, reducing the simulation time is an important concern. Also, keeping a fixed seed would mean a ‘fairer’ comparison between different designs. </w:t>
      </w:r>
      <w:r w:rsidR="007D1711" w:rsidRPr="005816D0">
        <w:rPr>
          <w:lang w:val="en-US"/>
        </w:rPr>
        <w:t xml:space="preserve">Otherwise, there would have been instances when a particular design might have the highest tip deflection because of a particular seed and another, less stiffer design might have a tip deflection lower than the previous case because it encountered a seed that would produce a lower extreme. </w:t>
      </w:r>
      <w:r w:rsidR="005816D0" w:rsidRPr="005816D0">
        <w:rPr>
          <w:lang w:val="en-US"/>
        </w:rPr>
        <w:t xml:space="preserve"> </w:t>
      </w:r>
    </w:p>
    <w:p w14:paraId="081C6506" w14:textId="14B830B1" w:rsidR="00AE13F7" w:rsidRDefault="00AE13F7" w:rsidP="008F0F08">
      <w:pPr>
        <w:pStyle w:val="ListParagraph"/>
        <w:numPr>
          <w:ilvl w:val="0"/>
          <w:numId w:val="2"/>
        </w:numPr>
        <w:rPr>
          <w:lang w:val="en-US"/>
        </w:rPr>
      </w:pPr>
      <w:r>
        <w:rPr>
          <w:lang w:val="en-US"/>
        </w:rPr>
        <w:t xml:space="preserve">For simulation removal time (first few seconds), finally check when tip deflection and root moments settle instead of tower acc. etc. </w:t>
      </w:r>
    </w:p>
    <w:p w14:paraId="230746A6" w14:textId="69F269B7" w:rsidR="00AE13F7" w:rsidRDefault="00AE13F7" w:rsidP="008F0F08">
      <w:pPr>
        <w:pStyle w:val="ListParagraph"/>
        <w:numPr>
          <w:ilvl w:val="0"/>
          <w:numId w:val="2"/>
        </w:numPr>
        <w:rPr>
          <w:lang w:val="en-US"/>
        </w:rPr>
      </w:pPr>
      <w:proofErr w:type="spellStart"/>
      <w:r>
        <w:rPr>
          <w:lang w:val="en-US"/>
        </w:rPr>
        <w:t>Control.DT</w:t>
      </w:r>
      <w:proofErr w:type="spellEnd"/>
      <w:r>
        <w:rPr>
          <w:lang w:val="en-US"/>
        </w:rPr>
        <w:t xml:space="preserve"> (time step for the fixed integrator) depends on the highest blade frequency and at least a minimum factor of that. It significantly reduces simulation time. Run </w:t>
      </w:r>
      <w:proofErr w:type="spellStart"/>
      <w:r>
        <w:rPr>
          <w:lang w:val="en-US"/>
        </w:rPr>
        <w:t>BModes</w:t>
      </w:r>
      <w:proofErr w:type="spellEnd"/>
      <w:r>
        <w:rPr>
          <w:lang w:val="en-US"/>
        </w:rPr>
        <w:t xml:space="preserve">, check for frequencies and see what factor of that should be used. </w:t>
      </w:r>
    </w:p>
    <w:p w14:paraId="13CE913C" w14:textId="3AE6446C" w:rsidR="00953C88" w:rsidRPr="008F0F08" w:rsidRDefault="00953C88" w:rsidP="008F0F08">
      <w:pPr>
        <w:pStyle w:val="ListParagraph"/>
        <w:numPr>
          <w:ilvl w:val="0"/>
          <w:numId w:val="2"/>
        </w:numPr>
        <w:rPr>
          <w:lang w:val="en-US"/>
        </w:rPr>
      </w:pPr>
      <w:r>
        <w:rPr>
          <w:lang w:val="en-US"/>
        </w:rPr>
        <w:t xml:space="preserve">For Fatigue, maybe a surrogate model will be developed for few design combinations based on Latin Hypercube sampling. </w:t>
      </w:r>
    </w:p>
    <w:p w14:paraId="6171EA32" w14:textId="1975E7C4" w:rsidR="008F0F08" w:rsidRDefault="008F0F08" w:rsidP="008F0F08">
      <w:pPr>
        <w:rPr>
          <w:lang w:val="en-US"/>
        </w:rPr>
      </w:pPr>
    </w:p>
    <w:p w14:paraId="6A6BFCE4" w14:textId="5F1D2634" w:rsidR="00FE708F" w:rsidRPr="00B32E7B" w:rsidRDefault="00B32E7B" w:rsidP="00FE708F">
      <w:pPr>
        <w:jc w:val="center"/>
        <w:rPr>
          <w:b/>
          <w:u w:val="single"/>
          <w:lang w:val="en-US"/>
        </w:rPr>
      </w:pPr>
      <w:r w:rsidRPr="00B32E7B">
        <w:rPr>
          <w:b/>
          <w:u w:val="single"/>
          <w:lang w:val="en-US"/>
        </w:rPr>
        <w:t xml:space="preserve">Analysis : </w:t>
      </w:r>
    </w:p>
    <w:p w14:paraId="5EB6BDBD" w14:textId="641431AE" w:rsidR="00FE708F" w:rsidRDefault="00FE708F" w:rsidP="008F0F08">
      <w:pPr>
        <w:rPr>
          <w:lang w:val="en-US"/>
        </w:rPr>
      </w:pPr>
    </w:p>
    <w:p w14:paraId="4E46F931" w14:textId="22430546" w:rsidR="00D81F93" w:rsidRPr="00D81F93" w:rsidRDefault="00D81F93" w:rsidP="00D81F93">
      <w:pPr>
        <w:pStyle w:val="ListParagraph"/>
        <w:numPr>
          <w:ilvl w:val="0"/>
          <w:numId w:val="3"/>
        </w:numPr>
        <w:rPr>
          <w:lang w:val="en-US"/>
        </w:rPr>
      </w:pPr>
      <w:r>
        <w:rPr>
          <w:lang w:val="en-US"/>
        </w:rPr>
        <w:t xml:space="preserve">A simple simulation of FAST for steady wind speeds shows that the tip deflection and root moments settle (transients die out) within the first 20 seconds. These transients are due to a different initial point given to FAST because of which the rotor has to accelerate or decelerate instantly. Thus, first 20 seconds of the simulation will be removed. </w:t>
      </w:r>
    </w:p>
    <w:p w14:paraId="5C1F538E" w14:textId="002E1385" w:rsidR="00ED0D74" w:rsidRDefault="00ED0D74" w:rsidP="00FE708F">
      <w:pPr>
        <w:jc w:val="center"/>
        <w:rPr>
          <w:lang w:val="en-US"/>
        </w:rPr>
      </w:pPr>
      <w:r>
        <w:rPr>
          <w:noProof/>
        </w:rPr>
        <w:drawing>
          <wp:inline distT="0" distB="0" distL="0" distR="0" wp14:anchorId="082FD10B" wp14:editId="19B9ED4B">
            <wp:extent cx="3079750" cy="217793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5470" cy="2196124"/>
                    </a:xfrm>
                    <a:prstGeom prst="rect">
                      <a:avLst/>
                    </a:prstGeom>
                    <a:noFill/>
                    <a:ln>
                      <a:noFill/>
                    </a:ln>
                  </pic:spPr>
                </pic:pic>
              </a:graphicData>
            </a:graphic>
          </wp:inline>
        </w:drawing>
      </w:r>
    </w:p>
    <w:p w14:paraId="02AF7491" w14:textId="451921C9" w:rsidR="00D81F93" w:rsidRDefault="00D81F93" w:rsidP="00D81F93">
      <w:pPr>
        <w:pStyle w:val="ListParagraph"/>
        <w:numPr>
          <w:ilvl w:val="0"/>
          <w:numId w:val="3"/>
        </w:numPr>
        <w:rPr>
          <w:lang w:val="en-US"/>
        </w:rPr>
      </w:pPr>
      <w:r>
        <w:rPr>
          <w:lang w:val="en-US"/>
        </w:rPr>
        <w:t>For linearization (rated and above), the quantity of interest is aerodynamic power sensitivity and hence, the power and pitch values were analyzed. The power transients die out within 1</w:t>
      </w:r>
      <w:r w:rsidR="009E712E">
        <w:rPr>
          <w:lang w:val="en-US"/>
        </w:rPr>
        <w:t>5</w:t>
      </w:r>
      <w:r>
        <w:rPr>
          <w:lang w:val="en-US"/>
        </w:rPr>
        <w:t xml:space="preserve"> seconds while the pitch angle remains constant. </w:t>
      </w:r>
      <w:r w:rsidR="009E712E">
        <w:rPr>
          <w:lang w:val="en-US"/>
        </w:rPr>
        <w:t xml:space="preserve">Hence, linearization was done for 15 seconds only. </w:t>
      </w:r>
    </w:p>
    <w:p w14:paraId="0602C82C" w14:textId="67C50068" w:rsidR="00D81F93" w:rsidRDefault="00D81F93" w:rsidP="00D81F93">
      <w:pPr>
        <w:jc w:val="center"/>
        <w:rPr>
          <w:lang w:val="en-US"/>
        </w:rPr>
      </w:pPr>
      <w:r>
        <w:rPr>
          <w:noProof/>
          <w:lang w:val="en-US"/>
        </w:rPr>
        <w:drawing>
          <wp:inline distT="0" distB="0" distL="0" distR="0" wp14:anchorId="7098248C" wp14:editId="7392F4C4">
            <wp:extent cx="3198941" cy="2261870"/>
            <wp:effectExtent l="0" t="0" r="1905" b="508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wer_linearization_rat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8941" cy="2261870"/>
                    </a:xfrm>
                    <a:prstGeom prst="rect">
                      <a:avLst/>
                    </a:prstGeom>
                  </pic:spPr>
                </pic:pic>
              </a:graphicData>
            </a:graphic>
          </wp:inline>
        </w:drawing>
      </w:r>
    </w:p>
    <w:p w14:paraId="0BAD83B4" w14:textId="1AA255C7" w:rsidR="00B32E7B" w:rsidRDefault="00B32E7B" w:rsidP="00D81F93">
      <w:pPr>
        <w:jc w:val="center"/>
        <w:rPr>
          <w:lang w:val="en-US"/>
        </w:rPr>
      </w:pPr>
    </w:p>
    <w:p w14:paraId="206D5356" w14:textId="561EF165" w:rsidR="00080F20" w:rsidRDefault="00080F20" w:rsidP="00080F20">
      <w:pPr>
        <w:rPr>
          <w:lang w:val="en-US"/>
        </w:rPr>
      </w:pPr>
      <w:proofErr w:type="spellStart"/>
      <w:r>
        <w:rPr>
          <w:lang w:val="en-US"/>
        </w:rPr>
        <w:t>Control.DT</w:t>
      </w:r>
      <w:proofErr w:type="spellEnd"/>
      <w:r>
        <w:rPr>
          <w:lang w:val="en-US"/>
        </w:rPr>
        <w:t xml:space="preserve"> depends on the highest system natural frequency and as recommended by the FAST guide, </w:t>
      </w:r>
      <w:proofErr w:type="spellStart"/>
      <w:r>
        <w:rPr>
          <w:lang w:val="en-US"/>
        </w:rPr>
        <w:t>Control.DT</w:t>
      </w:r>
      <w:proofErr w:type="spellEnd"/>
      <w:r>
        <w:rPr>
          <w:lang w:val="en-US"/>
        </w:rPr>
        <w:t xml:space="preserve"> &lt; 1/(10*Highest natural frequency). (</w:t>
      </w:r>
      <w:proofErr w:type="spellStart"/>
      <w:r>
        <w:rPr>
          <w:lang w:val="en-US"/>
        </w:rPr>
        <w:t>Readme_FAST</w:t>
      </w:r>
      <w:proofErr w:type="spellEnd"/>
      <w:r>
        <w:rPr>
          <w:lang w:val="en-US"/>
        </w:rPr>
        <w:t xml:space="preserve">). </w:t>
      </w:r>
    </w:p>
    <w:p w14:paraId="7C1F92D1" w14:textId="533669AB" w:rsidR="00D4659F" w:rsidRDefault="00D4659F" w:rsidP="00080F20">
      <w:pPr>
        <w:rPr>
          <w:lang w:val="en-US"/>
        </w:rPr>
      </w:pPr>
      <w:r>
        <w:rPr>
          <w:lang w:val="en-US"/>
        </w:rPr>
        <w:t xml:space="preserve">The highest system natural frequency in Table 9 is around 3 Hz, which is of the tower. However, the Nacelle yaw DOF has a frequency of about 6 Hz, leading to a time step of 0.015 s. </w:t>
      </w:r>
    </w:p>
    <w:p w14:paraId="6980A95F" w14:textId="450BB10E" w:rsidR="00D4659F" w:rsidRDefault="00D4659F" w:rsidP="00080F20">
      <w:pPr>
        <w:rPr>
          <w:lang w:val="en-US"/>
        </w:rPr>
      </w:pPr>
      <w:r>
        <w:rPr>
          <w:lang w:val="en-US"/>
        </w:rPr>
        <w:t xml:space="preserve">Rotor mass: (19*3 = 72 </w:t>
      </w:r>
      <w:proofErr w:type="spellStart"/>
      <w:r>
        <w:rPr>
          <w:lang w:val="en-US"/>
        </w:rPr>
        <w:t>tonnes</w:t>
      </w:r>
      <w:proofErr w:type="spellEnd"/>
      <w:r>
        <w:rPr>
          <w:lang w:val="en-US"/>
        </w:rPr>
        <w:t xml:space="preserve">) is about 20 % of the RNA mass : 350 </w:t>
      </w:r>
      <w:proofErr w:type="spellStart"/>
      <w:r>
        <w:rPr>
          <w:lang w:val="en-US"/>
        </w:rPr>
        <w:t>tonnes</w:t>
      </w:r>
      <w:proofErr w:type="spellEnd"/>
      <w:r>
        <w:rPr>
          <w:lang w:val="en-US"/>
        </w:rPr>
        <w:t xml:space="preserve">. During optimization, a change in the mass of about 6 </w:t>
      </w:r>
      <w:proofErr w:type="spellStart"/>
      <w:r>
        <w:rPr>
          <w:lang w:val="en-US"/>
        </w:rPr>
        <w:t>tonnes</w:t>
      </w:r>
      <w:proofErr w:type="spellEnd"/>
      <w:r>
        <w:rPr>
          <w:lang w:val="en-US"/>
        </w:rPr>
        <w:t xml:space="preserve"> changes the RNA mass by around 1 ~ 2 </w:t>
      </w:r>
      <w:r w:rsidR="00D61180">
        <w:rPr>
          <w:lang w:val="en-US"/>
        </w:rPr>
        <w:t xml:space="preserve"> %, which means that the natural frequency of the yaw DOF won’t be affected. Hence, a constant time step of 0.015 s was used throughout. </w:t>
      </w:r>
      <w:r w:rsidR="005816D0">
        <w:rPr>
          <w:lang w:val="en-US"/>
        </w:rPr>
        <w:t xml:space="preserve"> </w:t>
      </w:r>
    </w:p>
    <w:p w14:paraId="6C942DA4" w14:textId="50C7C96C" w:rsidR="005816D0" w:rsidRDefault="005816D0" w:rsidP="00080F20">
      <w:pPr>
        <w:rPr>
          <w:lang w:val="en-US"/>
        </w:rPr>
      </w:pPr>
      <w:r>
        <w:rPr>
          <w:lang w:val="en-US"/>
        </w:rPr>
        <w:lastRenderedPageBreak/>
        <w:t xml:space="preserve">Function evaluation time now is :  </w:t>
      </w:r>
      <w:r w:rsidR="002E096F">
        <w:rPr>
          <w:lang w:val="en-US"/>
        </w:rPr>
        <w:t>5-</w:t>
      </w:r>
      <w:r w:rsidR="00484B7E">
        <w:rPr>
          <w:lang w:val="en-US"/>
        </w:rPr>
        <w:t>10</w:t>
      </w:r>
      <w:r>
        <w:rPr>
          <w:lang w:val="en-US"/>
        </w:rPr>
        <w:t xml:space="preserve"> mins</w:t>
      </w:r>
      <w:r w:rsidR="00484B7E">
        <w:rPr>
          <w:lang w:val="en-US"/>
        </w:rPr>
        <w:t xml:space="preserve">. Charging increases the frequency to above 2.4 GHz and reduces time from 10 mins to 6 mins </w:t>
      </w:r>
      <w:bookmarkStart w:id="0" w:name="_GoBack"/>
      <w:bookmarkEnd w:id="0"/>
    </w:p>
    <w:p w14:paraId="63D0B957" w14:textId="77777777" w:rsidR="00080F20" w:rsidRDefault="00080F20" w:rsidP="00D81F93">
      <w:pPr>
        <w:jc w:val="center"/>
        <w:rPr>
          <w:lang w:val="en-US"/>
        </w:rPr>
      </w:pPr>
    </w:p>
    <w:p w14:paraId="35B18462" w14:textId="77777777" w:rsidR="00B32E7B" w:rsidRDefault="00B32E7B" w:rsidP="00B32E7B">
      <w:pPr>
        <w:rPr>
          <w:u w:val="single"/>
          <w:lang w:val="en-US"/>
        </w:rPr>
      </w:pPr>
      <w:r w:rsidRPr="00FE708F">
        <w:rPr>
          <w:u w:val="single"/>
          <w:lang w:val="en-US"/>
        </w:rPr>
        <w:t xml:space="preserve">Ultimate Limit States : </w:t>
      </w:r>
    </w:p>
    <w:p w14:paraId="76308262" w14:textId="162CA2AB" w:rsidR="00B32E7B" w:rsidRDefault="00B32E7B" w:rsidP="00B32E7B">
      <w:pPr>
        <w:rPr>
          <w:lang w:val="en-US"/>
        </w:rPr>
      </w:pPr>
      <w:r>
        <w:rPr>
          <w:lang w:val="en-US"/>
        </w:rPr>
        <w:t xml:space="preserve">10 different seeds were run for a 600 second time simulation to analyze the tip deflection and the root moment . </w:t>
      </w:r>
    </w:p>
    <w:p w14:paraId="49692847" w14:textId="4A85D3B5" w:rsidR="00174352" w:rsidRDefault="00174352" w:rsidP="00174352">
      <w:pPr>
        <w:jc w:val="center"/>
        <w:rPr>
          <w:lang w:val="en-US"/>
        </w:rPr>
      </w:pPr>
      <w:r>
        <w:rPr>
          <w:noProof/>
          <w:lang w:val="en-US"/>
        </w:rPr>
        <w:drawing>
          <wp:inline distT="0" distB="0" distL="0" distR="0" wp14:anchorId="53D8F94A" wp14:editId="53DA8B18">
            <wp:extent cx="3771900" cy="295784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ot_moment_10seed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0447" cy="2964547"/>
                    </a:xfrm>
                    <a:prstGeom prst="rect">
                      <a:avLst/>
                    </a:prstGeom>
                  </pic:spPr>
                </pic:pic>
              </a:graphicData>
            </a:graphic>
          </wp:inline>
        </w:drawing>
      </w:r>
    </w:p>
    <w:p w14:paraId="0B17A2B2" w14:textId="1A70E3D2" w:rsidR="00174352" w:rsidRDefault="00174352" w:rsidP="00174352">
      <w:pPr>
        <w:jc w:val="center"/>
        <w:rPr>
          <w:lang w:val="en-US"/>
        </w:rPr>
      </w:pPr>
    </w:p>
    <w:p w14:paraId="26AA931B" w14:textId="6E53A86A" w:rsidR="00174352" w:rsidRDefault="00174352" w:rsidP="00174352">
      <w:pPr>
        <w:jc w:val="center"/>
        <w:rPr>
          <w:lang w:val="en-US"/>
        </w:rPr>
      </w:pPr>
      <w:r>
        <w:rPr>
          <w:noProof/>
          <w:lang w:val="en-US"/>
        </w:rPr>
        <w:drawing>
          <wp:inline distT="0" distB="0" distL="0" distR="0" wp14:anchorId="3E68265C" wp14:editId="4E31AF46">
            <wp:extent cx="3825212" cy="2868698"/>
            <wp:effectExtent l="0" t="0" r="4445" b="825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p_deflection_10seeds.png"/>
                    <pic:cNvPicPr/>
                  </pic:nvPicPr>
                  <pic:blipFill>
                    <a:blip r:embed="rId8">
                      <a:extLst>
                        <a:ext uri="{28A0092B-C50C-407E-A947-70E740481C1C}">
                          <a14:useLocalDpi xmlns:a14="http://schemas.microsoft.com/office/drawing/2010/main" val="0"/>
                        </a:ext>
                      </a:extLst>
                    </a:blip>
                    <a:stretch>
                      <a:fillRect/>
                    </a:stretch>
                  </pic:blipFill>
                  <pic:spPr>
                    <a:xfrm>
                      <a:off x="0" y="0"/>
                      <a:ext cx="3886783" cy="2914873"/>
                    </a:xfrm>
                    <a:prstGeom prst="rect">
                      <a:avLst/>
                    </a:prstGeom>
                  </pic:spPr>
                </pic:pic>
              </a:graphicData>
            </a:graphic>
          </wp:inline>
        </w:drawing>
      </w:r>
    </w:p>
    <w:p w14:paraId="004405B5" w14:textId="0D066261" w:rsidR="00A76A75" w:rsidRDefault="00A76A75" w:rsidP="005A12F1">
      <w:pPr>
        <w:rPr>
          <w:lang w:val="en-US"/>
        </w:rPr>
      </w:pPr>
      <w:r>
        <w:rPr>
          <w:lang w:val="en-US"/>
        </w:rPr>
        <w:t xml:space="preserve">The stochastic nature of the wind is clearly visible, if the range of output values for each simulation time step is viewed. The range slightly decreases as a full 10 min simulation is performed but does not completely eliminate the problem. </w:t>
      </w:r>
    </w:p>
    <w:p w14:paraId="48F8C99A" w14:textId="7D9B1783" w:rsidR="005A12F1" w:rsidRDefault="005A12F1" w:rsidP="005A12F1">
      <w:pPr>
        <w:pStyle w:val="ListParagraph"/>
        <w:numPr>
          <w:ilvl w:val="0"/>
          <w:numId w:val="3"/>
        </w:numPr>
        <w:rPr>
          <w:lang w:val="en-US"/>
        </w:rPr>
      </w:pPr>
      <w:r>
        <w:rPr>
          <w:lang w:val="en-US"/>
        </w:rPr>
        <w:t>Running for 600 s reduces the stochastic nature, however drastically increases the time for one function evaluation.</w:t>
      </w:r>
    </w:p>
    <w:p w14:paraId="41E1E7ED" w14:textId="5089A310" w:rsidR="005A12F1" w:rsidRDefault="005A12F1" w:rsidP="005A12F1">
      <w:pPr>
        <w:pStyle w:val="ListParagraph"/>
        <w:numPr>
          <w:ilvl w:val="0"/>
          <w:numId w:val="3"/>
        </w:numPr>
        <w:rPr>
          <w:lang w:val="en-US"/>
        </w:rPr>
      </w:pPr>
      <w:r>
        <w:rPr>
          <w:lang w:val="en-US"/>
        </w:rPr>
        <w:lastRenderedPageBreak/>
        <w:t xml:space="preserve">Running for 60 s has a higher range but at the same time, reduces the function evaluation time 10 fold. </w:t>
      </w:r>
    </w:p>
    <w:p w14:paraId="4B4182A4" w14:textId="2A3AB016" w:rsidR="005A12F1" w:rsidRDefault="005A12F1" w:rsidP="005A12F1">
      <w:pPr>
        <w:pStyle w:val="ListParagraph"/>
        <w:numPr>
          <w:ilvl w:val="0"/>
          <w:numId w:val="3"/>
        </w:numPr>
        <w:rPr>
          <w:lang w:val="en-US"/>
        </w:rPr>
      </w:pPr>
      <w:r>
        <w:rPr>
          <w:lang w:val="en-US"/>
        </w:rPr>
        <w:t>The stochastic nature of wind would give different realizations even for the slightest change in designs and the optimizer would be all around the place ( different constraint every time) if a gradient based optimizer is used.  Hence, the decision of using a constant seed that gives the highest realization was used. A constant wind profile would enable a fair comparison between different designs.</w:t>
      </w:r>
    </w:p>
    <w:p w14:paraId="28820F77" w14:textId="74134D37" w:rsidR="005A12F1" w:rsidRDefault="00FE7308" w:rsidP="005A12F1">
      <w:pPr>
        <w:pStyle w:val="ListParagraph"/>
        <w:numPr>
          <w:ilvl w:val="0"/>
          <w:numId w:val="3"/>
        </w:numPr>
        <w:rPr>
          <w:lang w:val="en-US"/>
        </w:rPr>
      </w:pPr>
      <w:r>
        <w:rPr>
          <w:lang w:val="en-US"/>
        </w:rPr>
        <w:t>A safety factor was applied, based on the average values</w:t>
      </w:r>
      <w:r w:rsidR="00966566">
        <w:rPr>
          <w:lang w:val="en-US"/>
        </w:rPr>
        <w:t xml:space="preserve"> as the average value captures the dependence of that particular simulation time on the no. of seeds. Also, the seed with the highest realization was chosen for the optimization to compensate for the low sample size that was tested. In reality, worse conditions that can lead to an extreme higher than the current maximum value exists. </w:t>
      </w:r>
      <w:r w:rsidR="0079640E">
        <w:rPr>
          <w:lang w:val="en-US"/>
        </w:rPr>
        <w:t xml:space="preserve">Taking the seed with the highest value multiplied with the safety factor based on average values would compensate for : A lower simulation time and a smaller sample size of just 10 seeds. </w:t>
      </w:r>
    </w:p>
    <w:p w14:paraId="23863C21" w14:textId="1452156A" w:rsidR="0079640E" w:rsidRDefault="00983F3E" w:rsidP="005A12F1">
      <w:pPr>
        <w:pStyle w:val="ListParagraph"/>
        <w:numPr>
          <w:ilvl w:val="0"/>
          <w:numId w:val="3"/>
        </w:numPr>
        <w:rPr>
          <w:lang w:val="en-US"/>
        </w:rPr>
      </w:pPr>
      <w:r>
        <w:rPr>
          <w:lang w:val="en-US"/>
        </w:rPr>
        <w:t xml:space="preserve">Tip deflection Safety factor : </w:t>
      </w:r>
      <w:r w:rsidR="004E1BE2">
        <w:rPr>
          <w:lang w:val="en-US"/>
        </w:rPr>
        <w:t xml:space="preserve">1.16 </w:t>
      </w:r>
    </w:p>
    <w:p w14:paraId="12C7EE8C" w14:textId="2C0C4599" w:rsidR="00983F3E" w:rsidRDefault="00983F3E" w:rsidP="005A12F1">
      <w:pPr>
        <w:pStyle w:val="ListParagraph"/>
        <w:numPr>
          <w:ilvl w:val="0"/>
          <w:numId w:val="3"/>
        </w:numPr>
        <w:rPr>
          <w:lang w:val="en-US"/>
        </w:rPr>
      </w:pPr>
      <w:r>
        <w:rPr>
          <w:lang w:val="en-US"/>
        </w:rPr>
        <w:t xml:space="preserve">Root Moment safety factor : </w:t>
      </w:r>
      <w:r w:rsidR="004E1BE2">
        <w:rPr>
          <w:lang w:val="en-US"/>
        </w:rPr>
        <w:t>1.13</w:t>
      </w:r>
    </w:p>
    <w:p w14:paraId="6DD6B9FF" w14:textId="0BD7D443" w:rsidR="004E1BE2" w:rsidRDefault="004E1BE2" w:rsidP="005A12F1">
      <w:pPr>
        <w:pStyle w:val="ListParagraph"/>
        <w:numPr>
          <w:ilvl w:val="0"/>
          <w:numId w:val="3"/>
        </w:numPr>
        <w:rPr>
          <w:lang w:val="en-US"/>
        </w:rPr>
      </w:pPr>
      <w:r>
        <w:rPr>
          <w:lang w:val="en-US"/>
        </w:rPr>
        <w:t>A</w:t>
      </w:r>
      <w:r w:rsidR="00D732CE">
        <w:rPr>
          <w:lang w:val="en-US"/>
        </w:rPr>
        <w:t>n averaged</w:t>
      </w:r>
      <w:r>
        <w:rPr>
          <w:lang w:val="en-US"/>
        </w:rPr>
        <w:t xml:space="preserve"> safety factor of 1.15 was applied to both. </w:t>
      </w:r>
    </w:p>
    <w:p w14:paraId="71F6B9F3" w14:textId="1998A205" w:rsidR="00C00222" w:rsidRDefault="00C00222" w:rsidP="003512BD">
      <w:pPr>
        <w:pStyle w:val="ListParagraph"/>
        <w:rPr>
          <w:lang w:val="en-US"/>
        </w:rPr>
      </w:pPr>
    </w:p>
    <w:p w14:paraId="0F8C5CBB" w14:textId="0CD12094" w:rsidR="003512BD" w:rsidRDefault="003512BD" w:rsidP="003512BD">
      <w:pPr>
        <w:pStyle w:val="ListParagraph"/>
        <w:rPr>
          <w:lang w:val="en-US"/>
        </w:rPr>
      </w:pPr>
    </w:p>
    <w:p w14:paraId="4DDB886F" w14:textId="12B25FDD" w:rsidR="005F5605" w:rsidRDefault="005F5605" w:rsidP="003512BD">
      <w:pPr>
        <w:pStyle w:val="ListParagraph"/>
        <w:rPr>
          <w:b/>
          <w:u w:val="single"/>
          <w:lang w:val="en-US"/>
        </w:rPr>
      </w:pPr>
      <w:r w:rsidRPr="005F5605">
        <w:rPr>
          <w:b/>
          <w:u w:val="single"/>
          <w:lang w:val="en-US"/>
        </w:rPr>
        <w:t xml:space="preserve">ULS stresses comparison with SANDIA: </w:t>
      </w:r>
    </w:p>
    <w:p w14:paraId="60145476" w14:textId="06F90F08" w:rsidR="00123690" w:rsidRDefault="00123690" w:rsidP="003512BD">
      <w:pPr>
        <w:pStyle w:val="ListParagraph"/>
        <w:rPr>
          <w:b/>
          <w:u w:val="single"/>
          <w:lang w:val="en-US"/>
        </w:rPr>
      </w:pPr>
    </w:p>
    <w:p w14:paraId="05D6E576" w14:textId="77777777" w:rsidR="00123690" w:rsidRDefault="00123690" w:rsidP="003512BD">
      <w:pPr>
        <w:pStyle w:val="ListParagraph"/>
        <w:rPr>
          <w:lang w:val="en-US"/>
        </w:rPr>
      </w:pPr>
      <w:r>
        <w:rPr>
          <w:lang w:val="en-US"/>
        </w:rPr>
        <w:t xml:space="preserve">DLC 1.3 Conversion factor for strains : </w:t>
      </w:r>
    </w:p>
    <w:p w14:paraId="211858E9" w14:textId="5ACC2428" w:rsidR="00123690" w:rsidRDefault="00123690" w:rsidP="003512BD">
      <w:pPr>
        <w:pStyle w:val="ListParagraph"/>
        <w:rPr>
          <w:lang w:val="en-US"/>
        </w:rPr>
      </w:pPr>
      <w:proofErr w:type="spellStart"/>
      <w:r>
        <w:rPr>
          <w:lang w:val="en-US"/>
        </w:rPr>
        <w:t>Flapwise</w:t>
      </w:r>
      <w:proofErr w:type="spellEnd"/>
      <w:r>
        <w:rPr>
          <w:lang w:val="en-US"/>
        </w:rPr>
        <w:t xml:space="preserve"> : 0.787</w:t>
      </w:r>
    </w:p>
    <w:p w14:paraId="1BC2696B" w14:textId="6C9E7F5E" w:rsidR="00123690" w:rsidRPr="00123690" w:rsidRDefault="00123690" w:rsidP="003512BD">
      <w:pPr>
        <w:pStyle w:val="ListParagraph"/>
        <w:rPr>
          <w:lang w:val="en-US"/>
        </w:rPr>
      </w:pPr>
      <w:r>
        <w:rPr>
          <w:lang w:val="en-US"/>
        </w:rPr>
        <w:t xml:space="preserve">Edgewise :  0.885 </w:t>
      </w:r>
    </w:p>
    <w:p w14:paraId="4EF77E3A" w14:textId="07B253AF" w:rsidR="005F5605" w:rsidRDefault="005F5605" w:rsidP="003512BD">
      <w:pPr>
        <w:pStyle w:val="ListParagraph"/>
        <w:rPr>
          <w:lang w:val="en-US"/>
        </w:rPr>
      </w:pPr>
    </w:p>
    <w:tbl>
      <w:tblPr>
        <w:tblStyle w:val="TableGrid"/>
        <w:tblW w:w="0" w:type="auto"/>
        <w:jc w:val="center"/>
        <w:tblLook w:val="04A0" w:firstRow="1" w:lastRow="0" w:firstColumn="1" w:lastColumn="0" w:noHBand="0" w:noVBand="1"/>
      </w:tblPr>
      <w:tblGrid>
        <w:gridCol w:w="1110"/>
        <w:gridCol w:w="1127"/>
        <w:gridCol w:w="1056"/>
        <w:gridCol w:w="1085"/>
        <w:gridCol w:w="1134"/>
        <w:gridCol w:w="1134"/>
        <w:gridCol w:w="1134"/>
      </w:tblGrid>
      <w:tr w:rsidR="00F04AEE" w14:paraId="5E091CC5" w14:textId="5BEB30BA" w:rsidTr="00F04AEE">
        <w:trPr>
          <w:jc w:val="center"/>
        </w:trPr>
        <w:tc>
          <w:tcPr>
            <w:tcW w:w="1110" w:type="dxa"/>
          </w:tcPr>
          <w:p w14:paraId="33A453BD" w14:textId="1F72CC3F" w:rsidR="00F04AEE" w:rsidRDefault="00F04AEE" w:rsidP="003512BD">
            <w:pPr>
              <w:pStyle w:val="ListParagraph"/>
              <w:ind w:left="0"/>
              <w:rPr>
                <w:lang w:val="en-US"/>
              </w:rPr>
            </w:pPr>
            <w:r>
              <w:rPr>
                <w:lang w:val="en-US"/>
              </w:rPr>
              <w:t>Material</w:t>
            </w:r>
          </w:p>
        </w:tc>
        <w:tc>
          <w:tcPr>
            <w:tcW w:w="2183" w:type="dxa"/>
            <w:gridSpan w:val="2"/>
          </w:tcPr>
          <w:p w14:paraId="422D46FD" w14:textId="105EC431" w:rsidR="00F04AEE" w:rsidRDefault="00F04AEE" w:rsidP="00E90D6B">
            <w:pPr>
              <w:pStyle w:val="ListParagraph"/>
              <w:ind w:left="0"/>
              <w:jc w:val="center"/>
              <w:rPr>
                <w:lang w:val="en-US"/>
              </w:rPr>
            </w:pPr>
            <w:r>
              <w:rPr>
                <w:lang w:val="en-US"/>
              </w:rPr>
              <w:t>SANDIA</w:t>
            </w:r>
          </w:p>
        </w:tc>
        <w:tc>
          <w:tcPr>
            <w:tcW w:w="2219" w:type="dxa"/>
            <w:gridSpan w:val="2"/>
          </w:tcPr>
          <w:p w14:paraId="4C3CD17C" w14:textId="52566C70" w:rsidR="00F04AEE" w:rsidRDefault="00F04AEE" w:rsidP="00E90D6B">
            <w:pPr>
              <w:pStyle w:val="ListParagraph"/>
              <w:ind w:left="0"/>
              <w:jc w:val="center"/>
              <w:rPr>
                <w:lang w:val="en-US"/>
              </w:rPr>
            </w:pPr>
            <w:r>
              <w:rPr>
                <w:lang w:val="en-US"/>
              </w:rPr>
              <w:t>Dynamic model</w:t>
            </w:r>
          </w:p>
        </w:tc>
        <w:tc>
          <w:tcPr>
            <w:tcW w:w="2268" w:type="dxa"/>
            <w:gridSpan w:val="2"/>
          </w:tcPr>
          <w:p w14:paraId="68B943EF" w14:textId="05E29FA0" w:rsidR="00F04AEE" w:rsidRDefault="00F04AEE" w:rsidP="00E90D6B">
            <w:pPr>
              <w:pStyle w:val="ListParagraph"/>
              <w:ind w:left="0"/>
              <w:jc w:val="center"/>
              <w:rPr>
                <w:lang w:val="en-US"/>
              </w:rPr>
            </w:pPr>
            <w:r>
              <w:rPr>
                <w:lang w:val="en-US"/>
              </w:rPr>
              <w:t>Static (without 1.5)</w:t>
            </w:r>
          </w:p>
        </w:tc>
      </w:tr>
      <w:tr w:rsidR="00F04AEE" w14:paraId="41017B93" w14:textId="26700509" w:rsidTr="00F04AEE">
        <w:trPr>
          <w:jc w:val="center"/>
        </w:trPr>
        <w:tc>
          <w:tcPr>
            <w:tcW w:w="1110" w:type="dxa"/>
          </w:tcPr>
          <w:p w14:paraId="1EA188A3" w14:textId="384F15C3" w:rsidR="00F04AEE" w:rsidRDefault="00F04AEE" w:rsidP="00F04AEE">
            <w:pPr>
              <w:pStyle w:val="ListParagraph"/>
              <w:ind w:left="0"/>
              <w:rPr>
                <w:lang w:val="en-US"/>
              </w:rPr>
            </w:pPr>
          </w:p>
        </w:tc>
        <w:tc>
          <w:tcPr>
            <w:tcW w:w="1127" w:type="dxa"/>
          </w:tcPr>
          <w:p w14:paraId="2E6183DF" w14:textId="21F9B9D0" w:rsidR="00F04AEE" w:rsidRDefault="00F04AEE" w:rsidP="00F04AEE">
            <w:pPr>
              <w:pStyle w:val="ListParagraph"/>
              <w:ind w:left="0"/>
              <w:rPr>
                <w:lang w:val="en-US"/>
              </w:rPr>
            </w:pPr>
            <w:proofErr w:type="spellStart"/>
            <w:r>
              <w:rPr>
                <w:lang w:val="en-US"/>
              </w:rPr>
              <w:t>Flapwise</w:t>
            </w:r>
            <w:proofErr w:type="spellEnd"/>
          </w:p>
        </w:tc>
        <w:tc>
          <w:tcPr>
            <w:tcW w:w="1056" w:type="dxa"/>
          </w:tcPr>
          <w:p w14:paraId="36038B3D" w14:textId="10AAE5E0" w:rsidR="00F04AEE" w:rsidRDefault="00F04AEE" w:rsidP="00F04AEE">
            <w:pPr>
              <w:pStyle w:val="ListParagraph"/>
              <w:ind w:left="0"/>
              <w:rPr>
                <w:lang w:val="en-US"/>
              </w:rPr>
            </w:pPr>
            <w:r>
              <w:rPr>
                <w:lang w:val="en-US"/>
              </w:rPr>
              <w:t>Edgewise</w:t>
            </w:r>
          </w:p>
        </w:tc>
        <w:tc>
          <w:tcPr>
            <w:tcW w:w="1085" w:type="dxa"/>
          </w:tcPr>
          <w:p w14:paraId="20015261" w14:textId="2C875C09" w:rsidR="00F04AEE" w:rsidRDefault="00F04AEE" w:rsidP="00F04AEE">
            <w:pPr>
              <w:pStyle w:val="ListParagraph"/>
              <w:ind w:left="0"/>
              <w:rPr>
                <w:lang w:val="en-US"/>
              </w:rPr>
            </w:pPr>
            <w:proofErr w:type="spellStart"/>
            <w:r>
              <w:rPr>
                <w:lang w:val="en-US"/>
              </w:rPr>
              <w:t>Flapwise</w:t>
            </w:r>
            <w:proofErr w:type="spellEnd"/>
          </w:p>
        </w:tc>
        <w:tc>
          <w:tcPr>
            <w:tcW w:w="1134" w:type="dxa"/>
          </w:tcPr>
          <w:p w14:paraId="5381A80A" w14:textId="5A6DF1CE" w:rsidR="00F04AEE" w:rsidRDefault="00F04AEE" w:rsidP="00F04AEE">
            <w:pPr>
              <w:pStyle w:val="ListParagraph"/>
              <w:ind w:left="0"/>
              <w:rPr>
                <w:lang w:val="en-US"/>
              </w:rPr>
            </w:pPr>
            <w:r>
              <w:rPr>
                <w:lang w:val="en-US"/>
              </w:rPr>
              <w:t>Edgewise</w:t>
            </w:r>
          </w:p>
        </w:tc>
        <w:tc>
          <w:tcPr>
            <w:tcW w:w="1134" w:type="dxa"/>
          </w:tcPr>
          <w:p w14:paraId="6C0695DF" w14:textId="34632C31" w:rsidR="00F04AEE" w:rsidRDefault="00F04AEE" w:rsidP="00F04AEE">
            <w:pPr>
              <w:pStyle w:val="ListParagraph"/>
              <w:ind w:left="0"/>
              <w:rPr>
                <w:lang w:val="en-US"/>
              </w:rPr>
            </w:pPr>
            <w:proofErr w:type="spellStart"/>
            <w:r>
              <w:rPr>
                <w:lang w:val="en-US"/>
              </w:rPr>
              <w:t>Flapwise</w:t>
            </w:r>
            <w:proofErr w:type="spellEnd"/>
          </w:p>
        </w:tc>
        <w:tc>
          <w:tcPr>
            <w:tcW w:w="1134" w:type="dxa"/>
          </w:tcPr>
          <w:p w14:paraId="327E029C" w14:textId="5BA32745" w:rsidR="00F04AEE" w:rsidRDefault="00F04AEE" w:rsidP="00F04AEE">
            <w:pPr>
              <w:pStyle w:val="ListParagraph"/>
              <w:ind w:left="0"/>
              <w:rPr>
                <w:lang w:val="en-US"/>
              </w:rPr>
            </w:pPr>
            <w:r>
              <w:rPr>
                <w:lang w:val="en-US"/>
              </w:rPr>
              <w:t>Edgewise</w:t>
            </w:r>
          </w:p>
        </w:tc>
      </w:tr>
      <w:tr w:rsidR="00F04AEE" w14:paraId="0D32B8E7" w14:textId="2736FA6F" w:rsidTr="00F04AEE">
        <w:trPr>
          <w:jc w:val="center"/>
        </w:trPr>
        <w:tc>
          <w:tcPr>
            <w:tcW w:w="1110" w:type="dxa"/>
          </w:tcPr>
          <w:p w14:paraId="70EE9D20" w14:textId="1F87549C" w:rsidR="00F04AEE" w:rsidRDefault="00F04AEE" w:rsidP="00F04AEE">
            <w:pPr>
              <w:pStyle w:val="ListParagraph"/>
              <w:ind w:left="0"/>
              <w:rPr>
                <w:lang w:val="en-US"/>
              </w:rPr>
            </w:pPr>
            <w:r>
              <w:rPr>
                <w:lang w:val="en-US"/>
              </w:rPr>
              <w:t xml:space="preserve">T.E. </w:t>
            </w:r>
            <w:proofErr w:type="spellStart"/>
            <w:r>
              <w:rPr>
                <w:lang w:val="en-US"/>
              </w:rPr>
              <w:t>Reinf</w:t>
            </w:r>
            <w:proofErr w:type="spellEnd"/>
          </w:p>
        </w:tc>
        <w:tc>
          <w:tcPr>
            <w:tcW w:w="1127" w:type="dxa"/>
          </w:tcPr>
          <w:p w14:paraId="4847E628" w14:textId="4917D5EE" w:rsidR="00F04AEE" w:rsidRDefault="00F04AEE" w:rsidP="00F04AEE">
            <w:pPr>
              <w:pStyle w:val="ListParagraph"/>
              <w:ind w:left="0"/>
              <w:rPr>
                <w:lang w:val="en-US"/>
              </w:rPr>
            </w:pPr>
            <w:r>
              <w:rPr>
                <w:lang w:val="en-US"/>
              </w:rPr>
              <w:t>168</w:t>
            </w:r>
          </w:p>
        </w:tc>
        <w:tc>
          <w:tcPr>
            <w:tcW w:w="1056" w:type="dxa"/>
          </w:tcPr>
          <w:p w14:paraId="0D0ED5F4" w14:textId="071831AA" w:rsidR="00F04AEE" w:rsidRDefault="00F04AEE" w:rsidP="00F04AEE">
            <w:pPr>
              <w:pStyle w:val="ListParagraph"/>
              <w:ind w:left="0"/>
              <w:rPr>
                <w:lang w:val="en-US"/>
              </w:rPr>
            </w:pPr>
            <w:r>
              <w:rPr>
                <w:lang w:val="en-US"/>
              </w:rPr>
              <w:t>133</w:t>
            </w:r>
          </w:p>
        </w:tc>
        <w:tc>
          <w:tcPr>
            <w:tcW w:w="1085" w:type="dxa"/>
          </w:tcPr>
          <w:p w14:paraId="5F81F266" w14:textId="2D130E43" w:rsidR="00F04AEE" w:rsidRDefault="00EE29B5" w:rsidP="00F04AEE">
            <w:pPr>
              <w:pStyle w:val="ListParagraph"/>
              <w:ind w:left="0"/>
              <w:rPr>
                <w:lang w:val="en-US"/>
              </w:rPr>
            </w:pPr>
            <w:r>
              <w:rPr>
                <w:lang w:val="en-US"/>
              </w:rPr>
              <w:t>-</w:t>
            </w:r>
          </w:p>
        </w:tc>
        <w:tc>
          <w:tcPr>
            <w:tcW w:w="1134" w:type="dxa"/>
          </w:tcPr>
          <w:p w14:paraId="3154DCA8" w14:textId="0D77E0F8" w:rsidR="00F04AEE" w:rsidRDefault="00F04AEE" w:rsidP="00F04AEE">
            <w:pPr>
              <w:pStyle w:val="ListParagraph"/>
              <w:ind w:left="0"/>
              <w:rPr>
                <w:lang w:val="en-US"/>
              </w:rPr>
            </w:pPr>
            <w:r>
              <w:rPr>
                <w:lang w:val="en-US"/>
              </w:rPr>
              <w:t>143</w:t>
            </w:r>
          </w:p>
        </w:tc>
        <w:tc>
          <w:tcPr>
            <w:tcW w:w="1134" w:type="dxa"/>
          </w:tcPr>
          <w:p w14:paraId="61485F11" w14:textId="3DF05ABF" w:rsidR="00F04AEE" w:rsidRDefault="00EE29B5" w:rsidP="00F04AEE">
            <w:pPr>
              <w:pStyle w:val="ListParagraph"/>
              <w:ind w:left="0"/>
              <w:rPr>
                <w:lang w:val="en-US"/>
              </w:rPr>
            </w:pPr>
            <w:r>
              <w:rPr>
                <w:lang w:val="en-US"/>
              </w:rPr>
              <w:t>-</w:t>
            </w:r>
          </w:p>
        </w:tc>
        <w:tc>
          <w:tcPr>
            <w:tcW w:w="1134" w:type="dxa"/>
          </w:tcPr>
          <w:p w14:paraId="03322D0D" w14:textId="25FDBF4D" w:rsidR="00F04AEE" w:rsidRDefault="00804FAA" w:rsidP="00F04AEE">
            <w:pPr>
              <w:pStyle w:val="ListParagraph"/>
              <w:ind w:left="0"/>
              <w:rPr>
                <w:lang w:val="en-US"/>
              </w:rPr>
            </w:pPr>
            <w:r>
              <w:rPr>
                <w:lang w:val="en-US"/>
              </w:rPr>
              <w:t>120.57</w:t>
            </w:r>
          </w:p>
        </w:tc>
      </w:tr>
      <w:tr w:rsidR="00F04AEE" w14:paraId="0F969ACB" w14:textId="36F6EC18" w:rsidTr="00F04AEE">
        <w:trPr>
          <w:jc w:val="center"/>
        </w:trPr>
        <w:tc>
          <w:tcPr>
            <w:tcW w:w="1110" w:type="dxa"/>
          </w:tcPr>
          <w:p w14:paraId="6DEC1F6D" w14:textId="23871CFD" w:rsidR="00F04AEE" w:rsidRDefault="00F04AEE" w:rsidP="00F04AEE">
            <w:pPr>
              <w:pStyle w:val="ListParagraph"/>
              <w:ind w:left="0"/>
              <w:rPr>
                <w:lang w:val="en-US"/>
              </w:rPr>
            </w:pPr>
            <w:r>
              <w:rPr>
                <w:lang w:val="en-US"/>
              </w:rPr>
              <w:t>Skin</w:t>
            </w:r>
          </w:p>
        </w:tc>
        <w:tc>
          <w:tcPr>
            <w:tcW w:w="1127" w:type="dxa"/>
          </w:tcPr>
          <w:p w14:paraId="25861C73" w14:textId="77777777" w:rsidR="00F04AEE" w:rsidRDefault="00F04AEE" w:rsidP="00F04AEE">
            <w:pPr>
              <w:pStyle w:val="ListParagraph"/>
              <w:ind w:left="0"/>
              <w:rPr>
                <w:lang w:val="en-US"/>
              </w:rPr>
            </w:pPr>
          </w:p>
        </w:tc>
        <w:tc>
          <w:tcPr>
            <w:tcW w:w="1056" w:type="dxa"/>
          </w:tcPr>
          <w:p w14:paraId="167E8A91" w14:textId="1DE4F775" w:rsidR="00F04AEE" w:rsidRDefault="00F04AEE" w:rsidP="00F04AEE">
            <w:pPr>
              <w:pStyle w:val="ListParagraph"/>
              <w:ind w:left="0"/>
              <w:rPr>
                <w:lang w:val="en-US"/>
              </w:rPr>
            </w:pPr>
            <w:r>
              <w:rPr>
                <w:lang w:val="en-US"/>
              </w:rPr>
              <w:t>89</w:t>
            </w:r>
          </w:p>
        </w:tc>
        <w:tc>
          <w:tcPr>
            <w:tcW w:w="1085" w:type="dxa"/>
          </w:tcPr>
          <w:p w14:paraId="44E95337" w14:textId="54925C22" w:rsidR="00F04AEE" w:rsidRDefault="00F04AEE" w:rsidP="00F04AEE">
            <w:pPr>
              <w:pStyle w:val="ListParagraph"/>
              <w:ind w:left="0"/>
              <w:rPr>
                <w:lang w:val="en-US"/>
              </w:rPr>
            </w:pPr>
            <w:r>
              <w:rPr>
                <w:lang w:val="en-US"/>
              </w:rPr>
              <w:t>85.3</w:t>
            </w:r>
          </w:p>
        </w:tc>
        <w:tc>
          <w:tcPr>
            <w:tcW w:w="1134" w:type="dxa"/>
          </w:tcPr>
          <w:p w14:paraId="22CF881C" w14:textId="545A71A1" w:rsidR="00F04AEE" w:rsidRDefault="00F04AEE" w:rsidP="00F04AEE">
            <w:pPr>
              <w:pStyle w:val="ListParagraph"/>
              <w:ind w:left="0"/>
              <w:rPr>
                <w:lang w:val="en-US"/>
              </w:rPr>
            </w:pPr>
            <w:r>
              <w:rPr>
                <w:lang w:val="en-US"/>
              </w:rPr>
              <w:t>74</w:t>
            </w:r>
          </w:p>
        </w:tc>
        <w:tc>
          <w:tcPr>
            <w:tcW w:w="1134" w:type="dxa"/>
          </w:tcPr>
          <w:p w14:paraId="746176A3" w14:textId="450DEEFD" w:rsidR="00F04AEE" w:rsidRDefault="00F04AEE" w:rsidP="00F04AEE">
            <w:pPr>
              <w:pStyle w:val="ListParagraph"/>
              <w:ind w:left="0"/>
              <w:rPr>
                <w:lang w:val="en-US"/>
              </w:rPr>
            </w:pPr>
            <w:r>
              <w:rPr>
                <w:lang w:val="en-US"/>
              </w:rPr>
              <w:t>68</w:t>
            </w:r>
          </w:p>
        </w:tc>
        <w:tc>
          <w:tcPr>
            <w:tcW w:w="1134" w:type="dxa"/>
          </w:tcPr>
          <w:p w14:paraId="39CC1A2E" w14:textId="3A5469A0" w:rsidR="00F04AEE" w:rsidRDefault="00804FAA" w:rsidP="00F04AEE">
            <w:pPr>
              <w:pStyle w:val="ListParagraph"/>
              <w:ind w:left="0"/>
              <w:rPr>
                <w:lang w:val="en-US"/>
              </w:rPr>
            </w:pPr>
            <w:r>
              <w:rPr>
                <w:lang w:val="en-US"/>
              </w:rPr>
              <w:t>62</w:t>
            </w:r>
          </w:p>
        </w:tc>
      </w:tr>
      <w:tr w:rsidR="00F04AEE" w14:paraId="375DFB8E" w14:textId="66152FCC" w:rsidTr="00F04AEE">
        <w:trPr>
          <w:jc w:val="center"/>
        </w:trPr>
        <w:tc>
          <w:tcPr>
            <w:tcW w:w="1110" w:type="dxa"/>
          </w:tcPr>
          <w:p w14:paraId="340617F1" w14:textId="756083EF" w:rsidR="00F04AEE" w:rsidRDefault="00F04AEE" w:rsidP="00F04AEE">
            <w:pPr>
              <w:pStyle w:val="ListParagraph"/>
              <w:ind w:left="0"/>
              <w:rPr>
                <w:lang w:val="en-US"/>
              </w:rPr>
            </w:pPr>
            <w:r>
              <w:rPr>
                <w:lang w:val="en-US"/>
              </w:rPr>
              <w:t>UD</w:t>
            </w:r>
          </w:p>
        </w:tc>
        <w:tc>
          <w:tcPr>
            <w:tcW w:w="1127" w:type="dxa"/>
          </w:tcPr>
          <w:p w14:paraId="68D14221" w14:textId="48C4B91A" w:rsidR="00F04AEE" w:rsidRDefault="00F04AEE" w:rsidP="00F04AEE">
            <w:pPr>
              <w:pStyle w:val="ListParagraph"/>
              <w:ind w:left="0"/>
              <w:rPr>
                <w:lang w:val="en-US"/>
              </w:rPr>
            </w:pPr>
            <w:r>
              <w:rPr>
                <w:lang w:val="en-US"/>
              </w:rPr>
              <w:t>460</w:t>
            </w:r>
          </w:p>
        </w:tc>
        <w:tc>
          <w:tcPr>
            <w:tcW w:w="1056" w:type="dxa"/>
          </w:tcPr>
          <w:p w14:paraId="3EE2D410" w14:textId="77777777" w:rsidR="00F04AEE" w:rsidRDefault="00F04AEE" w:rsidP="00F04AEE">
            <w:pPr>
              <w:pStyle w:val="ListParagraph"/>
              <w:ind w:left="0"/>
              <w:rPr>
                <w:lang w:val="en-US"/>
              </w:rPr>
            </w:pPr>
          </w:p>
        </w:tc>
        <w:tc>
          <w:tcPr>
            <w:tcW w:w="1085" w:type="dxa"/>
          </w:tcPr>
          <w:p w14:paraId="579B7625" w14:textId="4264252B" w:rsidR="00F04AEE" w:rsidRDefault="00F04AEE" w:rsidP="00F04AEE">
            <w:pPr>
              <w:pStyle w:val="ListParagraph"/>
              <w:ind w:left="0"/>
              <w:rPr>
                <w:lang w:val="en-US"/>
              </w:rPr>
            </w:pPr>
            <w:r>
              <w:rPr>
                <w:lang w:val="en-US"/>
              </w:rPr>
              <w:t>446</w:t>
            </w:r>
          </w:p>
        </w:tc>
        <w:tc>
          <w:tcPr>
            <w:tcW w:w="1134" w:type="dxa"/>
          </w:tcPr>
          <w:p w14:paraId="1EEE4F1E" w14:textId="4F16EF8A" w:rsidR="00F04AEE" w:rsidRDefault="00EE29B5" w:rsidP="00F04AEE">
            <w:pPr>
              <w:pStyle w:val="ListParagraph"/>
              <w:ind w:left="0"/>
              <w:rPr>
                <w:lang w:val="en-US"/>
              </w:rPr>
            </w:pPr>
            <w:r>
              <w:rPr>
                <w:lang w:val="en-US"/>
              </w:rPr>
              <w:t>-</w:t>
            </w:r>
          </w:p>
        </w:tc>
        <w:tc>
          <w:tcPr>
            <w:tcW w:w="1134" w:type="dxa"/>
          </w:tcPr>
          <w:p w14:paraId="2DE721C0" w14:textId="22DCC459" w:rsidR="00F04AEE" w:rsidRDefault="00804FAA" w:rsidP="00F04AEE">
            <w:pPr>
              <w:pStyle w:val="ListParagraph"/>
              <w:ind w:left="0"/>
              <w:rPr>
                <w:lang w:val="en-US"/>
              </w:rPr>
            </w:pPr>
            <w:r>
              <w:rPr>
                <w:lang w:val="en-US"/>
              </w:rPr>
              <w:t>353</w:t>
            </w:r>
          </w:p>
        </w:tc>
        <w:tc>
          <w:tcPr>
            <w:tcW w:w="1134" w:type="dxa"/>
          </w:tcPr>
          <w:p w14:paraId="55D7A430" w14:textId="48D63484" w:rsidR="00F04AEE" w:rsidRDefault="00EE29B5" w:rsidP="00F04AEE">
            <w:pPr>
              <w:pStyle w:val="ListParagraph"/>
              <w:ind w:left="0"/>
              <w:rPr>
                <w:lang w:val="en-US"/>
              </w:rPr>
            </w:pPr>
            <w:r>
              <w:rPr>
                <w:lang w:val="en-US"/>
              </w:rPr>
              <w:t>-</w:t>
            </w:r>
          </w:p>
        </w:tc>
      </w:tr>
    </w:tbl>
    <w:p w14:paraId="5F412788" w14:textId="77777777" w:rsidR="005F5605" w:rsidRPr="005F5605" w:rsidRDefault="005F5605" w:rsidP="003512BD">
      <w:pPr>
        <w:pStyle w:val="ListParagraph"/>
        <w:rPr>
          <w:lang w:val="en-US"/>
        </w:rPr>
      </w:pPr>
    </w:p>
    <w:p w14:paraId="5946D280" w14:textId="1BF9EEEA" w:rsidR="005A12F1" w:rsidRPr="00E71DC7" w:rsidRDefault="00E71DC7" w:rsidP="005A12F1">
      <w:pPr>
        <w:rPr>
          <w:b/>
          <w:u w:val="single"/>
          <w:lang w:val="en-US"/>
        </w:rPr>
      </w:pPr>
      <w:r>
        <w:rPr>
          <w:lang w:val="en-US"/>
        </w:rPr>
        <w:tab/>
      </w:r>
      <w:r w:rsidRPr="00E71DC7">
        <w:rPr>
          <w:b/>
          <w:u w:val="single"/>
          <w:lang w:val="en-US"/>
        </w:rPr>
        <w:t>Tip Deflection :</w:t>
      </w:r>
    </w:p>
    <w:p w14:paraId="5E4F3AEE" w14:textId="66A48E1A" w:rsidR="00E71DC7" w:rsidRDefault="00E71DC7" w:rsidP="005A12F1">
      <w:pPr>
        <w:rPr>
          <w:lang w:val="en-US"/>
        </w:rPr>
      </w:pPr>
      <w:r>
        <w:rPr>
          <w:lang w:val="en-US"/>
        </w:rPr>
        <w:tab/>
        <w:t>SANDIA, DLC1.3 at 19 m/s : 5.6 m</w:t>
      </w:r>
    </w:p>
    <w:p w14:paraId="51EC6698" w14:textId="76636483" w:rsidR="00E71DC7" w:rsidRDefault="00E71DC7" w:rsidP="005A12F1">
      <w:pPr>
        <w:rPr>
          <w:lang w:val="en-US"/>
        </w:rPr>
      </w:pPr>
      <w:r>
        <w:rPr>
          <w:lang w:val="en-US"/>
        </w:rPr>
        <w:tab/>
        <w:t xml:space="preserve">My model, DLC1.3 at rated : 4.5 m </w:t>
      </w:r>
      <w:r w:rsidR="00050545">
        <w:rPr>
          <w:lang w:val="en-US"/>
        </w:rPr>
        <w:t xml:space="preserve"> Static : 3.7 m (Without 1.5)</w:t>
      </w:r>
    </w:p>
    <w:p w14:paraId="568ED56E" w14:textId="2E79E8A7" w:rsidR="008D4459" w:rsidRDefault="008D4459" w:rsidP="005A12F1">
      <w:pPr>
        <w:rPr>
          <w:lang w:val="en-US"/>
        </w:rPr>
      </w:pPr>
      <w:r>
        <w:rPr>
          <w:lang w:val="en-US"/>
        </w:rPr>
        <w:tab/>
        <w:t xml:space="preserve">My model, DLC1.3 at 19 m/s : </w:t>
      </w:r>
      <w:r w:rsidR="00194D50">
        <w:rPr>
          <w:lang w:val="en-US"/>
        </w:rPr>
        <w:t xml:space="preserve">2.85 m </w:t>
      </w:r>
    </w:p>
    <w:p w14:paraId="04617F95" w14:textId="77777777" w:rsidR="00E71DC7" w:rsidRDefault="00E71DC7" w:rsidP="005A12F1">
      <w:pPr>
        <w:rPr>
          <w:lang w:val="en-US"/>
        </w:rPr>
      </w:pPr>
    </w:p>
    <w:p w14:paraId="1D9FB2EF" w14:textId="68761C68" w:rsidR="00B32E7B" w:rsidRDefault="00B32E7B" w:rsidP="000445CA">
      <w:pPr>
        <w:jc w:val="center"/>
        <w:rPr>
          <w:lang w:val="en-US"/>
        </w:rPr>
      </w:pPr>
    </w:p>
    <w:p w14:paraId="5FB3B89C" w14:textId="0C148B5A" w:rsidR="00F5667F" w:rsidRDefault="00F5667F" w:rsidP="00D81F93">
      <w:pPr>
        <w:jc w:val="center"/>
        <w:rPr>
          <w:lang w:val="en-US"/>
        </w:rPr>
      </w:pPr>
    </w:p>
    <w:p w14:paraId="0B32A848" w14:textId="3816041D" w:rsidR="000445CA" w:rsidRPr="00D81F93" w:rsidRDefault="000445CA" w:rsidP="000445CA">
      <w:pPr>
        <w:rPr>
          <w:lang w:val="en-US"/>
        </w:rPr>
      </w:pPr>
      <w:r>
        <w:rPr>
          <w:lang w:val="en-US"/>
        </w:rPr>
        <w:t xml:space="preserve"> </w:t>
      </w:r>
    </w:p>
    <w:sectPr w:rsidR="000445CA" w:rsidRPr="00D81F93" w:rsidSect="00FE708F">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B0BEC"/>
    <w:multiLevelType w:val="hybridMultilevel"/>
    <w:tmpl w:val="97A28C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A437EB"/>
    <w:multiLevelType w:val="hybridMultilevel"/>
    <w:tmpl w:val="EFDED0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D5179BF"/>
    <w:multiLevelType w:val="hybridMultilevel"/>
    <w:tmpl w:val="D0DADC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69A"/>
    <w:rsid w:val="000445CA"/>
    <w:rsid w:val="00050545"/>
    <w:rsid w:val="00080F20"/>
    <w:rsid w:val="000C4CB7"/>
    <w:rsid w:val="00123690"/>
    <w:rsid w:val="00132C71"/>
    <w:rsid w:val="00174352"/>
    <w:rsid w:val="00194D50"/>
    <w:rsid w:val="001B7500"/>
    <w:rsid w:val="001E470D"/>
    <w:rsid w:val="002B259E"/>
    <w:rsid w:val="002E096F"/>
    <w:rsid w:val="003512BD"/>
    <w:rsid w:val="003B716B"/>
    <w:rsid w:val="003C28EA"/>
    <w:rsid w:val="00413473"/>
    <w:rsid w:val="00484B7E"/>
    <w:rsid w:val="004E1BE2"/>
    <w:rsid w:val="004F417D"/>
    <w:rsid w:val="00510257"/>
    <w:rsid w:val="005816D0"/>
    <w:rsid w:val="005A12F1"/>
    <w:rsid w:val="005D19E8"/>
    <w:rsid w:val="005F5605"/>
    <w:rsid w:val="00743960"/>
    <w:rsid w:val="00774646"/>
    <w:rsid w:val="0079640E"/>
    <w:rsid w:val="007D1711"/>
    <w:rsid w:val="007E48C6"/>
    <w:rsid w:val="00804FAA"/>
    <w:rsid w:val="00827869"/>
    <w:rsid w:val="00867145"/>
    <w:rsid w:val="0088567F"/>
    <w:rsid w:val="008D4459"/>
    <w:rsid w:val="008D7830"/>
    <w:rsid w:val="008F0F08"/>
    <w:rsid w:val="00931635"/>
    <w:rsid w:val="00953C88"/>
    <w:rsid w:val="00966566"/>
    <w:rsid w:val="00983F3E"/>
    <w:rsid w:val="00992D03"/>
    <w:rsid w:val="009E712E"/>
    <w:rsid w:val="009F6046"/>
    <w:rsid w:val="00A76A75"/>
    <w:rsid w:val="00AB4785"/>
    <w:rsid w:val="00AE13F7"/>
    <w:rsid w:val="00B32E7B"/>
    <w:rsid w:val="00BB0B29"/>
    <w:rsid w:val="00BD2F9E"/>
    <w:rsid w:val="00C00222"/>
    <w:rsid w:val="00C2469A"/>
    <w:rsid w:val="00C767F6"/>
    <w:rsid w:val="00C8097B"/>
    <w:rsid w:val="00D4659F"/>
    <w:rsid w:val="00D61180"/>
    <w:rsid w:val="00D6718C"/>
    <w:rsid w:val="00D732CE"/>
    <w:rsid w:val="00D81F93"/>
    <w:rsid w:val="00E71DC7"/>
    <w:rsid w:val="00E90D6B"/>
    <w:rsid w:val="00ED0D74"/>
    <w:rsid w:val="00EE29B5"/>
    <w:rsid w:val="00F04AEE"/>
    <w:rsid w:val="00F5667F"/>
    <w:rsid w:val="00FE708F"/>
    <w:rsid w:val="00FE730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9EB6"/>
  <w15:chartTrackingRefBased/>
  <w15:docId w15:val="{BE3FAFE1-3B98-431D-9536-6244C3ABC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F9E"/>
    <w:pPr>
      <w:ind w:left="720"/>
      <w:contextualSpacing/>
    </w:pPr>
  </w:style>
  <w:style w:type="table" w:styleId="TableGrid">
    <w:name w:val="Table Grid"/>
    <w:basedOn w:val="TableNormal"/>
    <w:uiPriority w:val="39"/>
    <w:rsid w:val="005F5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Pages>4</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Mehta</dc:creator>
  <cp:keywords/>
  <dc:description/>
  <cp:lastModifiedBy>Mihir Mehta</cp:lastModifiedBy>
  <cp:revision>51</cp:revision>
  <dcterms:created xsi:type="dcterms:W3CDTF">2019-04-09T13:28:00Z</dcterms:created>
  <dcterms:modified xsi:type="dcterms:W3CDTF">2019-04-14T10:27:00Z</dcterms:modified>
</cp:coreProperties>
</file>