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F0A93" w14:textId="3B1A567D" w:rsidR="00FF1147" w:rsidRPr="00995CE5" w:rsidRDefault="00995CE5" w:rsidP="00D040BD">
      <w:pPr>
        <w:pStyle w:val="Title"/>
        <w:spacing w:line="360" w:lineRule="auto"/>
        <w:rPr>
          <w:sz w:val="88"/>
          <w:szCs w:val="88"/>
        </w:rPr>
      </w:pPr>
      <w:r w:rsidRPr="00995CE5">
        <w:rPr>
          <w:sz w:val="88"/>
          <w:szCs w:val="88"/>
        </w:rPr>
        <w:t>“</w:t>
      </w:r>
      <w:r w:rsidR="0059130D">
        <w:rPr>
          <w:sz w:val="88"/>
          <w:szCs w:val="88"/>
        </w:rPr>
        <w:t xml:space="preserve">TRUMP” </w:t>
      </w:r>
      <w:r w:rsidR="00BC2944">
        <w:rPr>
          <w:sz w:val="88"/>
          <w:szCs w:val="88"/>
        </w:rPr>
        <w:t>EFFECT</w:t>
      </w:r>
    </w:p>
    <w:p w14:paraId="1D7A4E68" w14:textId="42481155" w:rsidR="002B5049" w:rsidRDefault="002B5049" w:rsidP="00D040BD">
      <w:pPr>
        <w:pStyle w:val="Subtitle"/>
        <w:spacing w:line="360" w:lineRule="auto"/>
        <w:jc w:val="center"/>
      </w:pPr>
      <w:r>
        <w:t xml:space="preserve">A </w:t>
      </w:r>
      <w:r w:rsidR="00741ECB">
        <w:t xml:space="preserve">Statistical Analysis </w:t>
      </w:r>
    </w:p>
    <w:p w14:paraId="4D0F3346" w14:textId="77777777" w:rsidR="002B5049" w:rsidRPr="002B5049" w:rsidRDefault="002B5049" w:rsidP="00D040BD">
      <w:pPr>
        <w:pStyle w:val="Author"/>
        <w:spacing w:line="360" w:lineRule="auto"/>
      </w:pPr>
    </w:p>
    <w:p w14:paraId="0CAFDCDF" w14:textId="454C92A1" w:rsidR="00741ECB" w:rsidRDefault="00741ECB" w:rsidP="00D040BD">
      <w:pPr>
        <w:pStyle w:val="Author"/>
        <w:spacing w:line="360" w:lineRule="auto"/>
      </w:pPr>
      <w:r>
        <w:rPr>
          <w:noProof/>
          <w:lang w:eastAsia="en-US"/>
        </w:rPr>
        <w:drawing>
          <wp:inline distT="0" distB="0" distL="0" distR="0" wp14:anchorId="25A211F7" wp14:editId="40029948">
            <wp:extent cx="5434965" cy="308800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929170740-election-metrics-stocks-780x43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7" r="1667"/>
                    <a:stretch/>
                  </pic:blipFill>
                  <pic:spPr>
                    <a:xfrm>
                      <a:off x="0" y="0"/>
                      <a:ext cx="543496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302" w14:textId="77777777" w:rsidR="00D923E0" w:rsidRDefault="00D923E0" w:rsidP="00D040BD">
      <w:pPr>
        <w:pStyle w:val="Author"/>
        <w:spacing w:line="360" w:lineRule="auto"/>
      </w:pPr>
    </w:p>
    <w:p w14:paraId="1E25715A" w14:textId="77777777" w:rsidR="002B5049" w:rsidRPr="00741ECB" w:rsidRDefault="002B5049" w:rsidP="00D040BD">
      <w:pPr>
        <w:pStyle w:val="Author"/>
        <w:spacing w:line="360" w:lineRule="auto"/>
      </w:pPr>
    </w:p>
    <w:p w14:paraId="436393EC" w14:textId="1F4CBB4A" w:rsidR="000236D8" w:rsidRDefault="00FB54F0" w:rsidP="00D040BD">
      <w:pPr>
        <w:pStyle w:val="Author"/>
        <w:spacing w:line="360" w:lineRule="auto"/>
      </w:pPr>
      <w:bookmarkStart w:id="0" w:name="_Toc469253386"/>
      <w:bookmarkStart w:id="1" w:name="_Toc469253388"/>
      <w:r>
        <w:t>Lyu W</w:t>
      </w:r>
      <w:r w:rsidR="000236D8">
        <w:t>u (LW2704)</w:t>
      </w:r>
      <w:bookmarkEnd w:id="1"/>
    </w:p>
    <w:p w14:paraId="6D5F2FAC" w14:textId="3E3B0CEA" w:rsidR="002B5049" w:rsidRDefault="002B5049" w:rsidP="00D040BD">
      <w:pPr>
        <w:pStyle w:val="Author"/>
        <w:spacing w:line="360" w:lineRule="auto"/>
      </w:pPr>
      <w:r>
        <w:t>M</w:t>
      </w:r>
      <w:r w:rsidR="00FB54F0">
        <w:t>ihir</w:t>
      </w:r>
      <w:r>
        <w:t xml:space="preserve"> S</w:t>
      </w:r>
      <w:r w:rsidR="00FB54F0">
        <w:t>anghavi</w:t>
      </w:r>
      <w:r>
        <w:t xml:space="preserve"> (</w:t>
      </w:r>
      <w:r w:rsidR="006F20D3">
        <w:t>MS</w:t>
      </w:r>
      <w:r>
        <w:t>4267)</w:t>
      </w:r>
      <w:bookmarkEnd w:id="0"/>
    </w:p>
    <w:p w14:paraId="1AE496F2" w14:textId="1494DCBA" w:rsidR="004E56D9" w:rsidRPr="00C35377" w:rsidRDefault="00FB54F0" w:rsidP="00D040BD">
      <w:pPr>
        <w:pStyle w:val="Author"/>
        <w:spacing w:line="360" w:lineRule="auto"/>
      </w:pPr>
      <w:r>
        <w:t>Visswanath V</w:t>
      </w:r>
      <w:r w:rsidR="004E56D9">
        <w:t>enkataraman (VV2270</w:t>
      </w:r>
      <w:r w:rsidR="00FC3947">
        <w:t>)</w:t>
      </w:r>
    </w:p>
    <w:p w14:paraId="38277961" w14:textId="77777777" w:rsidR="00FF1147" w:rsidRDefault="002011EF" w:rsidP="00D040BD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eastAsia="en-US"/>
        </w:rPr>
        <w:id w:val="-1568100847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5D684DE3" w14:textId="77777777" w:rsidR="00FF1147" w:rsidRPr="00475C12" w:rsidRDefault="002011EF" w:rsidP="00D040BD">
          <w:pPr>
            <w:pStyle w:val="TOCHeading"/>
            <w:spacing w:after="360" w:line="360" w:lineRule="auto"/>
            <w:rPr>
              <w:sz w:val="72"/>
              <w:szCs w:val="72"/>
            </w:rPr>
          </w:pPr>
          <w:r w:rsidRPr="00475C12">
            <w:rPr>
              <w:rStyle w:val="Emphasis"/>
              <w:color w:val="2A2A2A" w:themeColor="text2"/>
              <w:sz w:val="72"/>
              <w:szCs w:val="72"/>
            </w:rPr>
            <w:t>TAble of</w:t>
          </w:r>
          <w:r w:rsidRPr="00475C12">
            <w:rPr>
              <w:rStyle w:val="Emphasis"/>
              <w:color w:val="2A2A2A" w:themeColor="text2"/>
              <w:sz w:val="72"/>
              <w:szCs w:val="72"/>
            </w:rPr>
            <w:br/>
          </w:r>
          <w:r w:rsidRPr="00475C12">
            <w:rPr>
              <w:sz w:val="72"/>
              <w:szCs w:val="72"/>
            </w:rPr>
            <w:t>Contents</w:t>
          </w:r>
        </w:p>
        <w:p w14:paraId="79BF320B" w14:textId="76F49520" w:rsidR="00980082" w:rsidRDefault="00497AC6" w:rsidP="000B3396">
          <w:pPr>
            <w:pStyle w:val="TOC2"/>
            <w:rPr>
              <w:rFonts w:eastAsiaTheme="minorEastAsia"/>
              <w:b/>
              <w:caps/>
              <w:noProof/>
              <w:color w:val="auto"/>
              <w:lang w:eastAsia="en-US"/>
            </w:rPr>
          </w:pPr>
          <w:r>
            <w:rPr>
              <w:noProof/>
            </w:rPr>
            <w:t xml:space="preserve">MOTIVATION AND BACKGROUND </w:t>
          </w:r>
          <w:r>
            <w:rPr>
              <w:noProof/>
            </w:rPr>
            <w:tab/>
            <w:t>1</w:t>
          </w:r>
        </w:p>
        <w:p w14:paraId="6D109699" w14:textId="44C9C844" w:rsidR="001A0971" w:rsidRDefault="002011EF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497AC6">
            <w:rPr>
              <w:noProof/>
            </w:rPr>
            <w:t>“OLD WIVES’ TALE”</w:t>
          </w:r>
          <w:r w:rsidR="00497AC6">
            <w:rPr>
              <w:noProof/>
            </w:rPr>
            <w:tab/>
          </w:r>
          <w:r w:rsidR="001A0971">
            <w:rPr>
              <w:noProof/>
            </w:rPr>
            <w:fldChar w:fldCharType="begin"/>
          </w:r>
          <w:r w:rsidR="001A0971">
            <w:rPr>
              <w:noProof/>
            </w:rPr>
            <w:instrText xml:space="preserve"> PAGEREF _Toc469341148 \h </w:instrText>
          </w:r>
          <w:r w:rsidR="001A0971">
            <w:rPr>
              <w:noProof/>
            </w:rPr>
          </w:r>
          <w:r w:rsidR="001A0971">
            <w:rPr>
              <w:noProof/>
            </w:rPr>
            <w:fldChar w:fldCharType="separate"/>
          </w:r>
          <w:r w:rsidR="00594471">
            <w:rPr>
              <w:noProof/>
            </w:rPr>
            <w:t>2</w:t>
          </w:r>
          <w:r w:rsidR="001A0971">
            <w:rPr>
              <w:noProof/>
            </w:rPr>
            <w:fldChar w:fldCharType="end"/>
          </w:r>
        </w:p>
        <w:p w14:paraId="306E4DAA" w14:textId="7CC22843" w:rsidR="001A0971" w:rsidRDefault="00497AC6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APPROACH AND TOOLS</w:t>
          </w:r>
          <w:r>
            <w:rPr>
              <w:noProof/>
            </w:rPr>
            <w:tab/>
          </w:r>
          <w:r w:rsidR="001A0971">
            <w:rPr>
              <w:noProof/>
            </w:rPr>
            <w:fldChar w:fldCharType="begin"/>
          </w:r>
          <w:r w:rsidR="001A0971">
            <w:rPr>
              <w:noProof/>
            </w:rPr>
            <w:instrText xml:space="preserve"> PAGEREF _Toc469341149 \h </w:instrText>
          </w:r>
          <w:r w:rsidR="001A0971">
            <w:rPr>
              <w:noProof/>
            </w:rPr>
          </w:r>
          <w:r w:rsidR="001A0971">
            <w:rPr>
              <w:noProof/>
            </w:rPr>
            <w:fldChar w:fldCharType="separate"/>
          </w:r>
          <w:r w:rsidR="00594471">
            <w:rPr>
              <w:noProof/>
            </w:rPr>
            <w:t>2</w:t>
          </w:r>
          <w:r w:rsidR="001A0971">
            <w:rPr>
              <w:noProof/>
            </w:rPr>
            <w:fldChar w:fldCharType="end"/>
          </w:r>
        </w:p>
        <w:p w14:paraId="12A643C2" w14:textId="0CE9580B" w:rsidR="001A0971" w:rsidRDefault="00497AC6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DATASET</w:t>
          </w:r>
          <w:r>
            <w:rPr>
              <w:noProof/>
            </w:rPr>
            <w:tab/>
          </w:r>
          <w:r w:rsidR="001A0971">
            <w:rPr>
              <w:noProof/>
            </w:rPr>
            <w:fldChar w:fldCharType="begin"/>
          </w:r>
          <w:r w:rsidR="001A0971">
            <w:rPr>
              <w:noProof/>
            </w:rPr>
            <w:instrText xml:space="preserve"> PAGEREF _Toc469341150 \h </w:instrText>
          </w:r>
          <w:r w:rsidR="001A0971">
            <w:rPr>
              <w:noProof/>
            </w:rPr>
          </w:r>
          <w:r w:rsidR="001A0971">
            <w:rPr>
              <w:noProof/>
            </w:rPr>
            <w:fldChar w:fldCharType="separate"/>
          </w:r>
          <w:r w:rsidR="00594471">
            <w:rPr>
              <w:noProof/>
            </w:rPr>
            <w:t>3</w:t>
          </w:r>
          <w:r w:rsidR="001A0971">
            <w:rPr>
              <w:noProof/>
            </w:rPr>
            <w:fldChar w:fldCharType="end"/>
          </w:r>
        </w:p>
        <w:p w14:paraId="0F822A85" w14:textId="2A240DCE" w:rsidR="001A0971" w:rsidRDefault="00497AC6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ANALYSIS AND INSIGHTS</w:t>
          </w:r>
          <w:r>
            <w:rPr>
              <w:noProof/>
            </w:rPr>
            <w:tab/>
          </w:r>
          <w:r w:rsidR="001A0971">
            <w:rPr>
              <w:noProof/>
            </w:rPr>
            <w:fldChar w:fldCharType="begin"/>
          </w:r>
          <w:r w:rsidR="001A0971">
            <w:rPr>
              <w:noProof/>
            </w:rPr>
            <w:instrText xml:space="preserve"> PAGEREF _Toc469341151 \h </w:instrText>
          </w:r>
          <w:r w:rsidR="001A0971">
            <w:rPr>
              <w:noProof/>
            </w:rPr>
          </w:r>
          <w:r w:rsidR="001A0971">
            <w:rPr>
              <w:noProof/>
            </w:rPr>
            <w:fldChar w:fldCharType="separate"/>
          </w:r>
          <w:r w:rsidR="00594471">
            <w:rPr>
              <w:noProof/>
            </w:rPr>
            <w:t>4</w:t>
          </w:r>
          <w:r w:rsidR="001A0971">
            <w:rPr>
              <w:noProof/>
            </w:rPr>
            <w:fldChar w:fldCharType="end"/>
          </w:r>
        </w:p>
        <w:p w14:paraId="0FA5D6E8" w14:textId="310D922C" w:rsidR="001A0971" w:rsidRPr="00594471" w:rsidRDefault="00497AC6">
          <w:pPr>
            <w:pStyle w:val="TOC3"/>
            <w:tabs>
              <w:tab w:val="right" w:leader="dot" w:pos="8630"/>
            </w:tabs>
            <w:rPr>
              <w:rStyle w:val="Emphasis"/>
            </w:rPr>
          </w:pPr>
          <w:r w:rsidRPr="00594471">
            <w:rPr>
              <w:rStyle w:val="Emphasis"/>
            </w:rPr>
            <w:t>RETURNS</w:t>
          </w:r>
          <w:r w:rsidRPr="00594471">
            <w:rPr>
              <w:rStyle w:val="Emphasis"/>
            </w:rPr>
            <w:tab/>
          </w:r>
          <w:r w:rsidR="001A0971" w:rsidRPr="00594471">
            <w:rPr>
              <w:rStyle w:val="Emphasis"/>
            </w:rPr>
            <w:fldChar w:fldCharType="begin"/>
          </w:r>
          <w:r w:rsidR="001A0971" w:rsidRPr="00594471">
            <w:rPr>
              <w:rStyle w:val="Emphasis"/>
            </w:rPr>
            <w:instrText xml:space="preserve"> PAGEREF _Toc469341152 \h </w:instrText>
          </w:r>
          <w:r w:rsidR="001A0971" w:rsidRPr="00594471">
            <w:rPr>
              <w:rStyle w:val="Emphasis"/>
            </w:rPr>
          </w:r>
          <w:r w:rsidR="001A0971" w:rsidRPr="00594471">
            <w:rPr>
              <w:rStyle w:val="Emphasis"/>
            </w:rPr>
            <w:fldChar w:fldCharType="separate"/>
          </w:r>
          <w:r w:rsidR="00594471" w:rsidRPr="00594471">
            <w:rPr>
              <w:rStyle w:val="Emphasis"/>
            </w:rPr>
            <w:t>4</w:t>
          </w:r>
          <w:r w:rsidR="001A0971" w:rsidRPr="00594471">
            <w:rPr>
              <w:rStyle w:val="Emphasis"/>
            </w:rPr>
            <w:fldChar w:fldCharType="end"/>
          </w:r>
        </w:p>
        <w:p w14:paraId="68324AA9" w14:textId="5463C354" w:rsidR="001A0971" w:rsidRPr="00594471" w:rsidRDefault="00497AC6">
          <w:pPr>
            <w:pStyle w:val="TOC3"/>
            <w:tabs>
              <w:tab w:val="right" w:leader="dot" w:pos="8630"/>
            </w:tabs>
            <w:rPr>
              <w:rStyle w:val="Emphasis"/>
            </w:rPr>
          </w:pPr>
          <w:r w:rsidRPr="00594471">
            <w:rPr>
              <w:rStyle w:val="Emphasis"/>
            </w:rPr>
            <w:t>QUANTILE–QUANTILE PLOTS</w:t>
          </w:r>
          <w:r w:rsidRPr="00594471">
            <w:rPr>
              <w:rStyle w:val="Emphasis"/>
            </w:rPr>
            <w:tab/>
          </w:r>
          <w:r w:rsidR="001A0971" w:rsidRPr="00594471">
            <w:rPr>
              <w:rStyle w:val="Emphasis"/>
            </w:rPr>
            <w:fldChar w:fldCharType="begin"/>
          </w:r>
          <w:r w:rsidR="001A0971" w:rsidRPr="00594471">
            <w:rPr>
              <w:rStyle w:val="Emphasis"/>
            </w:rPr>
            <w:instrText xml:space="preserve"> PAGEREF _Toc469341153 \h </w:instrText>
          </w:r>
          <w:r w:rsidR="001A0971" w:rsidRPr="00594471">
            <w:rPr>
              <w:rStyle w:val="Emphasis"/>
            </w:rPr>
          </w:r>
          <w:r w:rsidR="001A0971" w:rsidRPr="00594471">
            <w:rPr>
              <w:rStyle w:val="Emphasis"/>
            </w:rPr>
            <w:fldChar w:fldCharType="separate"/>
          </w:r>
          <w:r w:rsidR="00594471" w:rsidRPr="00594471">
            <w:rPr>
              <w:rStyle w:val="Emphasis"/>
            </w:rPr>
            <w:t>5</w:t>
          </w:r>
          <w:r w:rsidR="001A0971" w:rsidRPr="00594471">
            <w:rPr>
              <w:rStyle w:val="Emphasis"/>
            </w:rPr>
            <w:fldChar w:fldCharType="end"/>
          </w:r>
        </w:p>
        <w:p w14:paraId="6C672110" w14:textId="70262EAE" w:rsidR="001A0971" w:rsidRPr="00594471" w:rsidRDefault="00497AC6">
          <w:pPr>
            <w:pStyle w:val="TOC3"/>
            <w:tabs>
              <w:tab w:val="right" w:leader="dot" w:pos="8630"/>
            </w:tabs>
            <w:rPr>
              <w:rStyle w:val="Emphasis"/>
            </w:rPr>
          </w:pPr>
          <w:r w:rsidRPr="00594471">
            <w:rPr>
              <w:rStyle w:val="Emphasis"/>
            </w:rPr>
            <w:t>REGRESSION AGAINST TIME</w:t>
          </w:r>
          <w:r w:rsidRPr="00594471">
            <w:rPr>
              <w:rStyle w:val="Emphasis"/>
            </w:rPr>
            <w:tab/>
          </w:r>
          <w:r w:rsidR="001A0971" w:rsidRPr="00594471">
            <w:rPr>
              <w:rStyle w:val="Emphasis"/>
            </w:rPr>
            <w:fldChar w:fldCharType="begin"/>
          </w:r>
          <w:r w:rsidR="001A0971" w:rsidRPr="00594471">
            <w:rPr>
              <w:rStyle w:val="Emphasis"/>
            </w:rPr>
            <w:instrText xml:space="preserve"> PAGEREF _Toc469341154 \h </w:instrText>
          </w:r>
          <w:r w:rsidR="001A0971" w:rsidRPr="00594471">
            <w:rPr>
              <w:rStyle w:val="Emphasis"/>
            </w:rPr>
          </w:r>
          <w:r w:rsidR="001A0971" w:rsidRPr="00594471">
            <w:rPr>
              <w:rStyle w:val="Emphasis"/>
            </w:rPr>
            <w:fldChar w:fldCharType="separate"/>
          </w:r>
          <w:r w:rsidR="00594471" w:rsidRPr="00594471">
            <w:rPr>
              <w:rStyle w:val="Emphasis"/>
            </w:rPr>
            <w:t>6</w:t>
          </w:r>
          <w:r w:rsidR="001A0971" w:rsidRPr="00594471">
            <w:rPr>
              <w:rStyle w:val="Emphasis"/>
            </w:rPr>
            <w:fldChar w:fldCharType="end"/>
          </w:r>
          <w:bookmarkStart w:id="2" w:name="_GoBack"/>
          <w:bookmarkEnd w:id="2"/>
        </w:p>
        <w:p w14:paraId="4B6C63B0" w14:textId="667AD44D" w:rsidR="001A0971" w:rsidRPr="00594471" w:rsidRDefault="00497AC6">
          <w:pPr>
            <w:pStyle w:val="TOC3"/>
            <w:tabs>
              <w:tab w:val="right" w:leader="dot" w:pos="8630"/>
            </w:tabs>
            <w:rPr>
              <w:rStyle w:val="Emphasis"/>
            </w:rPr>
          </w:pPr>
          <w:r w:rsidRPr="00594471">
            <w:rPr>
              <w:rStyle w:val="Emphasis"/>
            </w:rPr>
            <w:t>REGRESSION AGAINST S&amp;P 500</w:t>
          </w:r>
          <w:r w:rsidRPr="00594471">
            <w:rPr>
              <w:rStyle w:val="Emphasis"/>
            </w:rPr>
            <w:tab/>
          </w:r>
          <w:r w:rsidR="001A0971" w:rsidRPr="00594471">
            <w:rPr>
              <w:rStyle w:val="Emphasis"/>
            </w:rPr>
            <w:fldChar w:fldCharType="begin"/>
          </w:r>
          <w:r w:rsidR="001A0971" w:rsidRPr="00594471">
            <w:rPr>
              <w:rStyle w:val="Emphasis"/>
            </w:rPr>
            <w:instrText xml:space="preserve"> PAGEREF _Toc469341155 \h </w:instrText>
          </w:r>
          <w:r w:rsidR="001A0971" w:rsidRPr="00594471">
            <w:rPr>
              <w:rStyle w:val="Emphasis"/>
            </w:rPr>
          </w:r>
          <w:r w:rsidR="001A0971" w:rsidRPr="00594471">
            <w:rPr>
              <w:rStyle w:val="Emphasis"/>
            </w:rPr>
            <w:fldChar w:fldCharType="separate"/>
          </w:r>
          <w:r w:rsidR="00594471" w:rsidRPr="00594471">
            <w:rPr>
              <w:rStyle w:val="Emphasis"/>
            </w:rPr>
            <w:t>7</w:t>
          </w:r>
          <w:r w:rsidR="001A0971" w:rsidRPr="00594471">
            <w:rPr>
              <w:rStyle w:val="Emphasis"/>
            </w:rPr>
            <w:fldChar w:fldCharType="end"/>
          </w:r>
        </w:p>
        <w:p w14:paraId="183940F7" w14:textId="44C3B5C3" w:rsidR="001A0971" w:rsidRPr="00594471" w:rsidRDefault="00497AC6">
          <w:pPr>
            <w:pStyle w:val="TOC3"/>
            <w:tabs>
              <w:tab w:val="right" w:leader="dot" w:pos="8630"/>
            </w:tabs>
            <w:rPr>
              <w:rStyle w:val="Emphasis"/>
            </w:rPr>
          </w:pPr>
          <w:r w:rsidRPr="00594471">
            <w:rPr>
              <w:rStyle w:val="Emphasis"/>
            </w:rPr>
            <w:t>EQUALITY OF MEANS TEST</w:t>
          </w:r>
          <w:r w:rsidRPr="00594471">
            <w:rPr>
              <w:rStyle w:val="Emphasis"/>
            </w:rPr>
            <w:tab/>
          </w:r>
          <w:r w:rsidR="001A0971" w:rsidRPr="00594471">
            <w:rPr>
              <w:rStyle w:val="Emphasis"/>
            </w:rPr>
            <w:fldChar w:fldCharType="begin"/>
          </w:r>
          <w:r w:rsidR="001A0971" w:rsidRPr="00594471">
            <w:rPr>
              <w:rStyle w:val="Emphasis"/>
            </w:rPr>
            <w:instrText xml:space="preserve"> PAGEREF _Toc469341156 \h </w:instrText>
          </w:r>
          <w:r w:rsidR="001A0971" w:rsidRPr="00594471">
            <w:rPr>
              <w:rStyle w:val="Emphasis"/>
            </w:rPr>
          </w:r>
          <w:r w:rsidR="001A0971" w:rsidRPr="00594471">
            <w:rPr>
              <w:rStyle w:val="Emphasis"/>
            </w:rPr>
            <w:fldChar w:fldCharType="separate"/>
          </w:r>
          <w:r w:rsidR="00594471" w:rsidRPr="00594471">
            <w:rPr>
              <w:rStyle w:val="Emphasis"/>
            </w:rPr>
            <w:t>7</w:t>
          </w:r>
          <w:r w:rsidR="001A0971" w:rsidRPr="00594471">
            <w:rPr>
              <w:rStyle w:val="Emphasis"/>
            </w:rPr>
            <w:fldChar w:fldCharType="end"/>
          </w:r>
        </w:p>
        <w:p w14:paraId="677DF807" w14:textId="7F4B1A16" w:rsidR="001A0971" w:rsidRPr="00594471" w:rsidRDefault="00497AC6">
          <w:pPr>
            <w:pStyle w:val="TOC3"/>
            <w:tabs>
              <w:tab w:val="right" w:leader="dot" w:pos="8630"/>
            </w:tabs>
            <w:rPr>
              <w:rStyle w:val="Emphasis"/>
            </w:rPr>
          </w:pPr>
          <w:r w:rsidRPr="00594471">
            <w:rPr>
              <w:rStyle w:val="Emphasis"/>
            </w:rPr>
            <w:t>MEANS C.I. COMPARISON</w:t>
          </w:r>
          <w:r w:rsidRPr="00594471">
            <w:rPr>
              <w:rStyle w:val="Emphasis"/>
            </w:rPr>
            <w:tab/>
          </w:r>
          <w:r w:rsidR="001A0971" w:rsidRPr="00594471">
            <w:rPr>
              <w:rStyle w:val="Emphasis"/>
            </w:rPr>
            <w:fldChar w:fldCharType="begin"/>
          </w:r>
          <w:r w:rsidR="001A0971" w:rsidRPr="00594471">
            <w:rPr>
              <w:rStyle w:val="Emphasis"/>
            </w:rPr>
            <w:instrText xml:space="preserve"> PAGEREF _Toc469341157 \h </w:instrText>
          </w:r>
          <w:r w:rsidR="001A0971" w:rsidRPr="00594471">
            <w:rPr>
              <w:rStyle w:val="Emphasis"/>
            </w:rPr>
          </w:r>
          <w:r w:rsidR="001A0971" w:rsidRPr="00594471">
            <w:rPr>
              <w:rStyle w:val="Emphasis"/>
            </w:rPr>
            <w:fldChar w:fldCharType="separate"/>
          </w:r>
          <w:r w:rsidR="00594471" w:rsidRPr="00594471">
            <w:rPr>
              <w:rStyle w:val="Emphasis"/>
            </w:rPr>
            <w:t>8</w:t>
          </w:r>
          <w:r w:rsidR="001A0971" w:rsidRPr="00594471">
            <w:rPr>
              <w:rStyle w:val="Emphasis"/>
            </w:rPr>
            <w:fldChar w:fldCharType="end"/>
          </w:r>
        </w:p>
        <w:p w14:paraId="66A11C80" w14:textId="70909A20" w:rsidR="001A0971" w:rsidRDefault="00497AC6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</w:rPr>
          </w:pPr>
          <w:r w:rsidRPr="00594471">
            <w:rPr>
              <w:rStyle w:val="Emphasis"/>
            </w:rPr>
            <w:t>VARIANCES C.I. COMPARISON</w:t>
          </w:r>
          <w:r w:rsidRPr="00594471">
            <w:rPr>
              <w:rStyle w:val="Emphasis"/>
            </w:rPr>
            <w:tab/>
          </w:r>
          <w:r w:rsidR="001A0971" w:rsidRPr="00594471">
            <w:rPr>
              <w:rStyle w:val="Emphasis"/>
            </w:rPr>
            <w:fldChar w:fldCharType="begin"/>
          </w:r>
          <w:r w:rsidR="001A0971" w:rsidRPr="00594471">
            <w:rPr>
              <w:rStyle w:val="Emphasis"/>
            </w:rPr>
            <w:instrText xml:space="preserve"> PAGEREF _Toc469341158 \h </w:instrText>
          </w:r>
          <w:r w:rsidR="001A0971" w:rsidRPr="00594471">
            <w:rPr>
              <w:rStyle w:val="Emphasis"/>
            </w:rPr>
          </w:r>
          <w:r w:rsidR="001A0971" w:rsidRPr="00594471">
            <w:rPr>
              <w:rStyle w:val="Emphasis"/>
            </w:rPr>
            <w:fldChar w:fldCharType="separate"/>
          </w:r>
          <w:r w:rsidR="00594471" w:rsidRPr="00594471">
            <w:rPr>
              <w:rStyle w:val="Emphasis"/>
            </w:rPr>
            <w:t>8</w:t>
          </w:r>
          <w:r w:rsidR="001A0971" w:rsidRPr="00594471">
            <w:rPr>
              <w:rStyle w:val="Emphasis"/>
            </w:rPr>
            <w:fldChar w:fldCharType="end"/>
          </w:r>
        </w:p>
        <w:p w14:paraId="4DCF5349" w14:textId="4CE3711A" w:rsidR="001A0971" w:rsidRDefault="00497AC6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MODELING ERRORS</w:t>
          </w:r>
          <w:r>
            <w:rPr>
              <w:noProof/>
            </w:rPr>
            <w:tab/>
          </w:r>
          <w:r w:rsidR="001A0971">
            <w:rPr>
              <w:noProof/>
            </w:rPr>
            <w:fldChar w:fldCharType="begin"/>
          </w:r>
          <w:r w:rsidR="001A0971">
            <w:rPr>
              <w:noProof/>
            </w:rPr>
            <w:instrText xml:space="preserve"> PAGEREF _Toc469341159 \h </w:instrText>
          </w:r>
          <w:r w:rsidR="001A0971">
            <w:rPr>
              <w:noProof/>
            </w:rPr>
          </w:r>
          <w:r w:rsidR="001A0971">
            <w:rPr>
              <w:noProof/>
            </w:rPr>
            <w:fldChar w:fldCharType="separate"/>
          </w:r>
          <w:r w:rsidR="00594471">
            <w:rPr>
              <w:noProof/>
            </w:rPr>
            <w:t>9</w:t>
          </w:r>
          <w:r w:rsidR="001A0971">
            <w:rPr>
              <w:noProof/>
            </w:rPr>
            <w:fldChar w:fldCharType="end"/>
          </w:r>
        </w:p>
        <w:p w14:paraId="25BAE9DE" w14:textId="647DA8B2" w:rsidR="001A0971" w:rsidRDefault="00497AC6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 w:rsidR="001A0971">
            <w:rPr>
              <w:noProof/>
            </w:rPr>
            <w:fldChar w:fldCharType="begin"/>
          </w:r>
          <w:r w:rsidR="001A0971">
            <w:rPr>
              <w:noProof/>
            </w:rPr>
            <w:instrText xml:space="preserve"> PAGEREF _Toc469341160 \h </w:instrText>
          </w:r>
          <w:r w:rsidR="001A0971">
            <w:rPr>
              <w:noProof/>
            </w:rPr>
          </w:r>
          <w:r w:rsidR="001A0971">
            <w:rPr>
              <w:noProof/>
            </w:rPr>
            <w:fldChar w:fldCharType="separate"/>
          </w:r>
          <w:r w:rsidR="00594471">
            <w:rPr>
              <w:noProof/>
            </w:rPr>
            <w:t>9</w:t>
          </w:r>
          <w:r w:rsidR="001A0971">
            <w:rPr>
              <w:noProof/>
            </w:rPr>
            <w:fldChar w:fldCharType="end"/>
          </w:r>
        </w:p>
        <w:p w14:paraId="51827F2C" w14:textId="77777777" w:rsidR="000B3396" w:rsidRDefault="002011EF" w:rsidP="00D040BD">
          <w:pPr>
            <w:spacing w:line="360" w:lineRule="auto"/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  <w:p w14:paraId="72E8A451" w14:textId="29425095" w:rsidR="00FF1147" w:rsidRDefault="001469D2" w:rsidP="00D040BD">
          <w:pPr>
            <w:spacing w:line="360" w:lineRule="auto"/>
            <w:sectPr w:rsidR="00FF1147" w:rsidSect="00CC22F7">
              <w:pgSz w:w="12240" w:h="15840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</w:sdtContent>
    </w:sdt>
    <w:p w14:paraId="02AA4089" w14:textId="0C74E34F" w:rsidR="000809E6" w:rsidRDefault="000809E6" w:rsidP="00D040BD">
      <w:pPr>
        <w:pStyle w:val="TOC1"/>
        <w:spacing w:line="360" w:lineRule="auto"/>
      </w:pPr>
      <w:r>
        <w:lastRenderedPageBreak/>
        <w:t>App</w:t>
      </w:r>
      <w:r w:rsidR="00CC28C5">
        <w:t>lication</w:t>
      </w:r>
      <w:r>
        <w:t xml:space="preserve"> </w:t>
      </w:r>
      <w:r w:rsidR="00CC28C5">
        <w:t>URL</w:t>
      </w:r>
      <w:r>
        <w:t xml:space="preserve">: </w:t>
      </w:r>
      <w:hyperlink r:id="rId13" w:history="1">
        <w:r w:rsidRPr="000809E6">
          <w:rPr>
            <w:rStyle w:val="Hyperlink"/>
            <w:caps w:val="0"/>
          </w:rPr>
          <w:t>https://mihirsanghavi.shinyapps.io/ieor4150project/</w:t>
        </w:r>
      </w:hyperlink>
    </w:p>
    <w:p w14:paraId="53E70471" w14:textId="587A7A1F" w:rsidR="00FF1147" w:rsidRDefault="00997CB5" w:rsidP="00D040BD">
      <w:pPr>
        <w:pStyle w:val="TOC1"/>
        <w:spacing w:line="360" w:lineRule="auto"/>
      </w:pPr>
      <w:r>
        <w:t xml:space="preserve">MOTIVATION AND </w:t>
      </w:r>
      <w:r w:rsidR="00FF1F12">
        <w:t>BACKGROUND</w:t>
      </w:r>
    </w:p>
    <w:p w14:paraId="21331F74" w14:textId="77777777" w:rsidR="0088453E" w:rsidRPr="0088453E" w:rsidRDefault="0088453E" w:rsidP="00D040BD">
      <w:pPr>
        <w:spacing w:line="360" w:lineRule="auto"/>
        <w:rPr>
          <w:lang w:eastAsia="ja-JP"/>
        </w:rPr>
      </w:pPr>
    </w:p>
    <w:p w14:paraId="5E27E854" w14:textId="34914385" w:rsidR="00382FA1" w:rsidRPr="00382FA1" w:rsidRDefault="00291E6D" w:rsidP="00D040BD">
      <w:pPr>
        <w:spacing w:line="360" w:lineRule="auto"/>
        <w:rPr>
          <w:rFonts w:cstheme="minorBidi"/>
          <w:lang w:eastAsia="ja-JP"/>
        </w:rPr>
      </w:pPr>
      <w:r w:rsidRPr="006B1C52">
        <w:rPr>
          <w:rFonts w:cstheme="minorBidi"/>
          <w:lang w:eastAsia="ja-JP"/>
        </w:rPr>
        <w:t xml:space="preserve">The announcement of Donald Trump running for presidency has been extremely controversial </w:t>
      </w:r>
      <w:r w:rsidR="00FB194E" w:rsidRPr="006B1C52">
        <w:rPr>
          <w:rFonts w:cstheme="minorBidi"/>
          <w:lang w:eastAsia="ja-JP"/>
        </w:rPr>
        <w:t>in general</w:t>
      </w:r>
      <w:r w:rsidR="00F974B7">
        <w:rPr>
          <w:rFonts w:cstheme="minorBidi"/>
          <w:lang w:eastAsia="ja-JP"/>
        </w:rPr>
        <w:t>.</w:t>
      </w:r>
      <w:r w:rsidR="00FB194E" w:rsidRPr="006B1C52">
        <w:rPr>
          <w:rFonts w:cstheme="minorBidi"/>
          <w:lang w:eastAsia="ja-JP"/>
        </w:rPr>
        <w:t xml:space="preserve"> </w:t>
      </w:r>
      <w:r w:rsidR="00F974B7">
        <w:rPr>
          <w:rFonts w:cstheme="minorBidi"/>
          <w:lang w:eastAsia="ja-JP"/>
        </w:rPr>
        <w:t>It has also been</w:t>
      </w:r>
      <w:r w:rsidRPr="006B1C52">
        <w:rPr>
          <w:rFonts w:cstheme="minorBidi"/>
          <w:lang w:eastAsia="ja-JP"/>
        </w:rPr>
        <w:t xml:space="preserve"> </w:t>
      </w:r>
      <w:r w:rsidR="0013347D">
        <w:rPr>
          <w:rFonts w:cstheme="minorBidi"/>
          <w:lang w:eastAsia="ja-JP"/>
        </w:rPr>
        <w:t>ve</w:t>
      </w:r>
      <w:r w:rsidR="00026097">
        <w:rPr>
          <w:rFonts w:cstheme="minorBidi"/>
          <w:lang w:eastAsia="ja-JP"/>
        </w:rPr>
        <w:t>r</w:t>
      </w:r>
      <w:r w:rsidR="0013347D">
        <w:rPr>
          <w:rFonts w:cstheme="minorBidi"/>
          <w:lang w:eastAsia="ja-JP"/>
        </w:rPr>
        <w:t xml:space="preserve">y </w:t>
      </w:r>
      <w:r w:rsidRPr="006B1C52">
        <w:rPr>
          <w:rFonts w:cstheme="minorBidi"/>
          <w:lang w:eastAsia="ja-JP"/>
        </w:rPr>
        <w:t xml:space="preserve">tumultuous for the stock market. </w:t>
      </w:r>
      <w:r w:rsidR="00116C31">
        <w:rPr>
          <w:rFonts w:cstheme="minorBidi"/>
          <w:lang w:eastAsia="ja-JP"/>
        </w:rPr>
        <w:t>Thus, our investors have been nervous</w:t>
      </w:r>
      <w:r w:rsidR="00070832">
        <w:rPr>
          <w:rFonts w:cstheme="minorBidi"/>
          <w:lang w:eastAsia="ja-JP"/>
        </w:rPr>
        <w:t xml:space="preserve"> </w:t>
      </w:r>
      <w:r w:rsidR="00116C31">
        <w:rPr>
          <w:rFonts w:cstheme="minorBidi"/>
          <w:lang w:eastAsia="ja-JP"/>
        </w:rPr>
        <w:t xml:space="preserve">and have been looking to us to provide some </w:t>
      </w:r>
      <w:r w:rsidR="00F22039">
        <w:rPr>
          <w:rFonts w:cstheme="minorBidi"/>
          <w:lang w:eastAsia="ja-JP"/>
        </w:rPr>
        <w:t>amelioration</w:t>
      </w:r>
      <w:r w:rsidR="00116C31">
        <w:rPr>
          <w:rFonts w:cstheme="minorBidi"/>
          <w:lang w:eastAsia="ja-JP"/>
        </w:rPr>
        <w:t xml:space="preserve">. </w:t>
      </w:r>
      <w:r w:rsidR="00622285">
        <w:rPr>
          <w:rFonts w:cstheme="minorBidi"/>
          <w:lang w:eastAsia="ja-JP"/>
        </w:rPr>
        <w:t>Take this quote for example</w:t>
      </w:r>
      <w:r w:rsidR="00382FA1" w:rsidRPr="00382FA1">
        <w:rPr>
          <w:rFonts w:cstheme="minorBidi"/>
          <w:lang w:eastAsia="ja-JP"/>
        </w:rPr>
        <w:t xml:space="preserve"> </w:t>
      </w:r>
      <w:r w:rsidR="00622285">
        <w:rPr>
          <w:rFonts w:cstheme="minorBidi"/>
          <w:lang w:eastAsia="ja-JP"/>
        </w:rPr>
        <w:t>(</w:t>
      </w:r>
      <w:r w:rsidR="00890F44">
        <w:rPr>
          <w:rFonts w:cstheme="minorBidi"/>
          <w:lang w:eastAsia="ja-JP"/>
        </w:rPr>
        <w:t xml:space="preserve">that </w:t>
      </w:r>
      <w:r w:rsidR="00622285">
        <w:rPr>
          <w:rFonts w:cstheme="minorBidi"/>
          <w:lang w:eastAsia="ja-JP"/>
        </w:rPr>
        <w:t>our investor</w:t>
      </w:r>
      <w:r w:rsidR="00033728">
        <w:rPr>
          <w:rFonts w:cstheme="minorBidi"/>
          <w:lang w:eastAsia="ja-JP"/>
        </w:rPr>
        <w:t>s</w:t>
      </w:r>
      <w:r w:rsidR="00622285">
        <w:rPr>
          <w:rFonts w:cstheme="minorBidi"/>
          <w:lang w:eastAsia="ja-JP"/>
        </w:rPr>
        <w:t xml:space="preserve"> </w:t>
      </w:r>
      <w:r w:rsidR="00945754">
        <w:rPr>
          <w:rFonts w:cstheme="minorBidi"/>
          <w:lang w:eastAsia="ja-JP"/>
        </w:rPr>
        <w:t>e</w:t>
      </w:r>
      <w:r w:rsidR="00033728">
        <w:rPr>
          <w:rFonts w:cstheme="minorBidi"/>
          <w:lang w:eastAsia="ja-JP"/>
        </w:rPr>
        <w:t>nquired</w:t>
      </w:r>
      <w:r w:rsidR="00622285">
        <w:rPr>
          <w:rFonts w:cstheme="minorBidi"/>
          <w:lang w:eastAsia="ja-JP"/>
        </w:rPr>
        <w:t xml:space="preserve"> about)</w:t>
      </w:r>
      <w:r w:rsidR="00890F44">
        <w:rPr>
          <w:rFonts w:cstheme="minorBidi"/>
          <w:lang w:eastAsia="ja-JP"/>
        </w:rPr>
        <w:t xml:space="preserve"> </w:t>
      </w:r>
    </w:p>
    <w:p w14:paraId="3C08B92E" w14:textId="77777777" w:rsidR="00382FA1" w:rsidRPr="00382FA1" w:rsidRDefault="00382FA1" w:rsidP="00D040BD">
      <w:pPr>
        <w:pStyle w:val="Quote"/>
        <w:spacing w:before="120" w:after="120" w:line="360" w:lineRule="auto"/>
        <w:rPr>
          <w:sz w:val="24"/>
        </w:rPr>
      </w:pPr>
      <w:r w:rsidRPr="00382FA1">
        <w:rPr>
          <w:sz w:val="24"/>
        </w:rPr>
        <w:t xml:space="preserve">"… if Clinton wins it should be up about 3 percent and if Trump wins, it should go down 7 percent," </w:t>
      </w:r>
    </w:p>
    <w:p w14:paraId="35B4EB4F" w14:textId="76963D83" w:rsidR="00382FA1" w:rsidRPr="00382FA1" w:rsidRDefault="005A62D6" w:rsidP="00D040BD">
      <w:pPr>
        <w:spacing w:line="360" w:lineRule="auto"/>
        <w:rPr>
          <w:rFonts w:cstheme="minorBidi"/>
          <w:lang w:eastAsia="ja-JP"/>
        </w:rPr>
      </w:pPr>
      <w:r>
        <w:rPr>
          <w:rFonts w:cstheme="minorBidi"/>
          <w:lang w:eastAsia="ja-JP"/>
        </w:rPr>
        <w:t>[</w:t>
      </w:r>
      <w:r w:rsidR="00382FA1" w:rsidRPr="00382FA1">
        <w:rPr>
          <w:rFonts w:cstheme="minorBidi"/>
          <w:lang w:eastAsia="ja-JP"/>
        </w:rPr>
        <w:t>Eric Zitzewitz, Economics Professor at Dartmouth (Domm, P)</w:t>
      </w:r>
      <w:r>
        <w:rPr>
          <w:rFonts w:cstheme="minorBidi"/>
          <w:lang w:eastAsia="ja-JP"/>
        </w:rPr>
        <w:t>]</w:t>
      </w:r>
      <w:r w:rsidR="00382FA1" w:rsidRPr="00382FA1">
        <w:rPr>
          <w:rFonts w:cstheme="minorBidi"/>
          <w:lang w:eastAsia="ja-JP"/>
        </w:rPr>
        <w:t xml:space="preserve">. </w:t>
      </w:r>
    </w:p>
    <w:p w14:paraId="35D6FB0C" w14:textId="028EF384" w:rsidR="00671A2F" w:rsidRDefault="004F0379" w:rsidP="00D040BD">
      <w:pPr>
        <w:spacing w:line="360" w:lineRule="auto"/>
        <w:rPr>
          <w:rFonts w:cstheme="minorBidi"/>
        </w:rPr>
      </w:pPr>
      <w:r>
        <w:rPr>
          <w:rFonts w:cstheme="minorBidi"/>
          <w:lang w:eastAsia="ja-JP"/>
        </w:rPr>
        <w:t>At the time, some renowned economists had</w:t>
      </w:r>
      <w:r w:rsidR="00291E6D" w:rsidRPr="006B1C52">
        <w:rPr>
          <w:rFonts w:cstheme="minorBidi"/>
          <w:lang w:eastAsia="ja-JP"/>
        </w:rPr>
        <w:t xml:space="preserve"> speculated</w:t>
      </w:r>
      <w:r w:rsidR="00FB194E" w:rsidRPr="006B1C52">
        <w:rPr>
          <w:rFonts w:cstheme="minorBidi"/>
          <w:lang w:eastAsia="ja-JP"/>
        </w:rPr>
        <w:t xml:space="preserve"> </w:t>
      </w:r>
      <w:r w:rsidR="007C6223">
        <w:rPr>
          <w:rFonts w:cstheme="minorBidi"/>
          <w:lang w:eastAsia="ja-JP"/>
        </w:rPr>
        <w:t>significant drops in the market -</w:t>
      </w:r>
      <w:r w:rsidR="00FB194E" w:rsidRPr="006B1C52">
        <w:rPr>
          <w:rFonts w:cstheme="minorBidi"/>
          <w:lang w:eastAsia="ja-JP"/>
        </w:rPr>
        <w:t xml:space="preserve"> </w:t>
      </w:r>
      <w:r w:rsidR="005C0D94">
        <w:rPr>
          <w:rFonts w:cstheme="minorBidi"/>
          <w:lang w:eastAsia="ja-JP"/>
        </w:rPr>
        <w:t xml:space="preserve">whereas </w:t>
      </w:r>
      <w:r w:rsidR="00FB194E" w:rsidRPr="006B1C52">
        <w:rPr>
          <w:rFonts w:cstheme="minorBidi"/>
          <w:lang w:eastAsia="ja-JP"/>
        </w:rPr>
        <w:t>other</w:t>
      </w:r>
      <w:r w:rsidR="00CE20D9">
        <w:rPr>
          <w:rFonts w:cstheme="minorBidi"/>
          <w:lang w:eastAsia="ja-JP"/>
        </w:rPr>
        <w:t xml:space="preserve"> partie</w:t>
      </w:r>
      <w:r>
        <w:rPr>
          <w:rFonts w:cstheme="minorBidi"/>
          <w:lang w:eastAsia="ja-JP"/>
        </w:rPr>
        <w:t>s had</w:t>
      </w:r>
      <w:r w:rsidR="009847E3">
        <w:rPr>
          <w:rFonts w:cstheme="minorBidi"/>
          <w:lang w:eastAsia="ja-JP"/>
        </w:rPr>
        <w:t xml:space="preserve"> expected markets to per</w:t>
      </w:r>
      <w:r w:rsidR="00FB194E" w:rsidRPr="006B1C52">
        <w:rPr>
          <w:rFonts w:cstheme="minorBidi"/>
          <w:lang w:eastAsia="ja-JP"/>
        </w:rPr>
        <w:t>form much better</w:t>
      </w:r>
      <w:r w:rsidR="00217101">
        <w:rPr>
          <w:rFonts w:cstheme="minorBidi"/>
          <w:lang w:eastAsia="ja-JP"/>
        </w:rPr>
        <w:t xml:space="preserve"> -</w:t>
      </w:r>
      <w:r w:rsidR="00FB194E" w:rsidRPr="006B1C52">
        <w:rPr>
          <w:rFonts w:cstheme="minorBidi"/>
          <w:lang w:eastAsia="ja-JP"/>
        </w:rPr>
        <w:t xml:space="preserve"> </w:t>
      </w:r>
      <w:r w:rsidR="00217101">
        <w:rPr>
          <w:rFonts w:cstheme="minorBidi"/>
          <w:lang w:eastAsia="ja-JP"/>
        </w:rPr>
        <w:t>possibly</w:t>
      </w:r>
      <w:r w:rsidR="008136F9">
        <w:rPr>
          <w:rFonts w:cstheme="minorBidi"/>
          <w:lang w:eastAsia="ja-JP"/>
        </w:rPr>
        <w:t xml:space="preserve"> </w:t>
      </w:r>
      <w:r w:rsidR="0080087A" w:rsidRPr="006B1C52">
        <w:rPr>
          <w:rFonts w:cstheme="minorBidi"/>
          <w:lang w:eastAsia="ja-JP"/>
        </w:rPr>
        <w:t xml:space="preserve">under the </w:t>
      </w:r>
      <w:r w:rsidR="00D93748" w:rsidRPr="006B1C52">
        <w:rPr>
          <w:rFonts w:cstheme="minorBidi"/>
          <w:lang w:eastAsia="ja-JP"/>
        </w:rPr>
        <w:t>administration</w:t>
      </w:r>
      <w:r w:rsidR="00FB194E" w:rsidRPr="006B1C52">
        <w:rPr>
          <w:rFonts w:cstheme="minorBidi"/>
          <w:lang w:eastAsia="ja-JP"/>
        </w:rPr>
        <w:t xml:space="preserve"> </w:t>
      </w:r>
      <w:r w:rsidR="0080087A" w:rsidRPr="006B1C52">
        <w:rPr>
          <w:rFonts w:cstheme="minorBidi"/>
          <w:lang w:eastAsia="ja-JP"/>
        </w:rPr>
        <w:t xml:space="preserve">of </w:t>
      </w:r>
      <w:r w:rsidR="00FB194E" w:rsidRPr="006B1C52">
        <w:rPr>
          <w:rFonts w:cstheme="minorBidi"/>
          <w:lang w:eastAsia="ja-JP"/>
        </w:rPr>
        <w:t>a</w:t>
      </w:r>
      <w:r w:rsidR="00D93748" w:rsidRPr="006B1C52">
        <w:rPr>
          <w:rFonts w:cstheme="minorBidi"/>
          <w:lang w:eastAsia="ja-JP"/>
        </w:rPr>
        <w:t xml:space="preserve"> more</w:t>
      </w:r>
      <w:r w:rsidR="00FB194E" w:rsidRPr="006B1C52">
        <w:rPr>
          <w:rFonts w:cstheme="minorBidi"/>
          <w:lang w:eastAsia="ja-JP"/>
        </w:rPr>
        <w:t xml:space="preserve"> business-friendly government.</w:t>
      </w:r>
      <w:r w:rsidR="00D93748" w:rsidRPr="006B1C52">
        <w:rPr>
          <w:rFonts w:cstheme="minorBidi"/>
          <w:lang w:eastAsia="ja-JP"/>
        </w:rPr>
        <w:t xml:space="preserve"> </w:t>
      </w:r>
      <w:r w:rsidR="00925444">
        <w:rPr>
          <w:rFonts w:cstheme="minorBidi"/>
        </w:rPr>
        <w:t xml:space="preserve">In fact, </w:t>
      </w:r>
      <w:r w:rsidR="00E375D2">
        <w:rPr>
          <w:rFonts w:cstheme="minorBidi"/>
        </w:rPr>
        <w:t>any</w:t>
      </w:r>
      <w:r w:rsidR="00E54008">
        <w:rPr>
          <w:rFonts w:cstheme="minorBidi"/>
        </w:rPr>
        <w:t>one</w:t>
      </w:r>
      <w:r w:rsidR="00F86C18">
        <w:rPr>
          <w:rFonts w:cstheme="minorBidi"/>
        </w:rPr>
        <w:t xml:space="preserve"> with an opinion</w:t>
      </w:r>
      <w:r w:rsidR="00925444">
        <w:rPr>
          <w:rFonts w:cstheme="minorBidi"/>
        </w:rPr>
        <w:t xml:space="preserve"> </w:t>
      </w:r>
      <w:r w:rsidR="001C0A79">
        <w:rPr>
          <w:rFonts w:cstheme="minorBidi"/>
        </w:rPr>
        <w:t>had</w:t>
      </w:r>
      <w:r w:rsidR="00AC591E">
        <w:rPr>
          <w:rFonts w:cstheme="minorBidi"/>
        </w:rPr>
        <w:t xml:space="preserve"> been</w:t>
      </w:r>
      <w:r w:rsidR="00925444">
        <w:rPr>
          <w:rFonts w:cstheme="minorBidi"/>
        </w:rPr>
        <w:t xml:space="preserve"> making their own prediction as to how the market</w:t>
      </w:r>
      <w:r w:rsidR="00A26BB2">
        <w:rPr>
          <w:rFonts w:cstheme="minorBidi"/>
        </w:rPr>
        <w:t xml:space="preserve"> </w:t>
      </w:r>
      <w:r w:rsidR="00380B07">
        <w:rPr>
          <w:rFonts w:cstheme="minorBidi"/>
        </w:rPr>
        <w:t>(</w:t>
      </w:r>
      <w:r w:rsidR="00A26BB2">
        <w:rPr>
          <w:rFonts w:cstheme="minorBidi"/>
        </w:rPr>
        <w:t>including certain stocks</w:t>
      </w:r>
      <w:r w:rsidR="00380B07">
        <w:rPr>
          <w:rFonts w:cstheme="minorBidi"/>
        </w:rPr>
        <w:t>)</w:t>
      </w:r>
      <w:r w:rsidR="00925444">
        <w:rPr>
          <w:rFonts w:cstheme="minorBidi"/>
        </w:rPr>
        <w:t xml:space="preserve"> would perform</w:t>
      </w:r>
      <w:r w:rsidR="006C2E47">
        <w:rPr>
          <w:rFonts w:cstheme="minorBidi"/>
        </w:rPr>
        <w:t>,</w:t>
      </w:r>
      <w:r w:rsidR="00925444">
        <w:rPr>
          <w:rFonts w:cstheme="minorBidi"/>
        </w:rPr>
        <w:t xml:space="preserve"> </w:t>
      </w:r>
      <w:r w:rsidR="00C541F7">
        <w:rPr>
          <w:rFonts w:cstheme="minorBidi"/>
        </w:rPr>
        <w:t>if Trump was elected</w:t>
      </w:r>
      <w:r w:rsidR="009673FD">
        <w:rPr>
          <w:rFonts w:cstheme="minorBidi"/>
        </w:rPr>
        <w:t xml:space="preserve">. Unfortunately, </w:t>
      </w:r>
      <w:r w:rsidR="00615D53">
        <w:rPr>
          <w:rFonts w:cstheme="minorBidi"/>
        </w:rPr>
        <w:t>as we often see, no matter how good the model</w:t>
      </w:r>
      <w:r w:rsidR="0069525B">
        <w:rPr>
          <w:rFonts w:cstheme="minorBidi"/>
        </w:rPr>
        <w:t xml:space="preserve"> and assumptions</w:t>
      </w:r>
      <w:r w:rsidR="008212C0">
        <w:rPr>
          <w:rFonts w:cstheme="minorBidi"/>
        </w:rPr>
        <w:t xml:space="preserve"> are</w:t>
      </w:r>
      <w:r w:rsidR="00615D53">
        <w:rPr>
          <w:rFonts w:cstheme="minorBidi"/>
        </w:rPr>
        <w:t xml:space="preserve">, </w:t>
      </w:r>
      <w:r w:rsidR="0080212A">
        <w:rPr>
          <w:rFonts w:cstheme="minorBidi"/>
        </w:rPr>
        <w:t xml:space="preserve">the resulting </w:t>
      </w:r>
      <w:r w:rsidR="00615D53">
        <w:rPr>
          <w:rFonts w:cstheme="minorBidi"/>
        </w:rPr>
        <w:t>predictions are often wildly off</w:t>
      </w:r>
      <w:r w:rsidR="00C541F7">
        <w:rPr>
          <w:rFonts w:cstheme="minorBidi"/>
        </w:rPr>
        <w:t>.</w:t>
      </w:r>
      <w:r w:rsidR="00774378">
        <w:rPr>
          <w:rFonts w:cstheme="minorBidi"/>
        </w:rPr>
        <w:t xml:space="preserve"> </w:t>
      </w:r>
      <w:r w:rsidR="000B7BCE">
        <w:rPr>
          <w:rFonts w:cstheme="minorBidi"/>
        </w:rPr>
        <w:t xml:space="preserve">This is exactly what happened when the markets dipped but then rallied to reach an all-time high. </w:t>
      </w:r>
    </w:p>
    <w:p w14:paraId="0DB30D44" w14:textId="77777777" w:rsidR="00035FD9" w:rsidRDefault="00035FD9" w:rsidP="00D040BD">
      <w:pPr>
        <w:spacing w:line="360" w:lineRule="auto"/>
        <w:rPr>
          <w:rFonts w:cstheme="minorBidi"/>
        </w:rPr>
      </w:pPr>
    </w:p>
    <w:p w14:paraId="59532074" w14:textId="579BCA3F" w:rsidR="00F44FCE" w:rsidRDefault="00035FD9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Since the date Trump became the republican nominee on July 19</w:t>
      </w:r>
      <w:r w:rsidRPr="00ED4A88">
        <w:rPr>
          <w:rFonts w:cstheme="minorBidi"/>
          <w:vertAlign w:val="superscript"/>
        </w:rPr>
        <w:t>th</w:t>
      </w:r>
      <w:r>
        <w:rPr>
          <w:rFonts w:cstheme="minorBidi"/>
        </w:rPr>
        <w:t xml:space="preserve">, 2016 </w:t>
      </w:r>
      <w:r w:rsidR="00D35C9A">
        <w:rPr>
          <w:rFonts w:cstheme="minorBidi"/>
        </w:rPr>
        <w:t xml:space="preserve">- </w:t>
      </w:r>
      <w:r>
        <w:rPr>
          <w:rFonts w:cstheme="minorBidi"/>
        </w:rPr>
        <w:t>until he was elected president</w:t>
      </w:r>
      <w:r w:rsidR="00D35C9A">
        <w:rPr>
          <w:rFonts w:cstheme="minorBidi"/>
        </w:rPr>
        <w:t xml:space="preserve"> -</w:t>
      </w:r>
      <w:r>
        <w:rPr>
          <w:rFonts w:cstheme="minorBidi"/>
        </w:rPr>
        <w:t xml:space="preserve"> there has been a substantial </w:t>
      </w:r>
      <w:r w:rsidR="003D6F27">
        <w:rPr>
          <w:rFonts w:cstheme="minorBidi"/>
        </w:rPr>
        <w:t>e</w:t>
      </w:r>
      <w:r w:rsidR="00BC2944">
        <w:rPr>
          <w:rFonts w:cstheme="minorBidi"/>
        </w:rPr>
        <w:t>ffect</w:t>
      </w:r>
      <w:r>
        <w:rPr>
          <w:rFonts w:cstheme="minorBidi"/>
        </w:rPr>
        <w:t xml:space="preserve"> on the stock markets</w:t>
      </w:r>
      <w:r w:rsidR="00E1037A">
        <w:rPr>
          <w:rFonts w:cstheme="minorBidi"/>
        </w:rPr>
        <w:t>.</w:t>
      </w:r>
      <w:r>
        <w:rPr>
          <w:rFonts w:cstheme="minorBidi"/>
        </w:rPr>
        <w:t xml:space="preserve"> This is the date where we split our dataset </w:t>
      </w:r>
      <w:r>
        <w:rPr>
          <w:rFonts w:cstheme="minorBidi"/>
        </w:rPr>
        <w:lastRenderedPageBreak/>
        <w:t>into two</w:t>
      </w:r>
      <w:r w:rsidR="004001C4">
        <w:rPr>
          <w:rFonts w:cstheme="minorBidi"/>
        </w:rPr>
        <w:t xml:space="preserve"> parts</w:t>
      </w:r>
      <w:r>
        <w:rPr>
          <w:rFonts w:cstheme="minorBidi"/>
        </w:rPr>
        <w:t>.</w:t>
      </w:r>
      <w:r w:rsidR="00E1037A">
        <w:rPr>
          <w:rFonts w:cstheme="minorBidi"/>
        </w:rPr>
        <w:t xml:space="preserve"> </w:t>
      </w:r>
      <w:r w:rsidR="00115D88">
        <w:rPr>
          <w:rFonts w:cstheme="minorBidi"/>
        </w:rPr>
        <w:t xml:space="preserve">Both Trump and </w:t>
      </w:r>
      <w:r w:rsidR="00297101">
        <w:rPr>
          <w:rFonts w:cstheme="minorBidi"/>
        </w:rPr>
        <w:t xml:space="preserve">journalists writing about Trump caused </w:t>
      </w:r>
      <w:r w:rsidR="002C4B7A">
        <w:rPr>
          <w:rFonts w:cstheme="minorBidi"/>
        </w:rPr>
        <w:t xml:space="preserve">huge </w:t>
      </w:r>
      <w:r w:rsidR="00297101">
        <w:rPr>
          <w:rFonts w:cstheme="minorBidi"/>
        </w:rPr>
        <w:t>market swings.</w:t>
      </w:r>
    </w:p>
    <w:p w14:paraId="5720EC53" w14:textId="77777777" w:rsidR="00F44FCE" w:rsidRDefault="00F44FCE" w:rsidP="00D040BD">
      <w:pPr>
        <w:spacing w:line="360" w:lineRule="auto"/>
        <w:rPr>
          <w:rFonts w:cstheme="minorBidi"/>
        </w:rPr>
      </w:pPr>
    </w:p>
    <w:p w14:paraId="4294CCE9" w14:textId="0999A1C3" w:rsidR="00671A2F" w:rsidRDefault="00484475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Additionally, </w:t>
      </w:r>
      <w:r w:rsidR="00175D08">
        <w:rPr>
          <w:rFonts w:cstheme="minorBidi"/>
        </w:rPr>
        <w:t>T</w:t>
      </w:r>
      <w:r w:rsidR="00774378">
        <w:rPr>
          <w:rFonts w:cstheme="minorBidi"/>
        </w:rPr>
        <w:t>rump has</w:t>
      </w:r>
      <w:r w:rsidR="009E3265">
        <w:rPr>
          <w:rFonts w:cstheme="minorBidi"/>
        </w:rPr>
        <w:t xml:space="preserve"> also</w:t>
      </w:r>
      <w:r w:rsidR="00774378">
        <w:rPr>
          <w:rFonts w:cstheme="minorBidi"/>
        </w:rPr>
        <w:t xml:space="preserve"> taken </w:t>
      </w:r>
      <w:r w:rsidR="008447D1">
        <w:rPr>
          <w:rFonts w:cstheme="minorBidi"/>
        </w:rPr>
        <w:t>many jabs at specific companies</w:t>
      </w:r>
      <w:r w:rsidR="00CC3461">
        <w:rPr>
          <w:rFonts w:cstheme="minorBidi"/>
        </w:rPr>
        <w:t xml:space="preserve"> such as Boeing</w:t>
      </w:r>
      <w:r w:rsidR="002579BB">
        <w:rPr>
          <w:rFonts w:cstheme="minorBidi"/>
        </w:rPr>
        <w:t xml:space="preserve"> (BA)</w:t>
      </w:r>
      <w:r w:rsidR="008447D1">
        <w:rPr>
          <w:rFonts w:cstheme="minorBidi"/>
        </w:rPr>
        <w:t xml:space="preserve">, which </w:t>
      </w:r>
      <w:r w:rsidR="00B56CAE">
        <w:rPr>
          <w:rFonts w:cstheme="minorBidi"/>
        </w:rPr>
        <w:t xml:space="preserve">has caused </w:t>
      </w:r>
      <w:r w:rsidR="000000E6">
        <w:rPr>
          <w:rFonts w:cstheme="minorBidi"/>
        </w:rPr>
        <w:t>speculation</w:t>
      </w:r>
      <w:r w:rsidR="00B56CAE">
        <w:rPr>
          <w:rFonts w:cstheme="minorBidi"/>
        </w:rPr>
        <w:t xml:space="preserve"> related swings</w:t>
      </w:r>
      <w:r w:rsidR="008447D1">
        <w:rPr>
          <w:rFonts w:cstheme="minorBidi"/>
        </w:rPr>
        <w:t xml:space="preserve"> in their </w:t>
      </w:r>
      <w:r w:rsidR="00F47F42">
        <w:rPr>
          <w:rFonts w:cstheme="minorBidi"/>
        </w:rPr>
        <w:t xml:space="preserve">stock </w:t>
      </w:r>
      <w:r w:rsidR="008447D1">
        <w:rPr>
          <w:rFonts w:cstheme="minorBidi"/>
        </w:rPr>
        <w:t>prices.</w:t>
      </w:r>
      <w:r w:rsidR="004139C9">
        <w:rPr>
          <w:rFonts w:cstheme="minorBidi"/>
        </w:rPr>
        <w:t xml:space="preserve"> Other stocks such as Apple (AAPL) have been influenced by his foreign policy</w:t>
      </w:r>
      <w:r w:rsidR="00C71A3E">
        <w:rPr>
          <w:rFonts w:cstheme="minorBidi"/>
        </w:rPr>
        <w:t xml:space="preserve"> (Stewart</w:t>
      </w:r>
      <w:r w:rsidR="00A46F21">
        <w:rPr>
          <w:rFonts w:cstheme="minorBidi"/>
        </w:rPr>
        <w:t>, E</w:t>
      </w:r>
      <w:r w:rsidR="00C71A3E">
        <w:rPr>
          <w:rFonts w:cstheme="minorBidi"/>
        </w:rPr>
        <w:t>)</w:t>
      </w:r>
      <w:r w:rsidR="004139C9">
        <w:rPr>
          <w:rFonts w:cstheme="minorBidi"/>
        </w:rPr>
        <w:t>.</w:t>
      </w:r>
      <w:r w:rsidR="006D55E7">
        <w:rPr>
          <w:rFonts w:cstheme="minorBidi"/>
        </w:rPr>
        <w:t xml:space="preserve"> </w:t>
      </w:r>
      <w:r w:rsidR="000A05F7">
        <w:rPr>
          <w:rFonts w:cstheme="minorBidi"/>
        </w:rPr>
        <w:t>At times stocks move</w:t>
      </w:r>
      <w:r w:rsidR="00A82777">
        <w:rPr>
          <w:rFonts w:cstheme="minorBidi"/>
        </w:rPr>
        <w:t>d</w:t>
      </w:r>
      <w:r w:rsidR="000A05F7">
        <w:rPr>
          <w:rFonts w:cstheme="minorBidi"/>
        </w:rPr>
        <w:t xml:space="preserve"> because of news of his future economic policies</w:t>
      </w:r>
      <w:r w:rsidR="00111744">
        <w:rPr>
          <w:rFonts w:cstheme="minorBidi"/>
        </w:rPr>
        <w:t>,</w:t>
      </w:r>
      <w:r w:rsidR="000A05F7">
        <w:rPr>
          <w:rFonts w:cstheme="minorBidi"/>
        </w:rPr>
        <w:t xml:space="preserve"> otherwise </w:t>
      </w:r>
      <w:r w:rsidR="00992C30">
        <w:rPr>
          <w:rFonts w:cstheme="minorBidi"/>
        </w:rPr>
        <w:t>they move</w:t>
      </w:r>
      <w:r w:rsidR="00A82777">
        <w:rPr>
          <w:rFonts w:cstheme="minorBidi"/>
        </w:rPr>
        <w:t>d</w:t>
      </w:r>
      <w:r w:rsidR="00992C30">
        <w:rPr>
          <w:rFonts w:cstheme="minorBidi"/>
        </w:rPr>
        <w:t xml:space="preserve"> </w:t>
      </w:r>
      <w:r w:rsidR="000A05F7">
        <w:rPr>
          <w:rFonts w:cstheme="minorBidi"/>
        </w:rPr>
        <w:t xml:space="preserve">based on his comments. </w:t>
      </w:r>
      <w:r w:rsidR="006D55E7">
        <w:rPr>
          <w:rFonts w:cstheme="minorBidi"/>
        </w:rPr>
        <w:t>We would like to</w:t>
      </w:r>
      <w:r w:rsidR="000F35DA">
        <w:rPr>
          <w:rFonts w:cstheme="minorBidi"/>
        </w:rPr>
        <w:t>, in retrospect,</w:t>
      </w:r>
      <w:r w:rsidR="006D55E7">
        <w:rPr>
          <w:rFonts w:cstheme="minorBidi"/>
        </w:rPr>
        <w:t xml:space="preserve"> further </w:t>
      </w:r>
      <w:r w:rsidR="00520ABB">
        <w:rPr>
          <w:rFonts w:cstheme="minorBidi"/>
        </w:rPr>
        <w:t>underst</w:t>
      </w:r>
      <w:r w:rsidR="006D55E7">
        <w:rPr>
          <w:rFonts w:cstheme="minorBidi"/>
        </w:rPr>
        <w:t xml:space="preserve">and </w:t>
      </w:r>
      <w:r w:rsidR="00520ABB">
        <w:rPr>
          <w:rFonts w:cstheme="minorBidi"/>
        </w:rPr>
        <w:t>the</w:t>
      </w:r>
      <w:r w:rsidR="007C31F7">
        <w:rPr>
          <w:rFonts w:cstheme="minorBidi"/>
        </w:rPr>
        <w:t xml:space="preserve"> impacts of the election </w:t>
      </w:r>
      <w:r w:rsidR="003D5FCF">
        <w:rPr>
          <w:rFonts w:cstheme="minorBidi"/>
        </w:rPr>
        <w:t xml:space="preserve">caused </w:t>
      </w:r>
      <w:r w:rsidR="008847A8">
        <w:rPr>
          <w:rFonts w:cstheme="minorBidi"/>
        </w:rPr>
        <w:t>by the</w:t>
      </w:r>
      <w:r w:rsidR="007C31F7">
        <w:rPr>
          <w:rFonts w:cstheme="minorBidi"/>
        </w:rPr>
        <w:t xml:space="preserve"> </w:t>
      </w:r>
      <w:r w:rsidR="00520ABB">
        <w:rPr>
          <w:rFonts w:cstheme="minorBidi"/>
        </w:rPr>
        <w:t>afore mentioned</w:t>
      </w:r>
      <w:r w:rsidR="006D55E7">
        <w:rPr>
          <w:rFonts w:cstheme="minorBidi"/>
        </w:rPr>
        <w:t xml:space="preserve"> </w:t>
      </w:r>
      <w:r w:rsidR="007C31F7">
        <w:rPr>
          <w:rFonts w:cstheme="minorBidi"/>
        </w:rPr>
        <w:t>actions</w:t>
      </w:r>
      <w:r w:rsidR="006D55E7">
        <w:rPr>
          <w:rFonts w:cstheme="minorBidi"/>
        </w:rPr>
        <w:t>.</w:t>
      </w:r>
    </w:p>
    <w:p w14:paraId="33C6E2AF" w14:textId="77777777" w:rsidR="007131B2" w:rsidRDefault="007131B2" w:rsidP="00D040BD">
      <w:pPr>
        <w:spacing w:line="360" w:lineRule="auto"/>
        <w:rPr>
          <w:rFonts w:cstheme="minorBidi"/>
        </w:rPr>
      </w:pPr>
    </w:p>
    <w:p w14:paraId="718EAE95" w14:textId="0BCF01BE" w:rsidR="005E5E1A" w:rsidRDefault="007131B2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Due to the </w:t>
      </w:r>
      <w:r w:rsidR="00DF4DF0">
        <w:rPr>
          <w:rFonts w:cstheme="minorBidi"/>
        </w:rPr>
        <w:t>panic-inducing</w:t>
      </w:r>
      <w:r>
        <w:rPr>
          <w:rFonts w:cstheme="minorBidi"/>
        </w:rPr>
        <w:t xml:space="preserve"> and controversial nature of this phenomenon</w:t>
      </w:r>
      <w:r w:rsidR="006D24E8">
        <w:rPr>
          <w:rFonts w:cstheme="minorBidi"/>
        </w:rPr>
        <w:t xml:space="preserve"> (</w:t>
      </w:r>
      <w:r w:rsidR="0096628D">
        <w:rPr>
          <w:rFonts w:cstheme="minorBidi"/>
        </w:rPr>
        <w:t>coined</w:t>
      </w:r>
      <w:r w:rsidR="006D24E8">
        <w:rPr>
          <w:rFonts w:cstheme="minorBidi"/>
        </w:rPr>
        <w:t xml:space="preserve"> </w:t>
      </w:r>
      <w:r w:rsidR="008566F5">
        <w:rPr>
          <w:rFonts w:cstheme="minorBidi"/>
        </w:rPr>
        <w:t xml:space="preserve">by us, </w:t>
      </w:r>
      <w:r w:rsidR="006D24E8">
        <w:rPr>
          <w:rFonts w:cstheme="minorBidi"/>
        </w:rPr>
        <w:t xml:space="preserve">the “Trump” </w:t>
      </w:r>
      <w:r w:rsidR="00BC2944">
        <w:rPr>
          <w:rFonts w:cstheme="minorBidi"/>
        </w:rPr>
        <w:t>Effect</w:t>
      </w:r>
      <w:r w:rsidR="006D24E8">
        <w:rPr>
          <w:rFonts w:cstheme="minorBidi"/>
        </w:rPr>
        <w:t>)</w:t>
      </w:r>
      <w:r>
        <w:rPr>
          <w:rFonts w:cstheme="minorBidi"/>
        </w:rPr>
        <w:t xml:space="preserve">, we have </w:t>
      </w:r>
      <w:r w:rsidR="00501DAB">
        <w:rPr>
          <w:rFonts w:cstheme="minorBidi"/>
        </w:rPr>
        <w:t xml:space="preserve">decided to carry out some in-depth statistical investigation and </w:t>
      </w:r>
      <w:r w:rsidR="007B51CA">
        <w:rPr>
          <w:rFonts w:cstheme="minorBidi"/>
        </w:rPr>
        <w:t>build an insight gathering application</w:t>
      </w:r>
      <w:r w:rsidR="0085382A">
        <w:rPr>
          <w:rFonts w:cstheme="minorBidi"/>
        </w:rPr>
        <w:t xml:space="preserve"> to present to investors and have them hopefully be assured that they have made the right decision to invest with us</w:t>
      </w:r>
      <w:r w:rsidR="000B5458">
        <w:rPr>
          <w:rFonts w:cstheme="minorBidi"/>
        </w:rPr>
        <w:t>. (</w:t>
      </w:r>
      <w:r w:rsidR="00B74698">
        <w:rPr>
          <w:rFonts w:cstheme="minorBidi"/>
        </w:rPr>
        <w:t>In fact, w</w:t>
      </w:r>
      <w:r w:rsidR="00A1279E">
        <w:rPr>
          <w:rFonts w:cstheme="minorBidi"/>
        </w:rPr>
        <w:t xml:space="preserve">e’re sure they will rest assured. </w:t>
      </w:r>
      <w:r w:rsidR="009B5A56">
        <w:rPr>
          <w:rFonts w:cstheme="minorBidi"/>
        </w:rPr>
        <w:t>Are</w:t>
      </w:r>
      <w:r w:rsidR="000B5458">
        <w:rPr>
          <w:rFonts w:cstheme="minorBidi"/>
        </w:rPr>
        <w:t xml:space="preserve"> they going to get “panic-suppression-through-rational-analysis” tools</w:t>
      </w:r>
      <w:r w:rsidR="009B5A56">
        <w:rPr>
          <w:rFonts w:cstheme="minorBidi"/>
        </w:rPr>
        <w:t xml:space="preserve"> elsewhere</w:t>
      </w:r>
      <w:r w:rsidR="000B5458">
        <w:rPr>
          <w:rFonts w:cstheme="minorBidi"/>
        </w:rPr>
        <w:t>?</w:t>
      </w:r>
      <w:r w:rsidR="009B5A56">
        <w:rPr>
          <w:rFonts w:cstheme="minorBidi"/>
        </w:rPr>
        <w:t xml:space="preserve"> We don’t think so.</w:t>
      </w:r>
      <w:r w:rsidR="000B5458">
        <w:rPr>
          <w:rFonts w:cstheme="minorBidi"/>
        </w:rPr>
        <w:t>)</w:t>
      </w:r>
      <w:r w:rsidR="00501DAB">
        <w:rPr>
          <w:rFonts w:cstheme="minorBidi"/>
        </w:rPr>
        <w:t xml:space="preserve"> </w:t>
      </w:r>
    </w:p>
    <w:p w14:paraId="4098B603" w14:textId="77777777" w:rsidR="00BF34C2" w:rsidRDefault="00BF34C2" w:rsidP="00D040BD">
      <w:pPr>
        <w:spacing w:line="360" w:lineRule="auto"/>
        <w:rPr>
          <w:rFonts w:cstheme="minorBidi"/>
        </w:rPr>
      </w:pPr>
    </w:p>
    <w:p w14:paraId="3D8B5E44" w14:textId="6D6EB054" w:rsidR="00BF34C2" w:rsidRDefault="00DC4014" w:rsidP="00BF34C2">
      <w:pPr>
        <w:pStyle w:val="Heading2"/>
        <w:spacing w:line="360" w:lineRule="auto"/>
      </w:pPr>
      <w:bookmarkStart w:id="3" w:name="_Toc469341148"/>
      <w:r>
        <w:t>“</w:t>
      </w:r>
      <w:r w:rsidR="00BF34C2">
        <w:t>OlD Wives’ TALE</w:t>
      </w:r>
      <w:r>
        <w:t>”</w:t>
      </w:r>
      <w:bookmarkEnd w:id="3"/>
    </w:p>
    <w:p w14:paraId="1F4EDEB2" w14:textId="2E14E63F" w:rsidR="00BF34C2" w:rsidRPr="00BF34C2" w:rsidRDefault="00BF34C2" w:rsidP="00DC4014">
      <w:pPr>
        <w:rPr>
          <w:lang w:eastAsia="ja-JP"/>
        </w:rPr>
      </w:pPr>
      <w:r>
        <w:rPr>
          <w:lang w:eastAsia="ja-JP"/>
        </w:rPr>
        <w:t>“</w:t>
      </w:r>
      <w:r w:rsidR="00EF56EB">
        <w:rPr>
          <w:lang w:eastAsia="ja-JP"/>
        </w:rPr>
        <w:t>Democratic</w:t>
      </w:r>
      <w:r w:rsidR="00DC4014">
        <w:rPr>
          <w:lang w:eastAsia="ja-JP"/>
        </w:rPr>
        <w:t xml:space="preserve"> Presidents Lead to </w:t>
      </w:r>
      <w:r w:rsidR="00EF56EB">
        <w:rPr>
          <w:lang w:eastAsia="ja-JP"/>
        </w:rPr>
        <w:t xml:space="preserve">Better Stock </w:t>
      </w:r>
      <w:r w:rsidR="00831853">
        <w:rPr>
          <w:lang w:eastAsia="ja-JP"/>
        </w:rPr>
        <w:t>Market Performance</w:t>
      </w:r>
      <w:r w:rsidR="00743FCC">
        <w:rPr>
          <w:lang w:eastAsia="ja-JP"/>
        </w:rPr>
        <w:t>.</w:t>
      </w:r>
      <w:r w:rsidR="00DC4014">
        <w:rPr>
          <w:lang w:eastAsia="ja-JP"/>
        </w:rPr>
        <w:t>”</w:t>
      </w:r>
      <w:r w:rsidR="00770873">
        <w:rPr>
          <w:lang w:eastAsia="ja-JP"/>
        </w:rPr>
        <w:t xml:space="preserve"> (Long, H)</w:t>
      </w:r>
    </w:p>
    <w:p w14:paraId="22205AA4" w14:textId="77777777" w:rsidR="00251CFF" w:rsidRDefault="00251CFF" w:rsidP="00D040BD">
      <w:pPr>
        <w:pStyle w:val="Heading2"/>
        <w:spacing w:line="360" w:lineRule="auto"/>
      </w:pPr>
    </w:p>
    <w:p w14:paraId="1F7CD61F" w14:textId="055CD8C3" w:rsidR="00FF181E" w:rsidRDefault="004B0894" w:rsidP="00D040BD">
      <w:pPr>
        <w:pStyle w:val="Heading2"/>
        <w:spacing w:line="360" w:lineRule="auto"/>
      </w:pPr>
      <w:bookmarkStart w:id="4" w:name="_Toc469341149"/>
      <w:r>
        <w:t xml:space="preserve">APPROACH AND </w:t>
      </w:r>
      <w:r w:rsidR="0019648E">
        <w:t>TOOLS</w:t>
      </w:r>
      <w:bookmarkEnd w:id="4"/>
    </w:p>
    <w:p w14:paraId="06EA8CF0" w14:textId="7A583B98" w:rsidR="005D7631" w:rsidRDefault="004D6D57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As of today</w:t>
      </w:r>
      <w:r w:rsidR="00BB4827">
        <w:rPr>
          <w:rFonts w:cstheme="minorBidi"/>
        </w:rPr>
        <w:t>,</w:t>
      </w:r>
      <w:r>
        <w:rPr>
          <w:rFonts w:cstheme="minorBidi"/>
        </w:rPr>
        <w:t xml:space="preserve"> we</w:t>
      </w:r>
      <w:r w:rsidR="00FF181E">
        <w:rPr>
          <w:rFonts w:cstheme="minorBidi"/>
        </w:rPr>
        <w:t xml:space="preserve"> have </w:t>
      </w:r>
      <w:r>
        <w:rPr>
          <w:rFonts w:cstheme="minorBidi"/>
        </w:rPr>
        <w:t>some</w:t>
      </w:r>
      <w:r w:rsidR="00FF181E">
        <w:rPr>
          <w:rFonts w:cstheme="minorBidi"/>
        </w:rPr>
        <w:t xml:space="preserve"> </w:t>
      </w:r>
      <w:r w:rsidR="006C1A30">
        <w:rPr>
          <w:rFonts w:cstheme="minorBidi"/>
        </w:rPr>
        <w:t xml:space="preserve">historical </w:t>
      </w:r>
      <w:r w:rsidR="00FF181E">
        <w:rPr>
          <w:rFonts w:cstheme="minorBidi"/>
        </w:rPr>
        <w:t>data</w:t>
      </w:r>
      <w:r>
        <w:rPr>
          <w:rFonts w:cstheme="minorBidi"/>
        </w:rPr>
        <w:t xml:space="preserve"> about the Trump </w:t>
      </w:r>
      <w:r w:rsidR="00BC2944">
        <w:rPr>
          <w:rFonts w:cstheme="minorBidi"/>
        </w:rPr>
        <w:t>Effect</w:t>
      </w:r>
      <w:r>
        <w:rPr>
          <w:rFonts w:cstheme="minorBidi"/>
        </w:rPr>
        <w:t>. W</w:t>
      </w:r>
      <w:r w:rsidR="00FF181E">
        <w:rPr>
          <w:rFonts w:cstheme="minorBidi"/>
        </w:rPr>
        <w:t>e would like to a</w:t>
      </w:r>
      <w:r w:rsidR="00D01C95">
        <w:rPr>
          <w:rFonts w:cstheme="minorBidi"/>
        </w:rPr>
        <w:t>nalyze the implications of the T</w:t>
      </w:r>
      <w:r w:rsidR="00FF181E">
        <w:rPr>
          <w:rFonts w:cstheme="minorBidi"/>
        </w:rPr>
        <w:t xml:space="preserve">rump election on certain </w:t>
      </w:r>
      <w:r w:rsidR="009B47F5">
        <w:rPr>
          <w:rFonts w:cstheme="minorBidi"/>
        </w:rPr>
        <w:lastRenderedPageBreak/>
        <w:t>sector</w:t>
      </w:r>
      <w:r w:rsidR="00F84009">
        <w:rPr>
          <w:rFonts w:cstheme="minorBidi"/>
        </w:rPr>
        <w:t>s</w:t>
      </w:r>
      <w:r w:rsidR="00FF181E">
        <w:rPr>
          <w:rFonts w:cstheme="minorBidi"/>
        </w:rPr>
        <w:t xml:space="preserve"> of interest, benchmarking them against the market. </w:t>
      </w:r>
      <w:r w:rsidR="00E43823">
        <w:rPr>
          <w:rFonts w:cstheme="minorBidi"/>
        </w:rPr>
        <w:t>In other words, w</w:t>
      </w:r>
      <w:r w:rsidR="00FF181E">
        <w:rPr>
          <w:rFonts w:cstheme="minorBidi"/>
        </w:rPr>
        <w:t xml:space="preserve">e would like to </w:t>
      </w:r>
      <w:r w:rsidR="00116F2D">
        <w:rPr>
          <w:rFonts w:cstheme="minorBidi"/>
        </w:rPr>
        <w:t>adopt a “long horizon” event methodology to analyze</w:t>
      </w:r>
      <w:r w:rsidR="00FF181E">
        <w:rPr>
          <w:rFonts w:cstheme="minorBidi"/>
        </w:rPr>
        <w:t xml:space="preserve"> the </w:t>
      </w:r>
      <w:r w:rsidR="00E7538C">
        <w:rPr>
          <w:rFonts w:cstheme="minorBidi"/>
        </w:rPr>
        <w:t xml:space="preserve">general </w:t>
      </w:r>
      <w:r w:rsidR="00FF181E">
        <w:rPr>
          <w:rFonts w:cstheme="minorBidi"/>
        </w:rPr>
        <w:t>market “pre</w:t>
      </w:r>
      <w:r w:rsidR="00847592">
        <w:rPr>
          <w:rFonts w:cstheme="minorBidi"/>
        </w:rPr>
        <w:t>-” and</w:t>
      </w:r>
      <w:r w:rsidR="00FF181E">
        <w:rPr>
          <w:rFonts w:cstheme="minorBidi"/>
        </w:rPr>
        <w:t xml:space="preserve"> “post</w:t>
      </w:r>
      <w:r w:rsidR="00D01C95">
        <w:rPr>
          <w:rFonts w:cstheme="minorBidi"/>
        </w:rPr>
        <w:t>-” T</w:t>
      </w:r>
      <w:r w:rsidR="00847592">
        <w:rPr>
          <w:rFonts w:cstheme="minorBidi"/>
        </w:rPr>
        <w:t>rump</w:t>
      </w:r>
      <w:r w:rsidR="00FF181E">
        <w:rPr>
          <w:rFonts w:cstheme="minorBidi"/>
        </w:rPr>
        <w:t xml:space="preserve"> related news. </w:t>
      </w:r>
      <w:r w:rsidR="005E5E1A">
        <w:rPr>
          <w:rFonts w:cstheme="minorBidi"/>
        </w:rPr>
        <w:t xml:space="preserve">The two timeframes we are investigating range from six months </w:t>
      </w:r>
      <w:r w:rsidR="00E4295D">
        <w:rPr>
          <w:rFonts w:cstheme="minorBidi"/>
        </w:rPr>
        <w:t xml:space="preserve">prior to </w:t>
      </w:r>
      <w:r w:rsidR="004B337F">
        <w:rPr>
          <w:rFonts w:cstheme="minorBidi"/>
        </w:rPr>
        <w:t>July 19</w:t>
      </w:r>
      <w:r w:rsidR="004B337F" w:rsidRPr="00ED4A88">
        <w:rPr>
          <w:rFonts w:cstheme="minorBidi"/>
          <w:vertAlign w:val="superscript"/>
        </w:rPr>
        <w:t>th</w:t>
      </w:r>
      <w:r w:rsidR="004B337F">
        <w:rPr>
          <w:rFonts w:cstheme="minorBidi"/>
        </w:rPr>
        <w:t xml:space="preserve">, 2016 </w:t>
      </w:r>
      <w:r w:rsidR="005E5E1A">
        <w:rPr>
          <w:rFonts w:cstheme="minorBidi"/>
        </w:rPr>
        <w:t xml:space="preserve">(absence of “Trump” </w:t>
      </w:r>
      <w:r w:rsidR="00BC2944">
        <w:rPr>
          <w:rFonts w:cstheme="minorBidi"/>
        </w:rPr>
        <w:t>Effect</w:t>
      </w:r>
      <w:r w:rsidR="005E5E1A">
        <w:rPr>
          <w:rFonts w:cstheme="minorBidi"/>
        </w:rPr>
        <w:t xml:space="preserve">) and from this date until the present (possible presence of Trump </w:t>
      </w:r>
      <w:r w:rsidR="00BC2944">
        <w:rPr>
          <w:rFonts w:cstheme="minorBidi"/>
        </w:rPr>
        <w:t>Effect</w:t>
      </w:r>
      <w:r w:rsidR="005E5E1A">
        <w:rPr>
          <w:rFonts w:cstheme="minorBidi"/>
        </w:rPr>
        <w:t xml:space="preserve">). </w:t>
      </w:r>
    </w:p>
    <w:p w14:paraId="40157F1F" w14:textId="77777777" w:rsidR="005D7631" w:rsidRDefault="005D7631" w:rsidP="00D040BD">
      <w:pPr>
        <w:spacing w:line="360" w:lineRule="auto"/>
        <w:rPr>
          <w:rFonts w:cstheme="minorBidi"/>
        </w:rPr>
      </w:pPr>
    </w:p>
    <w:p w14:paraId="491A52D6" w14:textId="5BACA6C0" w:rsidR="003B75D9" w:rsidRDefault="000A6C3D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W</w:t>
      </w:r>
      <w:r w:rsidR="00E4295D">
        <w:rPr>
          <w:rFonts w:cstheme="minorBidi"/>
        </w:rPr>
        <w:t xml:space="preserve">e are selecting the S&amp;P 500 index </w:t>
      </w:r>
      <w:r w:rsidR="00560577">
        <w:rPr>
          <w:rFonts w:cstheme="minorBidi"/>
        </w:rPr>
        <w:t xml:space="preserve">to be representative of the market </w:t>
      </w:r>
      <w:r w:rsidR="00E4295D">
        <w:rPr>
          <w:rFonts w:cstheme="minorBidi"/>
        </w:rPr>
        <w:t xml:space="preserve">and allowing the </w:t>
      </w:r>
      <w:r w:rsidR="00156714">
        <w:rPr>
          <w:rFonts w:cstheme="minorBidi"/>
        </w:rPr>
        <w:t>client</w:t>
      </w:r>
      <w:r w:rsidR="00E4295D">
        <w:rPr>
          <w:rFonts w:cstheme="minorBidi"/>
        </w:rPr>
        <w:t xml:space="preserve"> to select </w:t>
      </w:r>
      <w:r w:rsidR="00655715">
        <w:rPr>
          <w:rFonts w:cstheme="minorBidi"/>
        </w:rPr>
        <w:t>an</w:t>
      </w:r>
      <w:r w:rsidR="00E4295D">
        <w:rPr>
          <w:rFonts w:cstheme="minorBidi"/>
        </w:rPr>
        <w:t xml:space="preserve">other stock </w:t>
      </w:r>
      <w:r w:rsidR="00452C33">
        <w:rPr>
          <w:rFonts w:cstheme="minorBidi"/>
        </w:rPr>
        <w:t xml:space="preserve">of interest </w:t>
      </w:r>
      <w:r w:rsidR="0003262C">
        <w:rPr>
          <w:rFonts w:cstheme="minorBidi"/>
        </w:rPr>
        <w:t>(</w:t>
      </w:r>
      <w:r w:rsidR="00F04DEB">
        <w:rPr>
          <w:rFonts w:cstheme="minorBidi"/>
        </w:rPr>
        <w:t>from</w:t>
      </w:r>
      <w:r w:rsidR="00560577">
        <w:rPr>
          <w:rFonts w:cstheme="minorBidi"/>
        </w:rPr>
        <w:t xml:space="preserve"> </w:t>
      </w:r>
      <w:r w:rsidR="0003262C">
        <w:rPr>
          <w:rFonts w:cstheme="minorBidi"/>
        </w:rPr>
        <w:t>e</w:t>
      </w:r>
      <w:r w:rsidR="00547336">
        <w:rPr>
          <w:rFonts w:cstheme="minorBidi"/>
        </w:rPr>
        <w:t>a</w:t>
      </w:r>
      <w:r w:rsidR="0003262C">
        <w:rPr>
          <w:rFonts w:cstheme="minorBidi"/>
        </w:rPr>
        <w:t>ch</w:t>
      </w:r>
      <w:r w:rsidR="00547336">
        <w:rPr>
          <w:rFonts w:cstheme="minorBidi"/>
        </w:rPr>
        <w:t xml:space="preserve"> </w:t>
      </w:r>
      <w:r w:rsidR="0001316E">
        <w:rPr>
          <w:rFonts w:cstheme="minorBidi"/>
        </w:rPr>
        <w:t xml:space="preserve">major </w:t>
      </w:r>
      <w:r w:rsidR="00547336">
        <w:rPr>
          <w:rFonts w:cstheme="minorBidi"/>
        </w:rPr>
        <w:t>sector</w:t>
      </w:r>
      <w:r w:rsidR="0003262C">
        <w:rPr>
          <w:rFonts w:cstheme="minorBidi"/>
        </w:rPr>
        <w:t>)</w:t>
      </w:r>
      <w:r w:rsidR="00547336">
        <w:rPr>
          <w:rFonts w:cstheme="minorBidi"/>
        </w:rPr>
        <w:t xml:space="preserve"> </w:t>
      </w:r>
      <w:r w:rsidR="00655715">
        <w:rPr>
          <w:rFonts w:cstheme="minorBidi"/>
        </w:rPr>
        <w:t>to compare against</w:t>
      </w:r>
      <w:r w:rsidR="00560577">
        <w:rPr>
          <w:rFonts w:cstheme="minorBidi"/>
        </w:rPr>
        <w:t>.</w:t>
      </w:r>
      <w:r w:rsidR="00655715">
        <w:rPr>
          <w:rFonts w:cstheme="minorBidi"/>
        </w:rPr>
        <w:t xml:space="preserve"> </w:t>
      </w:r>
    </w:p>
    <w:p w14:paraId="772F9DBC" w14:textId="77777777" w:rsidR="00966B31" w:rsidRDefault="00966B31" w:rsidP="00D040BD">
      <w:pPr>
        <w:spacing w:line="360" w:lineRule="auto"/>
        <w:rPr>
          <w:rFonts w:cstheme="minorBidi"/>
        </w:rPr>
      </w:pPr>
    </w:p>
    <w:p w14:paraId="1EEA2519" w14:textId="5361D061" w:rsidR="00E4295D" w:rsidRDefault="003B75D9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We will be leveraging the following tools</w:t>
      </w:r>
      <w:r w:rsidR="0015175D">
        <w:rPr>
          <w:rFonts w:cstheme="minorBidi"/>
        </w:rPr>
        <w:t xml:space="preserve"> to analyze the data</w:t>
      </w:r>
      <w:r>
        <w:rPr>
          <w:rFonts w:cstheme="minorBidi"/>
        </w:rPr>
        <w:t xml:space="preserve">: histograms, </w:t>
      </w:r>
      <w:r w:rsidR="0010152B">
        <w:rPr>
          <w:rFonts w:cstheme="minorBidi"/>
        </w:rPr>
        <w:t>quantile-quantile plots</w:t>
      </w:r>
      <w:r w:rsidR="00E2156A">
        <w:rPr>
          <w:rFonts w:cstheme="minorBidi"/>
        </w:rPr>
        <w:t xml:space="preserve"> and</w:t>
      </w:r>
      <w:r w:rsidR="0010152B">
        <w:rPr>
          <w:rFonts w:cstheme="minorBidi"/>
        </w:rPr>
        <w:t xml:space="preserve"> regression plots</w:t>
      </w:r>
      <w:r w:rsidR="008324E0">
        <w:rPr>
          <w:rFonts w:cstheme="minorBidi"/>
        </w:rPr>
        <w:t>. Once the data has been analyzed</w:t>
      </w:r>
      <w:r w:rsidR="00432E10">
        <w:rPr>
          <w:rFonts w:cstheme="minorBidi"/>
        </w:rPr>
        <w:t>,</w:t>
      </w:r>
      <w:r w:rsidR="008324E0">
        <w:rPr>
          <w:rFonts w:cstheme="minorBidi"/>
        </w:rPr>
        <w:t xml:space="preserve"> we will be using </w:t>
      </w:r>
      <w:r w:rsidR="002E1D66">
        <w:rPr>
          <w:rFonts w:cstheme="minorBidi"/>
        </w:rPr>
        <w:t>the following</w:t>
      </w:r>
      <w:r w:rsidR="000F14BB">
        <w:rPr>
          <w:rFonts w:cstheme="minorBidi"/>
        </w:rPr>
        <w:t>:</w:t>
      </w:r>
      <w:r w:rsidR="002E1D66">
        <w:rPr>
          <w:rFonts w:cstheme="minorBidi"/>
        </w:rPr>
        <w:t xml:space="preserve"> </w:t>
      </w:r>
      <w:r>
        <w:rPr>
          <w:rFonts w:cstheme="minorBidi"/>
        </w:rPr>
        <w:t>confidence interv</w:t>
      </w:r>
      <w:r w:rsidR="00310536">
        <w:rPr>
          <w:rFonts w:cstheme="minorBidi"/>
        </w:rPr>
        <w:t>al computation</w:t>
      </w:r>
      <w:r>
        <w:rPr>
          <w:rFonts w:cstheme="minorBidi"/>
        </w:rPr>
        <w:t xml:space="preserve">, </w:t>
      </w:r>
      <w:r w:rsidR="00310536">
        <w:rPr>
          <w:rFonts w:cstheme="minorBidi"/>
        </w:rPr>
        <w:t xml:space="preserve">means comparison using </w:t>
      </w:r>
      <w:r w:rsidR="00B6111F">
        <w:rPr>
          <w:rFonts w:cstheme="minorBidi"/>
        </w:rPr>
        <w:t xml:space="preserve">two-tailed </w:t>
      </w:r>
      <w:r w:rsidR="00310536">
        <w:rPr>
          <w:rFonts w:cstheme="minorBidi"/>
        </w:rPr>
        <w:t>te</w:t>
      </w:r>
      <w:r w:rsidR="00E2156A">
        <w:rPr>
          <w:rFonts w:cstheme="minorBidi"/>
        </w:rPr>
        <w:t>st statistics and</w:t>
      </w:r>
      <w:r w:rsidR="00432E10">
        <w:rPr>
          <w:rFonts w:cstheme="minorBidi"/>
        </w:rPr>
        <w:t xml:space="preserve"> regression </w:t>
      </w:r>
      <w:r w:rsidR="008D25AC">
        <w:rPr>
          <w:rFonts w:cstheme="minorBidi"/>
        </w:rPr>
        <w:t xml:space="preserve">(i.e. stock against index) </w:t>
      </w:r>
      <w:r w:rsidR="00432E10">
        <w:rPr>
          <w:rFonts w:cstheme="minorBidi"/>
        </w:rPr>
        <w:t xml:space="preserve">plots. </w:t>
      </w:r>
      <w:r w:rsidR="005F53EC">
        <w:rPr>
          <w:rFonts w:cstheme="minorBidi"/>
        </w:rPr>
        <w:t>This will allow</w:t>
      </w:r>
      <w:r w:rsidR="00432E10">
        <w:rPr>
          <w:rFonts w:cstheme="minorBidi"/>
        </w:rPr>
        <w:t xml:space="preserve"> </w:t>
      </w:r>
      <w:r w:rsidR="005F53EC">
        <w:rPr>
          <w:rFonts w:cstheme="minorBidi"/>
        </w:rPr>
        <w:t xml:space="preserve">us </w:t>
      </w:r>
      <w:r w:rsidR="00432E10">
        <w:rPr>
          <w:rFonts w:cstheme="minorBidi"/>
        </w:rPr>
        <w:t xml:space="preserve">see the correlations between stocks and the market as well as </w:t>
      </w:r>
      <w:r w:rsidR="00DF0E19">
        <w:rPr>
          <w:rFonts w:cstheme="minorBidi"/>
        </w:rPr>
        <w:t xml:space="preserve">notice the </w:t>
      </w:r>
      <w:r w:rsidR="00432E10">
        <w:rPr>
          <w:rFonts w:cstheme="minorBidi"/>
        </w:rPr>
        <w:t xml:space="preserve">change in </w:t>
      </w:r>
      <w:r w:rsidR="00850A98">
        <w:rPr>
          <w:rFonts w:cstheme="minorBidi"/>
        </w:rPr>
        <w:t>returns</w:t>
      </w:r>
      <w:r w:rsidR="00432E10">
        <w:rPr>
          <w:rFonts w:cstheme="minorBidi"/>
        </w:rPr>
        <w:t xml:space="preserve"> </w:t>
      </w:r>
      <w:r w:rsidR="005F53EC">
        <w:rPr>
          <w:rFonts w:cstheme="minorBidi"/>
        </w:rPr>
        <w:t xml:space="preserve">of individual stocks, which in turn </w:t>
      </w:r>
      <w:r w:rsidR="00DF0E19">
        <w:rPr>
          <w:rFonts w:cstheme="minorBidi"/>
        </w:rPr>
        <w:t xml:space="preserve">should </w:t>
      </w:r>
      <w:r w:rsidR="005F53EC">
        <w:rPr>
          <w:rFonts w:cstheme="minorBidi"/>
        </w:rPr>
        <w:t>shed some light on the encompassing sector as well.</w:t>
      </w:r>
    </w:p>
    <w:p w14:paraId="4C4E48D6" w14:textId="77777777" w:rsidR="003D3C90" w:rsidRDefault="003D3C90" w:rsidP="00D040BD">
      <w:pPr>
        <w:pStyle w:val="Heading2"/>
        <w:spacing w:line="360" w:lineRule="auto"/>
      </w:pPr>
    </w:p>
    <w:p w14:paraId="0999A85F" w14:textId="14281F4B" w:rsidR="00395B29" w:rsidRDefault="00395B29" w:rsidP="00D040BD">
      <w:pPr>
        <w:pStyle w:val="Heading2"/>
        <w:spacing w:line="360" w:lineRule="auto"/>
      </w:pPr>
      <w:bookmarkStart w:id="5" w:name="_Toc469341150"/>
      <w:r>
        <w:t>DATASET</w:t>
      </w:r>
      <w:bookmarkEnd w:id="5"/>
      <w:r>
        <w:t xml:space="preserve"> </w:t>
      </w:r>
    </w:p>
    <w:p w14:paraId="2A684D5A" w14:textId="38AE9A8A" w:rsidR="008A1581" w:rsidRDefault="00887E26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We have used the following</w:t>
      </w:r>
      <w:r w:rsidR="00394E90">
        <w:rPr>
          <w:rFonts w:cstheme="minorBidi"/>
        </w:rPr>
        <w:t xml:space="preserve"> </w:t>
      </w:r>
      <w:r w:rsidR="00D50F2E">
        <w:rPr>
          <w:rFonts w:cstheme="minorBidi"/>
        </w:rPr>
        <w:t>stock</w:t>
      </w:r>
      <w:r w:rsidR="008A1581">
        <w:rPr>
          <w:rFonts w:cstheme="minorBidi"/>
        </w:rPr>
        <w:t xml:space="preserve">s, assuming </w:t>
      </w:r>
      <w:r w:rsidR="00425EAC">
        <w:rPr>
          <w:rFonts w:cstheme="minorBidi"/>
        </w:rPr>
        <w:t>they are</w:t>
      </w:r>
      <w:r w:rsidR="008A1581">
        <w:rPr>
          <w:rFonts w:cstheme="minorBidi"/>
        </w:rPr>
        <w:t xml:space="preserve"> representative of their respective </w:t>
      </w:r>
      <w:r w:rsidR="006D04BD">
        <w:rPr>
          <w:rFonts w:cstheme="minorBidi"/>
        </w:rPr>
        <w:t>sectors:</w:t>
      </w:r>
    </w:p>
    <w:p w14:paraId="17828281" w14:textId="77777777" w:rsidR="008A1581" w:rsidRDefault="008A1581" w:rsidP="00D040BD">
      <w:pPr>
        <w:spacing w:line="360" w:lineRule="auto"/>
        <w:rPr>
          <w:rFonts w:cstheme="minorBidi"/>
        </w:rPr>
      </w:pPr>
    </w:p>
    <w:p w14:paraId="7A7CC5FF" w14:textId="0EC1BE88" w:rsidR="00377C2D" w:rsidRDefault="00377C2D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Apple </w:t>
      </w:r>
      <w:r w:rsidR="00820933">
        <w:rPr>
          <w:rFonts w:cstheme="minorBidi"/>
        </w:rPr>
        <w:t xml:space="preserve">Inc. </w:t>
      </w:r>
      <w:r>
        <w:rPr>
          <w:rFonts w:cstheme="minorBidi"/>
        </w:rPr>
        <w:t xml:space="preserve">(AAPL), </w:t>
      </w:r>
    </w:p>
    <w:p w14:paraId="1CBAF604" w14:textId="68BDE9EA" w:rsidR="00377C2D" w:rsidRDefault="00377C2D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Exxon Mobil </w:t>
      </w:r>
      <w:r w:rsidR="00940034">
        <w:rPr>
          <w:rFonts w:cstheme="minorBidi"/>
        </w:rPr>
        <w:t xml:space="preserve">Corporation </w:t>
      </w:r>
      <w:r>
        <w:rPr>
          <w:rFonts w:cstheme="minorBidi"/>
        </w:rPr>
        <w:t xml:space="preserve">(XOM), </w:t>
      </w:r>
    </w:p>
    <w:p w14:paraId="0A03AF22" w14:textId="7D4D3B0E" w:rsidR="00377C2D" w:rsidRPr="00E46E66" w:rsidRDefault="00E46E66" w:rsidP="00D040BD">
      <w:pPr>
        <w:spacing w:line="360" w:lineRule="auto"/>
        <w:rPr>
          <w:rFonts w:cstheme="minorBidi"/>
        </w:rPr>
      </w:pPr>
      <w:r w:rsidRPr="00E46E66">
        <w:rPr>
          <w:rFonts w:cstheme="minorBidi"/>
        </w:rPr>
        <w:t xml:space="preserve">Boeing Co </w:t>
      </w:r>
      <w:r w:rsidR="00377C2D">
        <w:rPr>
          <w:rFonts w:cstheme="minorBidi"/>
        </w:rPr>
        <w:t xml:space="preserve">(BA), </w:t>
      </w:r>
    </w:p>
    <w:p w14:paraId="1204396C" w14:textId="422A01BC" w:rsidR="00D50F2E" w:rsidRDefault="00741A99" w:rsidP="00D040BD">
      <w:pPr>
        <w:spacing w:line="360" w:lineRule="auto"/>
        <w:rPr>
          <w:rFonts w:cstheme="minorBidi"/>
        </w:rPr>
      </w:pPr>
      <w:r w:rsidRPr="00741A99">
        <w:rPr>
          <w:rFonts w:cstheme="minorBidi"/>
        </w:rPr>
        <w:t>JP</w:t>
      </w:r>
      <w:r w:rsidR="00751928">
        <w:rPr>
          <w:rFonts w:cstheme="minorBidi"/>
        </w:rPr>
        <w:t xml:space="preserve"> </w:t>
      </w:r>
      <w:r w:rsidRPr="00741A99">
        <w:rPr>
          <w:rFonts w:cstheme="minorBidi"/>
        </w:rPr>
        <w:t>Morgan Chase &amp; Co</w:t>
      </w:r>
      <w:r>
        <w:rPr>
          <w:rFonts w:cstheme="minorBidi"/>
        </w:rPr>
        <w:t xml:space="preserve">. </w:t>
      </w:r>
      <w:r w:rsidR="00377C2D">
        <w:rPr>
          <w:rFonts w:cstheme="minorBidi"/>
        </w:rPr>
        <w:t>(JPM)</w:t>
      </w:r>
    </w:p>
    <w:p w14:paraId="2C4F2E88" w14:textId="77777777" w:rsidR="001B5135" w:rsidRDefault="001B5135" w:rsidP="00D040BD">
      <w:pPr>
        <w:spacing w:line="360" w:lineRule="auto"/>
        <w:rPr>
          <w:rFonts w:cstheme="minorBidi"/>
        </w:rPr>
      </w:pPr>
    </w:p>
    <w:p w14:paraId="5BC1C2DD" w14:textId="03F4211D" w:rsidR="00B53061" w:rsidRPr="00382FA1" w:rsidRDefault="004066AB" w:rsidP="00D040BD">
      <w:pPr>
        <w:pStyle w:val="Quote"/>
        <w:spacing w:before="120" w:after="120" w:line="360" w:lineRule="auto"/>
        <w:rPr>
          <w:sz w:val="24"/>
        </w:rPr>
      </w:pPr>
      <w:r w:rsidRPr="00B53061">
        <w:rPr>
          <w:b w:val="0"/>
          <w:iCs w:val="0"/>
          <w:color w:val="5F5F5F" w:themeColor="text2" w:themeTint="BF"/>
          <w:sz w:val="24"/>
          <w:lang w:eastAsia="en-US"/>
        </w:rPr>
        <w:t xml:space="preserve">Apple represents </w:t>
      </w:r>
      <w:r w:rsidR="00724863">
        <w:rPr>
          <w:b w:val="0"/>
          <w:iCs w:val="0"/>
          <w:color w:val="5F5F5F" w:themeColor="text2" w:themeTint="BF"/>
          <w:sz w:val="24"/>
          <w:lang w:eastAsia="en-US"/>
        </w:rPr>
        <w:t>technology</w:t>
      </w:r>
      <w:r w:rsidRPr="00B53061">
        <w:rPr>
          <w:b w:val="0"/>
          <w:iCs w:val="0"/>
          <w:color w:val="5F5F5F" w:themeColor="text2" w:themeTint="BF"/>
          <w:sz w:val="24"/>
          <w:lang w:eastAsia="en-US"/>
        </w:rPr>
        <w:t>, Exxon – commodities, Boeing – manufacturing and JP</w:t>
      </w:r>
      <w:r w:rsidR="007C00C4" w:rsidRPr="00B53061">
        <w:rPr>
          <w:b w:val="0"/>
          <w:iCs w:val="0"/>
          <w:color w:val="5F5F5F" w:themeColor="text2" w:themeTint="BF"/>
          <w:sz w:val="24"/>
          <w:lang w:eastAsia="en-US"/>
        </w:rPr>
        <w:t xml:space="preserve"> Morgan – </w:t>
      </w:r>
      <w:r w:rsidR="00553EE4">
        <w:rPr>
          <w:b w:val="0"/>
          <w:iCs w:val="0"/>
          <w:color w:val="5F5F5F" w:themeColor="text2" w:themeTint="BF"/>
          <w:sz w:val="24"/>
          <w:lang w:eastAsia="en-US"/>
        </w:rPr>
        <w:t>finance</w:t>
      </w:r>
      <w:r w:rsidR="007C00C4" w:rsidRPr="00B53061">
        <w:rPr>
          <w:b w:val="0"/>
          <w:iCs w:val="0"/>
          <w:color w:val="5F5F5F" w:themeColor="text2" w:themeTint="BF"/>
          <w:sz w:val="24"/>
          <w:lang w:eastAsia="en-US"/>
        </w:rPr>
        <w:t>.</w:t>
      </w:r>
      <w:r w:rsidR="00B53061" w:rsidRPr="00382FA1">
        <w:rPr>
          <w:sz w:val="24"/>
        </w:rPr>
        <w:t xml:space="preserve"> </w:t>
      </w:r>
      <w:r w:rsidR="00F91C94">
        <w:rPr>
          <w:b w:val="0"/>
          <w:iCs w:val="0"/>
          <w:color w:val="5F5F5F" w:themeColor="text2" w:themeTint="BF"/>
          <w:sz w:val="24"/>
          <w:lang w:eastAsia="en-US"/>
        </w:rPr>
        <w:t xml:space="preserve">Apple </w:t>
      </w:r>
      <w:r w:rsidR="00574565">
        <w:rPr>
          <w:b w:val="0"/>
          <w:iCs w:val="0"/>
          <w:color w:val="5F5F5F" w:themeColor="text2" w:themeTint="BF"/>
          <w:sz w:val="24"/>
          <w:lang w:eastAsia="en-US"/>
        </w:rPr>
        <w:t>prices were expecting significant gains</w:t>
      </w:r>
    </w:p>
    <w:p w14:paraId="101CED9E" w14:textId="07935D00" w:rsidR="00B53061" w:rsidRPr="00B53061" w:rsidRDefault="00B53061" w:rsidP="00D040BD">
      <w:pPr>
        <w:spacing w:before="120" w:after="120" w:line="360" w:lineRule="auto"/>
        <w:rPr>
          <w:rFonts w:cstheme="minorBidi"/>
          <w:b/>
          <w:iCs/>
          <w:color w:val="F75952" w:themeColor="accent1"/>
          <w:lang w:eastAsia="ja-JP"/>
        </w:rPr>
      </w:pPr>
      <w:r>
        <w:rPr>
          <w:rFonts w:cstheme="minorBidi"/>
          <w:b/>
          <w:iCs/>
          <w:color w:val="F75952" w:themeColor="accent1"/>
          <w:lang w:eastAsia="ja-JP"/>
        </w:rPr>
        <w:t>“</w:t>
      </w:r>
      <w:r w:rsidRPr="00B53061">
        <w:rPr>
          <w:rFonts w:cstheme="minorBidi"/>
          <w:b/>
          <w:iCs/>
          <w:color w:val="F75952" w:themeColor="accent1"/>
          <w:lang w:eastAsia="ja-JP"/>
        </w:rPr>
        <w:t>Under Trump's plan, no business of any size would pay more than 15% of their business income in taxes</w:t>
      </w:r>
      <w:r>
        <w:rPr>
          <w:rFonts w:cstheme="minorBidi"/>
          <w:b/>
          <w:iCs/>
          <w:color w:val="F75952" w:themeColor="accent1"/>
          <w:lang w:eastAsia="ja-JP"/>
        </w:rPr>
        <w:t xml:space="preserve"> …”</w:t>
      </w:r>
    </w:p>
    <w:p w14:paraId="2E98E0DC" w14:textId="099DAEF1" w:rsidR="00A557CA" w:rsidRDefault="005E0A95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(</w:t>
      </w:r>
      <w:r w:rsidRPr="00295945">
        <w:rPr>
          <w:rFonts w:cstheme="minorBidi"/>
          <w:lang w:eastAsia="ja-JP"/>
        </w:rPr>
        <w:t>Stewart, E</w:t>
      </w:r>
      <w:r>
        <w:rPr>
          <w:rFonts w:cstheme="minorBidi"/>
          <w:lang w:eastAsia="ja-JP"/>
        </w:rPr>
        <w:t>)</w:t>
      </w:r>
      <w:r w:rsidR="009858B7">
        <w:rPr>
          <w:rFonts w:cstheme="minorBidi"/>
          <w:lang w:eastAsia="ja-JP"/>
        </w:rPr>
        <w:t>.</w:t>
      </w:r>
      <w:r>
        <w:rPr>
          <w:rFonts w:cstheme="minorBidi"/>
        </w:rPr>
        <w:t xml:space="preserve"> </w:t>
      </w:r>
      <w:r w:rsidR="007C00C4">
        <w:rPr>
          <w:rFonts w:cstheme="minorBidi"/>
        </w:rPr>
        <w:t xml:space="preserve">Boeing is </w:t>
      </w:r>
      <w:r w:rsidR="00A046B2">
        <w:rPr>
          <w:rFonts w:cstheme="minorBidi"/>
        </w:rPr>
        <w:t xml:space="preserve">also </w:t>
      </w:r>
      <w:r w:rsidR="007C00C4">
        <w:rPr>
          <w:rFonts w:cstheme="minorBidi"/>
        </w:rPr>
        <w:t xml:space="preserve">of interest </w:t>
      </w:r>
      <w:r w:rsidR="00274A3A">
        <w:rPr>
          <w:rFonts w:cstheme="minorBidi"/>
        </w:rPr>
        <w:t xml:space="preserve">because </w:t>
      </w:r>
      <w:r w:rsidR="000F03AE">
        <w:rPr>
          <w:rFonts w:cstheme="minorBidi"/>
        </w:rPr>
        <w:t xml:space="preserve">it was bashed heavily by Trump </w:t>
      </w:r>
      <w:r w:rsidR="00754F8B">
        <w:rPr>
          <w:rFonts w:cstheme="minorBidi"/>
        </w:rPr>
        <w:t>(</w:t>
      </w:r>
      <w:r w:rsidR="000F03AE">
        <w:rPr>
          <w:rFonts w:cstheme="minorBidi"/>
        </w:rPr>
        <w:t>owing to its manufacturing in Mexico</w:t>
      </w:r>
      <w:r w:rsidR="00754F8B">
        <w:rPr>
          <w:rFonts w:cstheme="minorBidi"/>
        </w:rPr>
        <w:t>)</w:t>
      </w:r>
      <w:r w:rsidR="00D84BAC">
        <w:rPr>
          <w:rFonts w:cstheme="minorBidi"/>
        </w:rPr>
        <w:t xml:space="preserve"> (La Monica)</w:t>
      </w:r>
      <w:r w:rsidR="000F03AE">
        <w:rPr>
          <w:rFonts w:cstheme="minorBidi"/>
        </w:rPr>
        <w:t xml:space="preserve">. </w:t>
      </w:r>
      <w:r w:rsidR="007D1E92">
        <w:rPr>
          <w:rFonts w:cstheme="minorBidi"/>
        </w:rPr>
        <w:t>We use the closing prices of these stocks from 01/01/2016 until the present.</w:t>
      </w:r>
      <w:r w:rsidR="004066AB">
        <w:rPr>
          <w:rFonts w:cstheme="minorBidi"/>
        </w:rPr>
        <w:t xml:space="preserve"> </w:t>
      </w:r>
    </w:p>
    <w:p w14:paraId="574E2239" w14:textId="77777777" w:rsidR="006712C6" w:rsidRDefault="006712C6" w:rsidP="00D040BD">
      <w:pPr>
        <w:spacing w:line="360" w:lineRule="auto"/>
        <w:rPr>
          <w:rFonts w:cstheme="minorBidi"/>
        </w:rPr>
      </w:pPr>
    </w:p>
    <w:p w14:paraId="132F1A56" w14:textId="14D7654C" w:rsidR="00FF181E" w:rsidRDefault="002744DE" w:rsidP="00D040BD">
      <w:pPr>
        <w:pStyle w:val="Heading2"/>
        <w:spacing w:line="360" w:lineRule="auto"/>
      </w:pPr>
      <w:bookmarkStart w:id="6" w:name="_Toc469341151"/>
      <w:r>
        <w:t>ANALYSIS</w:t>
      </w:r>
      <w:r w:rsidR="00BB7461">
        <w:t xml:space="preserve"> AND INSIGHTS</w:t>
      </w:r>
      <w:bookmarkEnd w:id="6"/>
    </w:p>
    <w:p w14:paraId="1D58E038" w14:textId="510BD4C5" w:rsidR="003A387B" w:rsidRPr="003A387B" w:rsidRDefault="003A387B" w:rsidP="00D040BD">
      <w:pPr>
        <w:pStyle w:val="Heading3"/>
        <w:spacing w:line="360" w:lineRule="auto"/>
      </w:pPr>
      <w:bookmarkStart w:id="7" w:name="_Toc469341152"/>
      <w:r>
        <w:t>RETURNS</w:t>
      </w:r>
      <w:bookmarkEnd w:id="7"/>
    </w:p>
    <w:p w14:paraId="50DAAC34" w14:textId="152AAF21" w:rsidR="00F87C86" w:rsidRDefault="00754F8B" w:rsidP="00D040BD">
      <w:pPr>
        <w:spacing w:line="360" w:lineRule="auto"/>
        <w:rPr>
          <w:lang w:eastAsia="ja-JP"/>
        </w:rPr>
      </w:pPr>
      <w:r w:rsidRPr="00732EED">
        <w:rPr>
          <w:rFonts w:cstheme="minorBidi"/>
        </w:rPr>
        <w:t>We first</w:t>
      </w:r>
      <w:r w:rsidR="00404410" w:rsidRPr="00732EED">
        <w:rPr>
          <w:rFonts w:cstheme="minorBidi"/>
        </w:rPr>
        <w:t xml:space="preserve"> graphed log-returns of each of our symbols</w:t>
      </w:r>
      <w:r w:rsidR="00F464C6" w:rsidRPr="00732EED">
        <w:rPr>
          <w:rFonts w:cstheme="minorBidi"/>
        </w:rPr>
        <w:t xml:space="preserve"> for</w:t>
      </w:r>
      <w:r w:rsidR="00AB3954" w:rsidRPr="00732EED">
        <w:rPr>
          <w:rFonts w:cstheme="minorBidi"/>
        </w:rPr>
        <w:t xml:space="preserve"> the date ranges 01/01/2016 </w:t>
      </w:r>
      <w:r w:rsidR="00FB1F23" w:rsidRPr="00732EED">
        <w:rPr>
          <w:rFonts w:cstheme="minorBidi"/>
        </w:rPr>
        <w:t>-</w:t>
      </w:r>
      <w:r w:rsidR="00AB3954" w:rsidRPr="00732EED">
        <w:rPr>
          <w:rFonts w:cstheme="minorBidi"/>
        </w:rPr>
        <w:t xml:space="preserve"> 07/18/2016</w:t>
      </w:r>
      <w:r w:rsidR="00404410" w:rsidRPr="00732EED">
        <w:rPr>
          <w:rFonts w:cstheme="minorBidi"/>
        </w:rPr>
        <w:t xml:space="preserve"> </w:t>
      </w:r>
      <w:r w:rsidR="00197D28" w:rsidRPr="00732EED">
        <w:rPr>
          <w:rFonts w:cstheme="minorBidi"/>
        </w:rPr>
        <w:t>and</w:t>
      </w:r>
      <w:r w:rsidR="00404410" w:rsidRPr="00732EED">
        <w:rPr>
          <w:rFonts w:cstheme="minorBidi"/>
        </w:rPr>
        <w:t xml:space="preserve"> </w:t>
      </w:r>
      <w:r w:rsidR="00AB3954" w:rsidRPr="00732EED">
        <w:rPr>
          <w:rFonts w:cstheme="minorBidi"/>
        </w:rPr>
        <w:t>07/19/2016 – 12/</w:t>
      </w:r>
      <w:r w:rsidR="00464F76" w:rsidRPr="00732EED">
        <w:rPr>
          <w:rFonts w:cstheme="minorBidi"/>
        </w:rPr>
        <w:t>09</w:t>
      </w:r>
      <w:r w:rsidR="00AB3954" w:rsidRPr="00732EED">
        <w:rPr>
          <w:rFonts w:cstheme="minorBidi"/>
        </w:rPr>
        <w:t xml:space="preserve">/16 </w:t>
      </w:r>
      <w:r w:rsidR="00A94089">
        <w:rPr>
          <w:rFonts w:cstheme="minorBidi"/>
        </w:rPr>
        <w:t xml:space="preserve">and </w:t>
      </w:r>
      <w:r w:rsidR="00404410" w:rsidRPr="00732EED">
        <w:rPr>
          <w:rFonts w:cstheme="minorBidi"/>
        </w:rPr>
        <w:t>notice</w:t>
      </w:r>
      <w:r w:rsidR="00197D28" w:rsidRPr="00732EED">
        <w:rPr>
          <w:rFonts w:cstheme="minorBidi"/>
        </w:rPr>
        <w:t>d</w:t>
      </w:r>
      <w:r w:rsidR="00404410" w:rsidRPr="00732EED">
        <w:rPr>
          <w:rFonts w:cstheme="minorBidi"/>
        </w:rPr>
        <w:t xml:space="preserve"> that they were </w:t>
      </w:r>
      <w:r w:rsidR="00D931BA" w:rsidRPr="00732EED">
        <w:rPr>
          <w:rFonts w:cstheme="minorBidi"/>
        </w:rPr>
        <w:t>all</w:t>
      </w:r>
      <w:r w:rsidR="007C5875" w:rsidRPr="00732EED">
        <w:rPr>
          <w:rFonts w:cstheme="minorBidi"/>
        </w:rPr>
        <w:t xml:space="preserve"> </w:t>
      </w:r>
      <w:r w:rsidR="00F87C86" w:rsidRPr="00732EED">
        <w:rPr>
          <w:rFonts w:cstheme="minorBidi"/>
        </w:rPr>
        <w:t>normal</w:t>
      </w:r>
      <w:r w:rsidR="007C5875" w:rsidRPr="00732EED">
        <w:rPr>
          <w:rFonts w:cstheme="minorBidi"/>
        </w:rPr>
        <w:t>ly distributed</w:t>
      </w:r>
      <w:r w:rsidR="00F87C86" w:rsidRPr="00732EED">
        <w:rPr>
          <w:rFonts w:cstheme="minorBidi"/>
        </w:rPr>
        <w:t>.</w:t>
      </w:r>
      <w:r w:rsidR="007C5875" w:rsidRPr="00732EED">
        <w:rPr>
          <w:rFonts w:cstheme="minorBidi"/>
        </w:rPr>
        <w:t xml:space="preserve"> </w:t>
      </w:r>
      <w:r w:rsidR="003F4AF8">
        <w:rPr>
          <w:rFonts w:cstheme="minorBidi"/>
        </w:rPr>
        <w:t>(</w:t>
      </w:r>
      <w:r w:rsidR="00D345F4">
        <w:rPr>
          <w:rFonts w:cstheme="minorBidi"/>
        </w:rPr>
        <w:t xml:space="preserve">See </w:t>
      </w:r>
      <w:r w:rsidR="004647E3">
        <w:rPr>
          <w:rFonts w:cstheme="minorBidi"/>
        </w:rPr>
        <w:t xml:space="preserve">figures </w:t>
      </w:r>
      <w:r w:rsidR="00D345F4">
        <w:rPr>
          <w:rFonts w:cstheme="minorBidi"/>
        </w:rPr>
        <w:t>below.</w:t>
      </w:r>
      <w:r w:rsidR="003F4AF8">
        <w:rPr>
          <w:rFonts w:cstheme="minorBidi"/>
        </w:rPr>
        <w:t>)</w:t>
      </w:r>
      <w:r w:rsidR="00D345F4">
        <w:rPr>
          <w:rFonts w:cstheme="minorBidi"/>
        </w:rPr>
        <w:t xml:space="preserve"> </w:t>
      </w:r>
      <w:r w:rsidR="00983F70" w:rsidRPr="00732EED">
        <w:rPr>
          <w:rFonts w:cstheme="minorBidi"/>
        </w:rPr>
        <w:t xml:space="preserve">We also noticed </w:t>
      </w:r>
      <w:r w:rsidR="009C67BB" w:rsidRPr="00732EED">
        <w:rPr>
          <w:rFonts w:cstheme="minorBidi"/>
        </w:rPr>
        <w:t xml:space="preserve">more interesting observations </w:t>
      </w:r>
      <w:r w:rsidR="005B4BBE">
        <w:rPr>
          <w:rFonts w:cstheme="minorBidi"/>
        </w:rPr>
        <w:t>for each</w:t>
      </w:r>
      <w:r w:rsidR="009C67BB" w:rsidRPr="00732EED">
        <w:rPr>
          <w:rFonts w:cstheme="minorBidi"/>
        </w:rPr>
        <w:t xml:space="preserve"> stock. Apple’s returns </w:t>
      </w:r>
      <w:r w:rsidR="003B5582" w:rsidRPr="00732EED">
        <w:rPr>
          <w:rFonts w:cstheme="minorBidi"/>
        </w:rPr>
        <w:t xml:space="preserve">did move from a more negative to positive </w:t>
      </w:r>
      <w:r w:rsidR="00B9111E" w:rsidRPr="00732EED">
        <w:rPr>
          <w:rFonts w:cstheme="minorBidi"/>
        </w:rPr>
        <w:t xml:space="preserve">skewness – </w:t>
      </w:r>
      <w:r w:rsidR="0092545F">
        <w:rPr>
          <w:rFonts w:cstheme="minorBidi"/>
        </w:rPr>
        <w:t>“</w:t>
      </w:r>
      <w:r w:rsidR="00B9111E" w:rsidRPr="00732EED">
        <w:rPr>
          <w:rFonts w:cstheme="minorBidi"/>
        </w:rPr>
        <w:t>loosely</w:t>
      </w:r>
      <w:r w:rsidR="0092545F">
        <w:rPr>
          <w:rFonts w:cstheme="minorBidi"/>
        </w:rPr>
        <w:t>”</w:t>
      </w:r>
      <w:r w:rsidR="00B9111E" w:rsidRPr="00732EED">
        <w:rPr>
          <w:rFonts w:cstheme="minorBidi"/>
        </w:rPr>
        <w:t xml:space="preserve"> showing an increase in returns as predicted </w:t>
      </w:r>
      <w:r w:rsidR="007A0C0E" w:rsidRPr="00732EED">
        <w:rPr>
          <w:rFonts w:cstheme="minorBidi"/>
        </w:rPr>
        <w:t>by (Stewart, E)</w:t>
      </w:r>
      <w:r w:rsidR="00C35105" w:rsidRPr="00732EED">
        <w:rPr>
          <w:rFonts w:cstheme="minorBidi"/>
        </w:rPr>
        <w:t>.</w:t>
      </w:r>
      <w:r w:rsidR="00732EED" w:rsidRPr="00732EED">
        <w:rPr>
          <w:rFonts w:cstheme="minorBidi"/>
        </w:rPr>
        <w:t xml:space="preserve"> Boeing</w:t>
      </w:r>
      <w:r w:rsidR="00416853">
        <w:rPr>
          <w:rFonts w:cstheme="minorBidi"/>
        </w:rPr>
        <w:t>, despite being bad-mouthed by Trump</w:t>
      </w:r>
      <w:r w:rsidR="00F40CCD">
        <w:rPr>
          <w:rFonts w:cstheme="minorBidi"/>
        </w:rPr>
        <w:t xml:space="preserve">, </w:t>
      </w:r>
      <w:r w:rsidR="00431412">
        <w:rPr>
          <w:rFonts w:cstheme="minorBidi"/>
        </w:rPr>
        <w:t xml:space="preserve">showed an increase in returns </w:t>
      </w:r>
      <w:r w:rsidR="00F40CCD">
        <w:rPr>
          <w:rFonts w:cstheme="minorBidi"/>
        </w:rPr>
        <w:t>– consistent with (</w:t>
      </w:r>
      <w:r w:rsidR="000C4A83">
        <w:rPr>
          <w:rFonts w:cstheme="minorBidi"/>
        </w:rPr>
        <w:t>La Monica</w:t>
      </w:r>
      <w:r w:rsidR="00F40CCD">
        <w:rPr>
          <w:rFonts w:cstheme="minorBidi"/>
        </w:rPr>
        <w:t>)</w:t>
      </w:r>
      <w:r w:rsidR="000C4A83">
        <w:rPr>
          <w:rFonts w:cstheme="minorBidi"/>
        </w:rPr>
        <w:t>.</w:t>
      </w:r>
      <w:r w:rsidR="00416853">
        <w:rPr>
          <w:rFonts w:cstheme="minorBidi"/>
        </w:rPr>
        <w:t xml:space="preserve"> </w:t>
      </w:r>
      <w:r w:rsidR="00C20F3D">
        <w:rPr>
          <w:rFonts w:cstheme="minorBidi"/>
        </w:rPr>
        <w:t xml:space="preserve">We say </w:t>
      </w:r>
      <w:r w:rsidR="0092545F">
        <w:rPr>
          <w:rFonts w:cstheme="minorBidi"/>
        </w:rPr>
        <w:t>“</w:t>
      </w:r>
      <w:r w:rsidR="00C20F3D">
        <w:rPr>
          <w:rFonts w:cstheme="minorBidi"/>
        </w:rPr>
        <w:t>loosely</w:t>
      </w:r>
      <w:r w:rsidR="0092545F">
        <w:rPr>
          <w:rFonts w:cstheme="minorBidi"/>
        </w:rPr>
        <w:t>”</w:t>
      </w:r>
      <w:r w:rsidR="00C20F3D">
        <w:rPr>
          <w:rFonts w:cstheme="minorBidi"/>
        </w:rPr>
        <w:t xml:space="preserve"> because interpreting skewness is complicated</w:t>
      </w:r>
      <w:r w:rsidR="001F45F5">
        <w:rPr>
          <w:rFonts w:cstheme="minorBidi"/>
        </w:rPr>
        <w:t xml:space="preserve"> and</w:t>
      </w:r>
      <w:r w:rsidR="00384302">
        <w:rPr>
          <w:rFonts w:cstheme="minorBidi"/>
        </w:rPr>
        <w:t xml:space="preserve"> situational</w:t>
      </w:r>
      <w:r w:rsidR="00C20F3D">
        <w:rPr>
          <w:rFonts w:cstheme="minorBidi"/>
        </w:rPr>
        <w:t>.</w:t>
      </w:r>
      <w:r w:rsidR="00416853">
        <w:rPr>
          <w:rFonts w:cstheme="minorBidi"/>
        </w:rPr>
        <w:t xml:space="preserve">  </w:t>
      </w:r>
      <w:r w:rsidR="00732EED" w:rsidRPr="00732EED">
        <w:rPr>
          <w:rFonts w:cstheme="minorBidi"/>
        </w:rPr>
        <w:t xml:space="preserve"> </w:t>
      </w:r>
      <w:r w:rsidR="009C67BB" w:rsidRPr="00732EED">
        <w:rPr>
          <w:rFonts w:cstheme="minorBidi"/>
        </w:rPr>
        <w:t xml:space="preserve"> </w:t>
      </w:r>
      <w:r w:rsidR="007C5875" w:rsidRPr="00732EED">
        <w:rPr>
          <w:rFonts w:cstheme="minorBidi"/>
        </w:rPr>
        <w:t xml:space="preserve"> </w:t>
      </w:r>
      <w:r w:rsidR="00BA575B" w:rsidRPr="00732EED">
        <w:rPr>
          <w:rFonts w:cstheme="minorBidi"/>
        </w:rPr>
        <w:t xml:space="preserve"> </w:t>
      </w:r>
    </w:p>
    <w:p w14:paraId="1ED48A6E" w14:textId="2BCB4F98" w:rsidR="00983F70" w:rsidRDefault="00404410" w:rsidP="00D040BD">
      <w:pPr>
        <w:spacing w:line="360" w:lineRule="auto"/>
        <w:rPr>
          <w:lang w:eastAsia="ja-JP"/>
        </w:rPr>
      </w:pPr>
      <w:r>
        <w:rPr>
          <w:lang w:eastAsia="ja-JP"/>
        </w:rPr>
        <w:lastRenderedPageBreak/>
        <w:t xml:space="preserve"> </w:t>
      </w:r>
      <w:r w:rsidR="00754F8B">
        <w:rPr>
          <w:lang w:eastAsia="ja-JP"/>
        </w:rPr>
        <w:t xml:space="preserve"> </w:t>
      </w:r>
      <w:r w:rsidR="00E435B9">
        <w:rPr>
          <w:noProof/>
        </w:rPr>
        <w:drawing>
          <wp:inline distT="0" distB="0" distL="0" distR="0" wp14:anchorId="1B26DC53" wp14:editId="1746C67C">
            <wp:extent cx="2389407" cy="27646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12 at 12.48.5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913" cy="28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029">
        <w:rPr>
          <w:lang w:eastAsia="ja-JP"/>
        </w:rPr>
        <w:t xml:space="preserve">     </w:t>
      </w:r>
      <w:r w:rsidR="000E6240">
        <w:rPr>
          <w:lang w:eastAsia="ja-JP"/>
        </w:rPr>
        <w:t xml:space="preserve">    </w:t>
      </w:r>
      <w:r w:rsidR="00E435B9">
        <w:rPr>
          <w:noProof/>
        </w:rPr>
        <w:drawing>
          <wp:inline distT="0" distB="0" distL="0" distR="0" wp14:anchorId="3EBF02AE" wp14:editId="04897B0E">
            <wp:extent cx="2449477" cy="2721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2-12 at 12.49.1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02" cy="28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6A50" w14:textId="3F4FD068" w:rsidR="00983F70" w:rsidRDefault="00F11D10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 </w:t>
      </w:r>
      <w:r w:rsidR="00983F70">
        <w:rPr>
          <w:noProof/>
        </w:rPr>
        <w:drawing>
          <wp:inline distT="0" distB="0" distL="0" distR="0" wp14:anchorId="3A21561B" wp14:editId="7C03F80C">
            <wp:extent cx="2316323" cy="2686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2-12 at 12.49.24 P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/>
                    <a:stretch/>
                  </pic:blipFill>
                  <pic:spPr bwMode="auto">
                    <a:xfrm>
                      <a:off x="0" y="0"/>
                      <a:ext cx="2383613" cy="276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4201">
        <w:rPr>
          <w:lang w:eastAsia="ja-JP"/>
        </w:rPr>
        <w:t xml:space="preserve">     </w:t>
      </w:r>
      <w:r w:rsidR="00A13F92">
        <w:rPr>
          <w:lang w:eastAsia="ja-JP"/>
        </w:rPr>
        <w:t xml:space="preserve"> </w:t>
      </w:r>
      <w:r w:rsidR="000A4201">
        <w:rPr>
          <w:lang w:eastAsia="ja-JP"/>
        </w:rPr>
        <w:t xml:space="preserve">    </w:t>
      </w:r>
      <w:r w:rsidR="00311086">
        <w:rPr>
          <w:noProof/>
        </w:rPr>
        <w:drawing>
          <wp:inline distT="0" distB="0" distL="0" distR="0" wp14:anchorId="42E6501C" wp14:editId="5301744D">
            <wp:extent cx="2449747" cy="268506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2-12 at 12.49.40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42" cy="27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0E3" w14:textId="0CDF2DA8" w:rsidR="00155113" w:rsidRDefault="00A24B0B" w:rsidP="00D040BD">
      <w:pPr>
        <w:spacing w:line="360" w:lineRule="auto"/>
        <w:rPr>
          <w:rFonts w:cstheme="minorBidi"/>
        </w:rPr>
      </w:pPr>
      <w:r>
        <w:rPr>
          <w:rFonts w:cstheme="minorBidi"/>
        </w:rPr>
        <w:t>Exxon and J</w:t>
      </w:r>
      <w:r w:rsidR="00D07C0D">
        <w:rPr>
          <w:rFonts w:cstheme="minorBidi"/>
        </w:rPr>
        <w:t>P</w:t>
      </w:r>
      <w:r>
        <w:rPr>
          <w:rFonts w:cstheme="minorBidi"/>
        </w:rPr>
        <w:t>M largely remain unchanged</w:t>
      </w:r>
      <w:r w:rsidR="00FE6847">
        <w:rPr>
          <w:rFonts w:cstheme="minorBidi"/>
        </w:rPr>
        <w:t>, graphically</w:t>
      </w:r>
      <w:r>
        <w:rPr>
          <w:rFonts w:cstheme="minorBidi"/>
        </w:rPr>
        <w:t>.</w:t>
      </w:r>
      <w:r w:rsidR="00D5602E">
        <w:rPr>
          <w:rFonts w:cstheme="minorBidi"/>
        </w:rPr>
        <w:t xml:space="preserve"> </w:t>
      </w:r>
    </w:p>
    <w:p w14:paraId="6EFE058F" w14:textId="40068850" w:rsidR="003A731F" w:rsidRDefault="002F19A9" w:rsidP="00D040BD">
      <w:pPr>
        <w:pStyle w:val="Heading3"/>
        <w:spacing w:line="360" w:lineRule="auto"/>
      </w:pPr>
      <w:bookmarkStart w:id="8" w:name="_Toc469341153"/>
      <w:r>
        <w:t>QUANTILE–</w:t>
      </w:r>
      <w:r w:rsidR="0028707F">
        <w:t>QU</w:t>
      </w:r>
      <w:r>
        <w:t>A</w:t>
      </w:r>
      <w:r w:rsidR="0028707F">
        <w:t>N</w:t>
      </w:r>
      <w:r>
        <w:t>TILE PLOTS</w:t>
      </w:r>
      <w:bookmarkEnd w:id="8"/>
    </w:p>
    <w:p w14:paraId="1959D686" w14:textId="065A896A" w:rsidR="008405C8" w:rsidRPr="008405C8" w:rsidRDefault="008405C8" w:rsidP="00D040BD">
      <w:pPr>
        <w:spacing w:line="360" w:lineRule="auto"/>
        <w:rPr>
          <w:lang w:eastAsia="ja-JP"/>
        </w:rPr>
      </w:pPr>
      <w:r>
        <w:rPr>
          <w:lang w:eastAsia="ja-JP"/>
        </w:rPr>
        <w:t>We then created quantile-quantile</w:t>
      </w:r>
      <w:r w:rsidR="00923072">
        <w:rPr>
          <w:lang w:eastAsia="ja-JP"/>
        </w:rPr>
        <w:t xml:space="preserve"> (probability)</w:t>
      </w:r>
      <w:r>
        <w:rPr>
          <w:lang w:eastAsia="ja-JP"/>
        </w:rPr>
        <w:t xml:space="preserve"> plots for </w:t>
      </w:r>
      <w:r w:rsidR="003C3B92">
        <w:rPr>
          <w:lang w:eastAsia="ja-JP"/>
        </w:rPr>
        <w:t>each of our symbols. W</w:t>
      </w:r>
      <w:r w:rsidR="0026799B">
        <w:rPr>
          <w:lang w:eastAsia="ja-JP"/>
        </w:rPr>
        <w:t xml:space="preserve">e noticed </w:t>
      </w:r>
      <w:r w:rsidR="00923072">
        <w:rPr>
          <w:lang w:eastAsia="ja-JP"/>
        </w:rPr>
        <w:t xml:space="preserve">that since the datasets followed an approximately straight line in all cases, </w:t>
      </w:r>
      <w:r w:rsidR="00D445D6">
        <w:rPr>
          <w:lang w:eastAsia="ja-JP"/>
        </w:rPr>
        <w:t xml:space="preserve">we further confirmed that </w:t>
      </w:r>
      <w:r w:rsidR="00923072">
        <w:rPr>
          <w:lang w:eastAsia="ja-JP"/>
        </w:rPr>
        <w:t xml:space="preserve">our </w:t>
      </w:r>
      <w:r w:rsidR="00253A27">
        <w:rPr>
          <w:lang w:eastAsia="ja-JP"/>
        </w:rPr>
        <w:t xml:space="preserve">price </w:t>
      </w:r>
      <w:r w:rsidR="00923072">
        <w:rPr>
          <w:lang w:eastAsia="ja-JP"/>
        </w:rPr>
        <w:t xml:space="preserve">data was normally distributed. </w:t>
      </w:r>
      <w:r w:rsidR="004A20DA">
        <w:rPr>
          <w:lang w:eastAsia="ja-JP"/>
        </w:rPr>
        <w:t xml:space="preserve">Here is an example of the </w:t>
      </w:r>
      <w:r w:rsidR="00CE4EE6">
        <w:rPr>
          <w:lang w:eastAsia="ja-JP"/>
        </w:rPr>
        <w:t>Apple</w:t>
      </w:r>
      <w:r w:rsidR="004A20DA">
        <w:rPr>
          <w:lang w:eastAsia="ja-JP"/>
        </w:rPr>
        <w:t xml:space="preserve"> Q-Q plot.</w:t>
      </w:r>
    </w:p>
    <w:p w14:paraId="5DB307B3" w14:textId="63227FA6" w:rsidR="00EB1BBD" w:rsidRPr="00177F7B" w:rsidRDefault="008405C8" w:rsidP="00696080">
      <w:pPr>
        <w:spacing w:line="360" w:lineRule="auto"/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458DC692" wp14:editId="0E5C2B5F">
            <wp:extent cx="4493232" cy="266889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2-12 at 1.35.57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09" cy="27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9153" w14:textId="2BE8BC1B" w:rsidR="00C235DE" w:rsidRDefault="00C235DE" w:rsidP="00D040BD">
      <w:pPr>
        <w:pStyle w:val="Heading3"/>
        <w:spacing w:line="360" w:lineRule="auto"/>
      </w:pPr>
      <w:bookmarkStart w:id="9" w:name="_Toc469341154"/>
      <w:r>
        <w:t>REGRESSION AGAINST TIME</w:t>
      </w:r>
      <w:bookmarkEnd w:id="9"/>
    </w:p>
    <w:p w14:paraId="11A23ABD" w14:textId="62B55FA1" w:rsidR="004611EB" w:rsidRDefault="008E420A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We </w:t>
      </w:r>
      <w:r w:rsidR="00B31887">
        <w:rPr>
          <w:lang w:eastAsia="ja-JP"/>
        </w:rPr>
        <w:t>then</w:t>
      </w:r>
      <w:r>
        <w:rPr>
          <w:lang w:eastAsia="ja-JP"/>
        </w:rPr>
        <w:t xml:space="preserve"> </w:t>
      </w:r>
      <w:r w:rsidR="00B31887">
        <w:rPr>
          <w:lang w:eastAsia="ja-JP"/>
        </w:rPr>
        <w:t xml:space="preserve">created </w:t>
      </w:r>
      <w:r>
        <w:rPr>
          <w:lang w:eastAsia="ja-JP"/>
        </w:rPr>
        <w:t>a regression of st</w:t>
      </w:r>
      <w:r w:rsidR="00F12676">
        <w:rPr>
          <w:lang w:eastAsia="ja-JP"/>
        </w:rPr>
        <w:t>o</w:t>
      </w:r>
      <w:r>
        <w:rPr>
          <w:lang w:eastAsia="ja-JP"/>
        </w:rPr>
        <w:t xml:space="preserve">ck prices against time and noticed that the regression was extremely noisy </w:t>
      </w:r>
      <w:r w:rsidR="00F12676">
        <w:rPr>
          <w:lang w:eastAsia="ja-JP"/>
        </w:rPr>
        <w:t>with R</w:t>
      </w:r>
      <w:r w:rsidR="00F12676">
        <w:rPr>
          <w:vertAlign w:val="superscript"/>
          <w:lang w:eastAsia="ja-JP"/>
        </w:rPr>
        <w:t xml:space="preserve">2 </w:t>
      </w:r>
      <w:r w:rsidR="00F12676">
        <w:rPr>
          <w:lang w:eastAsia="ja-JP"/>
        </w:rPr>
        <w:t>very close to 0 in all cases.</w:t>
      </w:r>
      <w:r w:rsidR="008E6991">
        <w:rPr>
          <w:lang w:eastAsia="ja-JP"/>
        </w:rPr>
        <w:t xml:space="preserve"> Exact values are given in the table below.</w:t>
      </w:r>
      <w:r w:rsidR="00744ACA">
        <w:rPr>
          <w:lang w:eastAsia="ja-JP"/>
        </w:rPr>
        <w:t xml:space="preserve"> </w:t>
      </w:r>
    </w:p>
    <w:p w14:paraId="3D87ED2E" w14:textId="77777777" w:rsidR="00177F7B" w:rsidRDefault="00177F7B" w:rsidP="00D040BD">
      <w:pPr>
        <w:spacing w:line="360" w:lineRule="auto"/>
        <w:rPr>
          <w:lang w:eastAsia="ja-JP"/>
        </w:rPr>
      </w:pPr>
    </w:p>
    <w:tbl>
      <w:tblPr>
        <w:tblpPr w:leftFromText="180" w:rightFromText="180" w:vertAnchor="text" w:tblpX="2529" w:tblpY="1"/>
        <w:tblOverlap w:val="never"/>
        <w:tblW w:w="3678" w:type="dxa"/>
        <w:tblBorders>
          <w:insideH w:val="single" w:sz="4" w:space="0" w:color="B8B8AB"/>
        </w:tblBorders>
        <w:tblLook w:val="04A0" w:firstRow="1" w:lastRow="0" w:firstColumn="1" w:lastColumn="0" w:noHBand="0" w:noVBand="1"/>
      </w:tblPr>
      <w:tblGrid>
        <w:gridCol w:w="1809"/>
        <w:gridCol w:w="1869"/>
      </w:tblGrid>
      <w:tr w:rsidR="00A57A76" w:rsidRPr="005316C6" w14:paraId="71823BCA" w14:textId="77777777" w:rsidTr="003D0CFB">
        <w:trPr>
          <w:trHeight w:val="346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6CCD894C" w14:textId="43DC7E18" w:rsidR="005316C6" w:rsidRPr="005316C6" w:rsidRDefault="005316C6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</w:rPr>
            </w:pPr>
            <w:r w:rsidRPr="005316C6"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Symbol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24191689" w14:textId="626189DE" w:rsidR="005316C6" w:rsidRPr="005316C6" w:rsidRDefault="005316C6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  <w:vertAlign w:val="superscript"/>
              </w:rPr>
            </w:pP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R</w:t>
            </w: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vertAlign w:val="superscript"/>
                <w:lang w:eastAsia="ja-JP"/>
              </w:rPr>
              <w:t>2</w:t>
            </w:r>
          </w:p>
        </w:tc>
      </w:tr>
      <w:tr w:rsidR="00A57A76" w:rsidRPr="005316C6" w14:paraId="5D8138B9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2C3CB32A" w14:textId="56419523" w:rsidR="005316C6" w:rsidRPr="005316C6" w:rsidRDefault="00CC22F7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AAPL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2FB2129F" w14:textId="01569C5C" w:rsidR="005316C6" w:rsidRPr="005316C6" w:rsidRDefault="00D82617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4.74957 </w:t>
            </w:r>
            <w:r w:rsidR="00A57A76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E-08</w:t>
            </w:r>
          </w:p>
        </w:tc>
      </w:tr>
      <w:tr w:rsidR="00A57A76" w:rsidRPr="005316C6" w14:paraId="5A8A54A6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4169FEAD" w14:textId="70EEC0CE" w:rsidR="005316C6" w:rsidRPr="005316C6" w:rsidRDefault="00CC22F7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XOM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1A5C1B27" w14:textId="271C9CAB" w:rsidR="005316C6" w:rsidRPr="005316C6" w:rsidRDefault="00A57A76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0.001669402</w:t>
            </w:r>
          </w:p>
        </w:tc>
      </w:tr>
      <w:tr w:rsidR="00A57A76" w:rsidRPr="005316C6" w14:paraId="1BD7D89B" w14:textId="77777777" w:rsidTr="003D0CFB">
        <w:trPr>
          <w:trHeight w:val="505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07DE47F7" w14:textId="3BFC5F6D" w:rsidR="005316C6" w:rsidRPr="005316C6" w:rsidRDefault="002948FB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JPM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757B722B" w14:textId="5965CC34" w:rsidR="005316C6" w:rsidRPr="005316C6" w:rsidRDefault="00A57A76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0.004031247</w:t>
            </w:r>
          </w:p>
        </w:tc>
      </w:tr>
      <w:tr w:rsidR="00A57A76" w:rsidRPr="005316C6" w14:paraId="44A4BC89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</w:tcPr>
          <w:p w14:paraId="773A1F4E" w14:textId="17A5F3F9" w:rsidR="00A57A76" w:rsidRPr="00695A7E" w:rsidRDefault="00A57A76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695A7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BA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0BCFF989" w14:textId="6A835BB9" w:rsidR="00A57A76" w:rsidRPr="00C04E41" w:rsidRDefault="003D0CFB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0.000316093</w:t>
            </w:r>
          </w:p>
        </w:tc>
      </w:tr>
    </w:tbl>
    <w:p w14:paraId="1B56FE3F" w14:textId="77777777" w:rsidR="00FF1147" w:rsidRDefault="00FF1147" w:rsidP="00D040BD">
      <w:pPr>
        <w:spacing w:line="360" w:lineRule="auto"/>
      </w:pPr>
    </w:p>
    <w:p w14:paraId="2BED59E1" w14:textId="77777777" w:rsidR="000717F8" w:rsidRDefault="000717F8" w:rsidP="00D040BD">
      <w:pPr>
        <w:pStyle w:val="TOC1"/>
        <w:spacing w:line="360" w:lineRule="auto"/>
      </w:pPr>
    </w:p>
    <w:p w14:paraId="5EDB1823" w14:textId="77777777" w:rsidR="00AA51F8" w:rsidRDefault="00AA51F8" w:rsidP="00D040BD">
      <w:pPr>
        <w:spacing w:line="360" w:lineRule="auto"/>
        <w:rPr>
          <w:rFonts w:asciiTheme="majorHAnsi" w:hAnsiTheme="majorHAnsi" w:cstheme="minorBidi"/>
          <w:b/>
          <w:bCs/>
          <w:caps/>
          <w:color w:val="2A2A2A" w:themeColor="text2"/>
          <w:sz w:val="28"/>
          <w:lang w:eastAsia="ja-JP"/>
        </w:rPr>
      </w:pPr>
    </w:p>
    <w:p w14:paraId="7FCC7912" w14:textId="77777777" w:rsidR="008B05BB" w:rsidRDefault="008B05BB" w:rsidP="00D040BD">
      <w:pPr>
        <w:spacing w:line="360" w:lineRule="auto"/>
        <w:rPr>
          <w:lang w:eastAsia="ja-JP"/>
        </w:rPr>
      </w:pPr>
    </w:p>
    <w:p w14:paraId="624DAD5C" w14:textId="77777777" w:rsidR="008B05BB" w:rsidRDefault="008B05BB" w:rsidP="00D040BD">
      <w:pPr>
        <w:spacing w:line="360" w:lineRule="auto"/>
        <w:rPr>
          <w:lang w:eastAsia="ja-JP"/>
        </w:rPr>
      </w:pPr>
    </w:p>
    <w:p w14:paraId="21B84FB1" w14:textId="0ED5FABE" w:rsidR="00AA51F8" w:rsidRDefault="00AA51F8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The </w:t>
      </w:r>
      <w:r w:rsidR="0024645D">
        <w:rPr>
          <w:lang w:eastAsia="ja-JP"/>
        </w:rPr>
        <w:t xml:space="preserve">residuals were extremely </w:t>
      </w:r>
      <w:r w:rsidR="004635CE">
        <w:rPr>
          <w:lang w:eastAsia="ja-JP"/>
        </w:rPr>
        <w:t>off-center</w:t>
      </w:r>
      <w:r w:rsidR="0024645D">
        <w:rPr>
          <w:lang w:eastAsia="ja-JP"/>
        </w:rPr>
        <w:t xml:space="preserve"> </w:t>
      </w:r>
      <w:r w:rsidR="00856F24">
        <w:rPr>
          <w:lang w:eastAsia="ja-JP"/>
        </w:rPr>
        <w:t>as well. T</w:t>
      </w:r>
      <w:r w:rsidR="0024645D">
        <w:rPr>
          <w:lang w:eastAsia="ja-JP"/>
        </w:rPr>
        <w:t>he best fi</w:t>
      </w:r>
      <w:r w:rsidR="00856F24">
        <w:rPr>
          <w:lang w:eastAsia="ja-JP"/>
        </w:rPr>
        <w:t>t line hardly intersected</w:t>
      </w:r>
      <w:r w:rsidR="003E04DB">
        <w:rPr>
          <w:lang w:eastAsia="ja-JP"/>
        </w:rPr>
        <w:t xml:space="preserve"> the data points</w:t>
      </w:r>
      <w:r>
        <w:rPr>
          <w:lang w:eastAsia="ja-JP"/>
        </w:rPr>
        <w:t>.</w:t>
      </w:r>
      <w:r w:rsidR="003E04DB">
        <w:rPr>
          <w:lang w:eastAsia="ja-JP"/>
        </w:rPr>
        <w:t xml:space="preserve"> </w:t>
      </w:r>
      <w:r w:rsidR="00700508">
        <w:rPr>
          <w:lang w:eastAsia="ja-JP"/>
        </w:rPr>
        <w:t>R</w:t>
      </w:r>
      <w:r w:rsidR="003E04DB">
        <w:rPr>
          <w:lang w:eastAsia="ja-JP"/>
        </w:rPr>
        <w:t xml:space="preserve">egression and residual plots </w:t>
      </w:r>
      <w:r w:rsidR="00700508">
        <w:rPr>
          <w:lang w:eastAsia="ja-JP"/>
        </w:rPr>
        <w:t>can be found in the application</w:t>
      </w:r>
      <w:r w:rsidR="003E04DB">
        <w:rPr>
          <w:lang w:eastAsia="ja-JP"/>
        </w:rPr>
        <w:t>.</w:t>
      </w:r>
      <w:r w:rsidR="006133C7">
        <w:rPr>
          <w:lang w:eastAsia="ja-JP"/>
        </w:rPr>
        <w:t xml:space="preserve"> This make sense because it is impossible to predict price movements with any </w:t>
      </w:r>
      <w:r w:rsidR="00027B3A">
        <w:rPr>
          <w:lang w:eastAsia="ja-JP"/>
        </w:rPr>
        <w:t xml:space="preserve">reasonable </w:t>
      </w:r>
      <w:r w:rsidR="006133C7">
        <w:rPr>
          <w:lang w:eastAsia="ja-JP"/>
        </w:rPr>
        <w:t>accuracy</w:t>
      </w:r>
      <w:r w:rsidR="007C51C3">
        <w:rPr>
          <w:lang w:eastAsia="ja-JP"/>
        </w:rPr>
        <w:t xml:space="preserve"> using just linear regression and </w:t>
      </w:r>
      <w:r w:rsidR="00A068A7">
        <w:rPr>
          <w:lang w:eastAsia="ja-JP"/>
        </w:rPr>
        <w:t>residual plots</w:t>
      </w:r>
      <w:r w:rsidR="006133C7">
        <w:rPr>
          <w:lang w:eastAsia="ja-JP"/>
        </w:rPr>
        <w:t xml:space="preserve">. </w:t>
      </w:r>
    </w:p>
    <w:p w14:paraId="30E46C5E" w14:textId="101F89AF" w:rsidR="00F3089A" w:rsidRDefault="00F3089A" w:rsidP="00D040BD">
      <w:pPr>
        <w:pStyle w:val="Heading3"/>
        <w:spacing w:line="360" w:lineRule="auto"/>
      </w:pPr>
      <w:bookmarkStart w:id="10" w:name="_Toc469341155"/>
      <w:r>
        <w:lastRenderedPageBreak/>
        <w:t xml:space="preserve">REGRESSION AGAINST </w:t>
      </w:r>
      <w:r>
        <w:t>S&amp;P 500</w:t>
      </w:r>
      <w:bookmarkEnd w:id="10"/>
    </w:p>
    <w:p w14:paraId="461E320E" w14:textId="618D34A1" w:rsidR="00F3089A" w:rsidRDefault="004867A1" w:rsidP="00D040BD">
      <w:pPr>
        <w:spacing w:line="360" w:lineRule="auto"/>
        <w:rPr>
          <w:lang w:eastAsia="ja-JP"/>
        </w:rPr>
      </w:pPr>
      <w:r>
        <w:rPr>
          <w:lang w:eastAsia="ja-JP"/>
        </w:rPr>
        <w:t>Since the time regressions plots did not yield any profound insights, we performed a regression of each stock against</w:t>
      </w:r>
      <w:r w:rsidR="000C2EA9">
        <w:rPr>
          <w:lang w:eastAsia="ja-JP"/>
        </w:rPr>
        <w:t xml:space="preserve"> the S&amp;</w:t>
      </w:r>
      <w:r>
        <w:rPr>
          <w:lang w:eastAsia="ja-JP"/>
        </w:rPr>
        <w:t>P</w:t>
      </w:r>
      <w:r w:rsidR="000C2EA9">
        <w:rPr>
          <w:lang w:eastAsia="ja-JP"/>
        </w:rPr>
        <w:t xml:space="preserve"> 500</w:t>
      </w:r>
      <w:r>
        <w:rPr>
          <w:lang w:eastAsia="ja-JP"/>
        </w:rPr>
        <w:t>. W</w:t>
      </w:r>
      <w:r w:rsidR="00872445">
        <w:rPr>
          <w:lang w:eastAsia="ja-JP"/>
        </w:rPr>
        <w:t>e</w:t>
      </w:r>
      <w:r w:rsidR="00787EF9">
        <w:rPr>
          <w:lang w:eastAsia="ja-JP"/>
        </w:rPr>
        <w:t xml:space="preserve"> found</w:t>
      </w:r>
      <w:r w:rsidR="00872445">
        <w:rPr>
          <w:lang w:eastAsia="ja-JP"/>
        </w:rPr>
        <w:t xml:space="preserve"> linear relationships varying in strength.</w:t>
      </w:r>
      <w:r w:rsidR="008C326D">
        <w:rPr>
          <w:lang w:eastAsia="ja-JP"/>
        </w:rPr>
        <w:t xml:space="preserve"> </w:t>
      </w:r>
      <w:r w:rsidR="00872445">
        <w:rPr>
          <w:lang w:eastAsia="ja-JP"/>
        </w:rPr>
        <w:t xml:space="preserve"> </w:t>
      </w:r>
    </w:p>
    <w:p w14:paraId="0F73301C" w14:textId="77777777" w:rsidR="00F3089A" w:rsidRDefault="00F3089A" w:rsidP="00D040BD">
      <w:pPr>
        <w:spacing w:line="360" w:lineRule="auto"/>
        <w:rPr>
          <w:lang w:eastAsia="ja-JP"/>
        </w:rPr>
      </w:pPr>
    </w:p>
    <w:tbl>
      <w:tblPr>
        <w:tblpPr w:leftFromText="180" w:rightFromText="180" w:vertAnchor="text" w:tblpX="2529" w:tblpY="1"/>
        <w:tblOverlap w:val="never"/>
        <w:tblW w:w="3678" w:type="dxa"/>
        <w:tblBorders>
          <w:insideH w:val="single" w:sz="4" w:space="0" w:color="B8B8AB"/>
        </w:tblBorders>
        <w:tblLook w:val="04A0" w:firstRow="1" w:lastRow="0" w:firstColumn="1" w:lastColumn="0" w:noHBand="0" w:noVBand="1"/>
      </w:tblPr>
      <w:tblGrid>
        <w:gridCol w:w="1809"/>
        <w:gridCol w:w="1869"/>
      </w:tblGrid>
      <w:tr w:rsidR="00F3089A" w:rsidRPr="005316C6" w14:paraId="51AD2823" w14:textId="77777777" w:rsidTr="009C2CAE">
        <w:trPr>
          <w:trHeight w:val="346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510960A9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</w:rPr>
            </w:pPr>
            <w:r w:rsidRPr="005316C6"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Symbol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6FCE1FF7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  <w:vertAlign w:val="superscript"/>
              </w:rPr>
            </w:pP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R</w:t>
            </w: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vertAlign w:val="superscript"/>
                <w:lang w:eastAsia="ja-JP"/>
              </w:rPr>
              <w:t>2</w:t>
            </w:r>
          </w:p>
        </w:tc>
      </w:tr>
      <w:tr w:rsidR="00F3089A" w:rsidRPr="005316C6" w14:paraId="2D729315" w14:textId="77777777" w:rsidTr="009C2CAE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7AE9A5A5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AAPL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7084B076" w14:textId="0C968CD3" w:rsidR="00F3089A" w:rsidRPr="005316C6" w:rsidRDefault="006117C0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0.3889015</w:t>
            </w:r>
          </w:p>
        </w:tc>
      </w:tr>
      <w:tr w:rsidR="00F3089A" w:rsidRPr="005316C6" w14:paraId="181AB067" w14:textId="77777777" w:rsidTr="009C2CAE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1F815BFB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XOM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40B26D5F" w14:textId="623E70E0" w:rsidR="00F3089A" w:rsidRPr="005316C6" w:rsidRDefault="0077089D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0.4483366</w:t>
            </w:r>
          </w:p>
        </w:tc>
      </w:tr>
      <w:tr w:rsidR="00F3089A" w:rsidRPr="005316C6" w14:paraId="150B5B33" w14:textId="77777777" w:rsidTr="009C2CAE">
        <w:trPr>
          <w:trHeight w:val="505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52EE1F8E" w14:textId="77777777" w:rsidR="00F3089A" w:rsidRPr="005316C6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JPM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143D7703" w14:textId="15E6F4AB" w:rsidR="00F3089A" w:rsidRPr="005316C6" w:rsidRDefault="00762D6F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0.6430491</w:t>
            </w:r>
          </w:p>
        </w:tc>
      </w:tr>
      <w:tr w:rsidR="00F3089A" w:rsidRPr="005316C6" w14:paraId="41CBCA32" w14:textId="77777777" w:rsidTr="009C2CAE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</w:tcPr>
          <w:p w14:paraId="6FB67456" w14:textId="77777777" w:rsidR="00F3089A" w:rsidRPr="0043386E" w:rsidRDefault="00F3089A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43386E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BA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459A0C04" w14:textId="63A87B3A" w:rsidR="00F3089A" w:rsidRPr="00C04E41" w:rsidRDefault="00762D6F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0.4669391</w:t>
            </w:r>
          </w:p>
        </w:tc>
      </w:tr>
    </w:tbl>
    <w:p w14:paraId="4218CAB6" w14:textId="77777777" w:rsidR="00F3089A" w:rsidRDefault="00F3089A" w:rsidP="00D040BD">
      <w:pPr>
        <w:spacing w:line="360" w:lineRule="auto"/>
      </w:pPr>
    </w:p>
    <w:p w14:paraId="4C258D32" w14:textId="77777777" w:rsidR="00F3089A" w:rsidRDefault="00F3089A" w:rsidP="00D040BD">
      <w:pPr>
        <w:pStyle w:val="TOC1"/>
        <w:spacing w:line="360" w:lineRule="auto"/>
      </w:pPr>
    </w:p>
    <w:p w14:paraId="57A69247" w14:textId="77777777" w:rsidR="00F3089A" w:rsidRDefault="00F3089A" w:rsidP="00D040BD">
      <w:pPr>
        <w:spacing w:line="360" w:lineRule="auto"/>
        <w:rPr>
          <w:rFonts w:asciiTheme="majorHAnsi" w:hAnsiTheme="majorHAnsi" w:cstheme="minorBidi"/>
          <w:b/>
          <w:bCs/>
          <w:caps/>
          <w:color w:val="2A2A2A" w:themeColor="text2"/>
          <w:sz w:val="28"/>
          <w:lang w:eastAsia="ja-JP"/>
        </w:rPr>
      </w:pPr>
    </w:p>
    <w:p w14:paraId="2C4682D7" w14:textId="77777777" w:rsidR="00F3089A" w:rsidRDefault="00F3089A" w:rsidP="00D040BD">
      <w:pPr>
        <w:spacing w:line="360" w:lineRule="auto"/>
        <w:rPr>
          <w:rFonts w:asciiTheme="majorHAnsi" w:hAnsiTheme="majorHAnsi" w:cstheme="minorBidi"/>
          <w:b/>
          <w:bCs/>
          <w:caps/>
          <w:color w:val="2A2A2A" w:themeColor="text2"/>
          <w:sz w:val="28"/>
          <w:lang w:eastAsia="ja-JP"/>
        </w:rPr>
      </w:pPr>
    </w:p>
    <w:p w14:paraId="28162BCD" w14:textId="77777777" w:rsidR="00F3089A" w:rsidRDefault="00F3089A" w:rsidP="00D040BD">
      <w:pPr>
        <w:spacing w:line="360" w:lineRule="auto"/>
        <w:rPr>
          <w:lang w:eastAsia="ja-JP"/>
        </w:rPr>
      </w:pPr>
    </w:p>
    <w:p w14:paraId="27959791" w14:textId="22D2668A" w:rsidR="00F3089A" w:rsidRDefault="008C326D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This </w:t>
      </w:r>
      <w:r w:rsidR="00A244F7">
        <w:rPr>
          <w:lang w:eastAsia="ja-JP"/>
        </w:rPr>
        <w:t xml:space="preserve">table </w:t>
      </w:r>
      <w:r>
        <w:rPr>
          <w:lang w:eastAsia="ja-JP"/>
        </w:rPr>
        <w:t>indicates that the markets have been doing well in general</w:t>
      </w:r>
      <w:r w:rsidR="00A244F7">
        <w:rPr>
          <w:lang w:eastAsia="ja-JP"/>
        </w:rPr>
        <w:t xml:space="preserve"> and individual stock performance is strongly correlated with them</w:t>
      </w:r>
      <w:r>
        <w:rPr>
          <w:lang w:eastAsia="ja-JP"/>
        </w:rPr>
        <w:t xml:space="preserve">. </w:t>
      </w:r>
      <w:r w:rsidR="003D1E36">
        <w:rPr>
          <w:lang w:eastAsia="ja-JP"/>
        </w:rPr>
        <w:t>This is an important insight because it shows the market momentum also has a significant impact on individual stocks and it makes it harder to ga</w:t>
      </w:r>
      <w:r w:rsidR="00B23917">
        <w:rPr>
          <w:lang w:eastAsia="ja-JP"/>
        </w:rPr>
        <w:t xml:space="preserve">uge the impact of </w:t>
      </w:r>
      <w:r w:rsidR="00136F1B">
        <w:rPr>
          <w:lang w:eastAsia="ja-JP"/>
        </w:rPr>
        <w:t xml:space="preserve">just </w:t>
      </w:r>
      <w:r w:rsidR="00B23917">
        <w:rPr>
          <w:lang w:eastAsia="ja-JP"/>
        </w:rPr>
        <w:t>the T</w:t>
      </w:r>
      <w:r w:rsidR="003D1E36">
        <w:rPr>
          <w:lang w:eastAsia="ja-JP"/>
        </w:rPr>
        <w:t xml:space="preserve">rump </w:t>
      </w:r>
      <w:r w:rsidR="00BC2944">
        <w:rPr>
          <w:lang w:eastAsia="ja-JP"/>
        </w:rPr>
        <w:t>Effect</w:t>
      </w:r>
      <w:r w:rsidR="003D1E36">
        <w:rPr>
          <w:lang w:eastAsia="ja-JP"/>
        </w:rPr>
        <w:t>.</w:t>
      </w:r>
      <w:r w:rsidR="00266BB3">
        <w:rPr>
          <w:lang w:eastAsia="ja-JP"/>
        </w:rPr>
        <w:t xml:space="preserve"> </w:t>
      </w:r>
    </w:p>
    <w:p w14:paraId="171E9C9D" w14:textId="77777777" w:rsidR="00192881" w:rsidRDefault="00192881" w:rsidP="00D040BD">
      <w:pPr>
        <w:spacing w:line="360" w:lineRule="auto"/>
        <w:rPr>
          <w:lang w:eastAsia="ja-JP"/>
        </w:rPr>
      </w:pPr>
    </w:p>
    <w:p w14:paraId="2A54FC6F" w14:textId="37BABB80" w:rsidR="00A01012" w:rsidRDefault="00192881" w:rsidP="00D040BD">
      <w:pPr>
        <w:pStyle w:val="Heading3"/>
        <w:spacing w:line="360" w:lineRule="auto"/>
      </w:pPr>
      <w:bookmarkStart w:id="11" w:name="_Toc469341156"/>
      <w:r>
        <w:t>EQUALITY</w:t>
      </w:r>
      <w:r>
        <w:t xml:space="preserve"> </w:t>
      </w:r>
      <w:r>
        <w:t>OF MEANS TEST</w:t>
      </w:r>
      <w:bookmarkEnd w:id="11"/>
    </w:p>
    <w:p w14:paraId="4F2CAE49" w14:textId="144E6789" w:rsidR="00192881" w:rsidRDefault="004B1F4E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The best </w:t>
      </w:r>
      <w:r w:rsidR="00D71F1E">
        <w:rPr>
          <w:lang w:eastAsia="ja-JP"/>
        </w:rPr>
        <w:t>litmus test for whether trump has had any effect on the markets is to test the equa</w:t>
      </w:r>
      <w:r w:rsidR="00E90130">
        <w:rPr>
          <w:lang w:eastAsia="ja-JP"/>
        </w:rPr>
        <w:t>lity of the means of the two durations</w:t>
      </w:r>
      <w:r w:rsidR="00D71F1E">
        <w:rPr>
          <w:lang w:eastAsia="ja-JP"/>
        </w:rPr>
        <w:t>.</w:t>
      </w:r>
      <w:r w:rsidR="00E90130">
        <w:rPr>
          <w:lang w:eastAsia="ja-JP"/>
        </w:rPr>
        <w:t xml:space="preserve"> </w:t>
      </w:r>
      <w:r w:rsidR="0024273A">
        <w:rPr>
          <w:lang w:eastAsia="ja-JP"/>
        </w:rPr>
        <w:t>We fo</w:t>
      </w:r>
      <w:r w:rsidR="00BF7790">
        <w:rPr>
          <w:lang w:eastAsia="ja-JP"/>
        </w:rPr>
        <w:t>und a p-value of 0 in all cases within our choice of stock symbols</w:t>
      </w:r>
      <w:r w:rsidR="0024273A">
        <w:rPr>
          <w:lang w:eastAsia="ja-JP"/>
        </w:rPr>
        <w:t>.</w:t>
      </w:r>
      <w:r w:rsidR="00BF7790">
        <w:rPr>
          <w:lang w:eastAsia="ja-JP"/>
        </w:rPr>
        <w:t xml:space="preserve"> </w:t>
      </w:r>
      <w:r w:rsidR="00F457D0">
        <w:rPr>
          <w:lang w:eastAsia="ja-JP"/>
        </w:rPr>
        <w:t xml:space="preserve">This </w:t>
      </w:r>
      <w:r w:rsidR="000879D5">
        <w:rPr>
          <w:lang w:eastAsia="ja-JP"/>
        </w:rPr>
        <w:t xml:space="preserve">provides evidence against the fact that the two means are equal. Since the two means are unequal, we are certain the </w:t>
      </w:r>
      <w:r w:rsidR="00F9098F">
        <w:rPr>
          <w:lang w:eastAsia="ja-JP"/>
        </w:rPr>
        <w:t>returns have changed</w:t>
      </w:r>
      <w:r w:rsidR="000879D5">
        <w:rPr>
          <w:lang w:eastAsia="ja-JP"/>
        </w:rPr>
        <w:t xml:space="preserve"> wit</w:t>
      </w:r>
      <w:r w:rsidR="00492A6D">
        <w:rPr>
          <w:lang w:eastAsia="ja-JP"/>
        </w:rPr>
        <w:t>h</w:t>
      </w:r>
      <w:r w:rsidR="000879D5">
        <w:rPr>
          <w:lang w:eastAsia="ja-JP"/>
        </w:rPr>
        <w:t xml:space="preserve"> the advent of Trump.</w:t>
      </w:r>
      <w:r w:rsidR="00D71F1E">
        <w:rPr>
          <w:lang w:eastAsia="ja-JP"/>
        </w:rPr>
        <w:t xml:space="preserve"> </w:t>
      </w:r>
    </w:p>
    <w:p w14:paraId="2F177373" w14:textId="77777777" w:rsidR="00192881" w:rsidRPr="00192881" w:rsidRDefault="00192881" w:rsidP="00D040BD">
      <w:pPr>
        <w:spacing w:line="360" w:lineRule="auto"/>
        <w:rPr>
          <w:lang w:eastAsia="ja-JP"/>
        </w:rPr>
      </w:pPr>
    </w:p>
    <w:p w14:paraId="726D8012" w14:textId="2B789CDF" w:rsidR="00A01012" w:rsidRDefault="00A01012" w:rsidP="00D040BD">
      <w:pPr>
        <w:pStyle w:val="Heading3"/>
        <w:spacing w:line="360" w:lineRule="auto"/>
      </w:pPr>
      <w:bookmarkStart w:id="12" w:name="_Toc469341157"/>
      <w:r>
        <w:lastRenderedPageBreak/>
        <w:t xml:space="preserve">MEANS </w:t>
      </w:r>
      <w:r w:rsidR="00C149B3">
        <w:t xml:space="preserve">C.I. </w:t>
      </w:r>
      <w:r>
        <w:t>COMPARISON</w:t>
      </w:r>
      <w:bookmarkEnd w:id="12"/>
    </w:p>
    <w:p w14:paraId="71B18C90" w14:textId="28FA1757" w:rsidR="00A01012" w:rsidRDefault="0066750F" w:rsidP="00D040BD">
      <w:pPr>
        <w:spacing w:line="360" w:lineRule="auto"/>
        <w:rPr>
          <w:rFonts w:cstheme="minorBidi"/>
        </w:rPr>
      </w:pPr>
      <w:r>
        <w:rPr>
          <w:lang w:eastAsia="ja-JP"/>
        </w:rPr>
        <w:t>We thought a great way to</w:t>
      </w:r>
      <w:r w:rsidR="004B1F4E">
        <w:rPr>
          <w:lang w:eastAsia="ja-JP"/>
        </w:rPr>
        <w:t xml:space="preserve"> further</w:t>
      </w:r>
      <w:r>
        <w:rPr>
          <w:lang w:eastAsia="ja-JP"/>
        </w:rPr>
        <w:t xml:space="preserve"> test the Trump </w:t>
      </w:r>
      <w:r w:rsidR="00BC2944">
        <w:rPr>
          <w:lang w:eastAsia="ja-JP"/>
        </w:rPr>
        <w:t>Effect</w:t>
      </w:r>
      <w:r>
        <w:rPr>
          <w:lang w:eastAsia="ja-JP"/>
        </w:rPr>
        <w:t xml:space="preserve"> would be to compare the </w:t>
      </w:r>
      <w:r w:rsidR="00CC6E41">
        <w:rPr>
          <w:lang w:eastAsia="ja-JP"/>
        </w:rPr>
        <w:t xml:space="preserve">confidence intervals of </w:t>
      </w:r>
      <w:r>
        <w:rPr>
          <w:lang w:eastAsia="ja-JP"/>
        </w:rPr>
        <w:t>means of log returns of each of our stock</w:t>
      </w:r>
      <w:r w:rsidR="003D5CCA">
        <w:rPr>
          <w:lang w:eastAsia="ja-JP"/>
        </w:rPr>
        <w:t xml:space="preserve">s, before and after </w:t>
      </w:r>
      <w:r w:rsidR="0091749D" w:rsidRPr="00732EED">
        <w:rPr>
          <w:rFonts w:cstheme="minorBidi"/>
        </w:rPr>
        <w:t>07/19/2016</w:t>
      </w:r>
      <w:r w:rsidR="0091749D">
        <w:rPr>
          <w:rFonts w:cstheme="minorBidi"/>
        </w:rPr>
        <w:t xml:space="preserve">. </w:t>
      </w:r>
      <w:r w:rsidR="00714357">
        <w:rPr>
          <w:rFonts w:cstheme="minorBidi"/>
        </w:rPr>
        <w:t xml:space="preserve">Table below shows Confidence Intervals at the </w:t>
      </w:r>
      <w:r w:rsidR="003477AC">
        <w:rPr>
          <w:rFonts w:cstheme="minorBidi"/>
        </w:rPr>
        <w:t>5% significance level.</w:t>
      </w:r>
      <w:r w:rsidR="00714357">
        <w:rPr>
          <w:rFonts w:cstheme="minorBidi"/>
        </w:rPr>
        <w:t xml:space="preserve"> </w:t>
      </w:r>
      <w:r w:rsidR="00DA65A5">
        <w:rPr>
          <w:rFonts w:cstheme="minorBidi"/>
        </w:rPr>
        <w:t>Our app</w:t>
      </w:r>
      <w:r w:rsidR="00C60357">
        <w:rPr>
          <w:rFonts w:cstheme="minorBidi"/>
        </w:rPr>
        <w:t>lication</w:t>
      </w:r>
      <w:r w:rsidR="00DA65A5">
        <w:rPr>
          <w:rFonts w:cstheme="minorBidi"/>
        </w:rPr>
        <w:t xml:space="preserve"> allows </w:t>
      </w:r>
      <w:r w:rsidR="005660F2">
        <w:rPr>
          <w:rFonts w:cstheme="minorBidi"/>
        </w:rPr>
        <w:t xml:space="preserve">significance </w:t>
      </w:r>
      <w:r w:rsidR="00DA65A5">
        <w:rPr>
          <w:rFonts w:cstheme="minorBidi"/>
        </w:rPr>
        <w:t>level from 20% to 1%.</w:t>
      </w:r>
    </w:p>
    <w:p w14:paraId="0E9E7E2E" w14:textId="77777777" w:rsidR="009A0395" w:rsidRDefault="009A0395" w:rsidP="00D040BD">
      <w:pPr>
        <w:spacing w:line="360" w:lineRule="auto"/>
        <w:rPr>
          <w:rFonts w:cstheme="minorBidi"/>
        </w:rPr>
      </w:pPr>
    </w:p>
    <w:tbl>
      <w:tblPr>
        <w:tblpPr w:leftFromText="180" w:rightFromText="180" w:vertAnchor="text" w:horzAnchor="page" w:tblpX="1810" w:tblpY="-71"/>
        <w:tblOverlap w:val="never"/>
        <w:tblW w:w="8640" w:type="dxa"/>
        <w:tblBorders>
          <w:insideH w:val="single" w:sz="4" w:space="0" w:color="B8B8AB"/>
        </w:tblBorders>
        <w:tblLook w:val="04A0" w:firstRow="1" w:lastRow="0" w:firstColumn="1" w:lastColumn="0" w:noHBand="0" w:noVBand="1"/>
      </w:tblPr>
      <w:tblGrid>
        <w:gridCol w:w="2833"/>
        <w:gridCol w:w="2927"/>
        <w:gridCol w:w="2880"/>
      </w:tblGrid>
      <w:tr w:rsidR="00CC37AC" w:rsidRPr="005316C6" w14:paraId="4E74C2F8" w14:textId="77777777" w:rsidTr="00506DCF">
        <w:trPr>
          <w:trHeight w:val="828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1167D475" w14:textId="77777777" w:rsidR="00CC37AC" w:rsidRPr="00217B02" w:rsidRDefault="00CC37AC" w:rsidP="00D040BD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</w:pP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Symbol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574E4A3E" w14:textId="2F60636A" w:rsidR="00CC37AC" w:rsidRPr="00217B02" w:rsidRDefault="00CC37AC" w:rsidP="00AA2D1B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</w:pP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CI (0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1</w:t>
            </w: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/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01</w:t>
            </w: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/2016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 xml:space="preserve"> - 07/1</w:t>
            </w:r>
            <w:r w:rsidR="00016CD5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8</w:t>
            </w:r>
            <w:r w:rsidR="00506DCF"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/2016</w:t>
            </w: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)</w:t>
            </w:r>
          </w:p>
        </w:tc>
        <w:tc>
          <w:tcPr>
            <w:tcW w:w="2880" w:type="dxa"/>
            <w:vAlign w:val="center"/>
          </w:tcPr>
          <w:p w14:paraId="71832023" w14:textId="03BDD643" w:rsidR="00CC37AC" w:rsidRPr="00217B02" w:rsidRDefault="00506DCF" w:rsidP="00AA2D1B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</w:pPr>
            <w:r w:rsidRPr="00217B02">
              <w:rPr>
                <w:rFonts w:asciiTheme="majorHAnsi" w:eastAsiaTheme="majorEastAsia" w:hAnsiTheme="majorHAnsi" w:cstheme="majorBidi"/>
                <w:b/>
                <w:iCs/>
                <w:color w:val="F75952" w:themeColor="accent1"/>
                <w:lang w:eastAsia="ja-JP"/>
              </w:rPr>
              <w:t>CI (07/19/2016 - Today)</w:t>
            </w:r>
          </w:p>
        </w:tc>
      </w:tr>
      <w:tr w:rsidR="00CC37AC" w:rsidRPr="005316C6" w14:paraId="6C936D23" w14:textId="77777777" w:rsidTr="00FD427D">
        <w:trPr>
          <w:trHeight w:val="506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70687F6E" w14:textId="77777777" w:rsidR="00CC37AC" w:rsidRPr="005316C6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AAPL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73ED88E8" w14:textId="67A6E3D1" w:rsidR="00CC37AC" w:rsidRPr="005316C6" w:rsidRDefault="00F33095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[-0.0032, 0.0024</w:t>
            </w:r>
            <w:r w:rsidR="00FB5C64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]</w:t>
            </w:r>
          </w:p>
        </w:tc>
        <w:tc>
          <w:tcPr>
            <w:tcW w:w="2880" w:type="dxa"/>
            <w:vAlign w:val="center"/>
          </w:tcPr>
          <w:p w14:paraId="7AAA267C" w14:textId="2DB49157" w:rsidR="00CC37AC" w:rsidRPr="00C04E41" w:rsidRDefault="00EF7B61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</w:t>
            </w:r>
            <w:r w:rsidR="004E15D2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-0.0012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="004E15D2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0.0038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]</w:t>
            </w:r>
          </w:p>
        </w:tc>
      </w:tr>
      <w:tr w:rsidR="00CC37AC" w:rsidRPr="005316C6" w14:paraId="761BBC9E" w14:textId="77777777" w:rsidTr="00FD427D">
        <w:trPr>
          <w:trHeight w:val="482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6ECECEEC" w14:textId="77777777" w:rsidR="00CC37AC" w:rsidRPr="005316C6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XOM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0EE533A4" w14:textId="033878EC" w:rsidR="00CC37AC" w:rsidRPr="005316C6" w:rsidRDefault="009B197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[-0.00075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0.00375]</w:t>
            </w:r>
          </w:p>
        </w:tc>
        <w:tc>
          <w:tcPr>
            <w:tcW w:w="2880" w:type="dxa"/>
            <w:vAlign w:val="center"/>
          </w:tcPr>
          <w:p w14:paraId="09FAD075" w14:textId="42D62E21" w:rsidR="00CC37AC" w:rsidRPr="00C04E41" w:rsidRDefault="009B197C" w:rsidP="00D040BD">
            <w:pPr>
              <w:spacing w:line="360" w:lineRule="auto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          [-0.0027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0.0015]</w:t>
            </w:r>
          </w:p>
        </w:tc>
      </w:tr>
      <w:tr w:rsidR="00CC37AC" w:rsidRPr="005316C6" w14:paraId="6071C6DC" w14:textId="77777777" w:rsidTr="00FD427D">
        <w:trPr>
          <w:trHeight w:val="505"/>
        </w:trPr>
        <w:tc>
          <w:tcPr>
            <w:tcW w:w="2833" w:type="dxa"/>
            <w:shd w:val="clear" w:color="auto" w:fill="auto"/>
            <w:noWrap/>
            <w:vAlign w:val="center"/>
            <w:hideMark/>
          </w:tcPr>
          <w:p w14:paraId="211FE85F" w14:textId="77777777" w:rsidR="00CC37AC" w:rsidRPr="005316C6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JPM</w:t>
            </w:r>
          </w:p>
        </w:tc>
        <w:tc>
          <w:tcPr>
            <w:tcW w:w="2927" w:type="dxa"/>
            <w:shd w:val="clear" w:color="auto" w:fill="auto"/>
            <w:noWrap/>
            <w:vAlign w:val="center"/>
            <w:hideMark/>
          </w:tcPr>
          <w:p w14:paraId="6022386F" w14:textId="717CD529" w:rsidR="00CC37AC" w:rsidRPr="005316C6" w:rsidRDefault="00D26DDE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-0.0031,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0.0032]</w:t>
            </w:r>
          </w:p>
        </w:tc>
        <w:tc>
          <w:tcPr>
            <w:tcW w:w="2880" w:type="dxa"/>
            <w:vAlign w:val="center"/>
          </w:tcPr>
          <w:p w14:paraId="1BDBF5CF" w14:textId="5C40F3CF" w:rsidR="00CC37AC" w:rsidRPr="00C04E41" w:rsidRDefault="0044477E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[0.000769</w:t>
            </w:r>
            <w:r w:rsidR="00AC6ACC"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,</w:t>
            </w:r>
            <w:r w:rsidRPr="00C04E41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 xml:space="preserve"> 0.0050]</w:t>
            </w:r>
          </w:p>
        </w:tc>
      </w:tr>
      <w:tr w:rsidR="00CC37AC" w:rsidRPr="005316C6" w14:paraId="719590E0" w14:textId="77777777" w:rsidTr="00FD427D">
        <w:trPr>
          <w:trHeight w:val="482"/>
        </w:trPr>
        <w:tc>
          <w:tcPr>
            <w:tcW w:w="2833" w:type="dxa"/>
            <w:shd w:val="clear" w:color="auto" w:fill="auto"/>
            <w:noWrap/>
            <w:vAlign w:val="center"/>
          </w:tcPr>
          <w:p w14:paraId="07E6DCC3" w14:textId="77777777" w:rsidR="00CC37AC" w:rsidRPr="0079655F" w:rsidRDefault="00CC37AC" w:rsidP="00D040BD">
            <w:pPr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79655F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BA</w:t>
            </w:r>
          </w:p>
        </w:tc>
        <w:tc>
          <w:tcPr>
            <w:tcW w:w="2927" w:type="dxa"/>
            <w:shd w:val="clear" w:color="auto" w:fill="auto"/>
            <w:noWrap/>
            <w:vAlign w:val="center"/>
          </w:tcPr>
          <w:p w14:paraId="3EAFDB77" w14:textId="674926BF" w:rsidR="00CC37AC" w:rsidRPr="00A02740" w:rsidRDefault="00A02740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 w:rsidRPr="00A02740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[-0.0035 0.0027]</w:t>
            </w:r>
          </w:p>
        </w:tc>
        <w:tc>
          <w:tcPr>
            <w:tcW w:w="2880" w:type="dxa"/>
            <w:vAlign w:val="center"/>
          </w:tcPr>
          <w:p w14:paraId="7B8327AA" w14:textId="250293BC" w:rsidR="00CC37AC" w:rsidRPr="00527EFB" w:rsidRDefault="00527EFB" w:rsidP="00D040BD">
            <w:pPr>
              <w:pStyle w:val="p1"/>
              <w:spacing w:line="360" w:lineRule="auto"/>
              <w:jc w:val="center"/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[</w:t>
            </w:r>
            <w:r w:rsidRPr="00527EFB"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-0.00058 0.0035</w:t>
            </w:r>
            <w:r>
              <w:rPr>
                <w:rFonts w:ascii="Century Gothic" w:eastAsia="Times New Roman" w:hAnsi="Century Gothic"/>
                <w:b/>
                <w:color w:val="60605E"/>
                <w:sz w:val="20"/>
                <w:szCs w:val="20"/>
              </w:rPr>
              <w:t>]</w:t>
            </w:r>
          </w:p>
        </w:tc>
      </w:tr>
    </w:tbl>
    <w:p w14:paraId="715B5CC3" w14:textId="77777777" w:rsidR="009A0395" w:rsidRDefault="009A0395" w:rsidP="00D040BD">
      <w:pPr>
        <w:spacing w:line="360" w:lineRule="auto"/>
        <w:rPr>
          <w:lang w:eastAsia="ja-JP"/>
        </w:rPr>
      </w:pPr>
    </w:p>
    <w:p w14:paraId="55C7A0E4" w14:textId="2CD32FAB" w:rsidR="00DE03CC" w:rsidRPr="00A01012" w:rsidRDefault="00DE03CC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As can be seen from the data </w:t>
      </w:r>
      <w:r w:rsidR="007F7EA3">
        <w:rPr>
          <w:lang w:eastAsia="ja-JP"/>
        </w:rPr>
        <w:t xml:space="preserve">table </w:t>
      </w:r>
      <w:r>
        <w:rPr>
          <w:lang w:eastAsia="ja-JP"/>
        </w:rPr>
        <w:t>above, Trump has caused a</w:t>
      </w:r>
      <w:r w:rsidR="007F7EA3">
        <w:rPr>
          <w:lang w:eastAsia="ja-JP"/>
        </w:rPr>
        <w:t xml:space="preserve"> positive </w:t>
      </w:r>
      <w:r w:rsidR="00BC2944">
        <w:rPr>
          <w:lang w:eastAsia="ja-JP"/>
        </w:rPr>
        <w:t>Effect</w:t>
      </w:r>
      <w:r w:rsidR="007F7EA3">
        <w:rPr>
          <w:lang w:eastAsia="ja-JP"/>
        </w:rPr>
        <w:t xml:space="preserve"> on the market because each stock’s confidence interval for the mean is higher after </w:t>
      </w:r>
      <w:r w:rsidR="00226F4E">
        <w:rPr>
          <w:lang w:eastAsia="ja-JP"/>
        </w:rPr>
        <w:t>July 18, 2016</w:t>
      </w:r>
      <w:r w:rsidR="007F7EA3">
        <w:rPr>
          <w:lang w:eastAsia="ja-JP"/>
        </w:rPr>
        <w:t xml:space="preserve"> than before. As seen before, these stocks have varying regression with </w:t>
      </w:r>
      <w:r w:rsidR="00226F4E">
        <w:rPr>
          <w:lang w:eastAsia="ja-JP"/>
        </w:rPr>
        <w:t>the mar</w:t>
      </w:r>
      <w:r w:rsidR="007F7EA3">
        <w:rPr>
          <w:lang w:eastAsia="ja-JP"/>
        </w:rPr>
        <w:t>ket</w:t>
      </w:r>
      <w:r w:rsidR="00226F4E">
        <w:rPr>
          <w:lang w:eastAsia="ja-JP"/>
        </w:rPr>
        <w:t xml:space="preserve">, so the entire </w:t>
      </w:r>
      <w:r w:rsidR="004C4AEE">
        <w:rPr>
          <w:lang w:eastAsia="ja-JP"/>
        </w:rPr>
        <w:t>e</w:t>
      </w:r>
      <w:r w:rsidR="00BC2944">
        <w:rPr>
          <w:lang w:eastAsia="ja-JP"/>
        </w:rPr>
        <w:t>ffect</w:t>
      </w:r>
      <w:r w:rsidR="00226F4E">
        <w:rPr>
          <w:lang w:eastAsia="ja-JP"/>
        </w:rPr>
        <w:t xml:space="preserve"> cannot just be attributed to the market moment</w:t>
      </w:r>
      <w:r w:rsidR="00025AAF">
        <w:rPr>
          <w:lang w:eastAsia="ja-JP"/>
        </w:rPr>
        <w:t xml:space="preserve">um. Trump has </w:t>
      </w:r>
      <w:r w:rsidR="00342422">
        <w:rPr>
          <w:lang w:eastAsia="ja-JP"/>
        </w:rPr>
        <w:t xml:space="preserve">had </w:t>
      </w:r>
      <w:r w:rsidR="00025AAF">
        <w:rPr>
          <w:lang w:eastAsia="ja-JP"/>
        </w:rPr>
        <w:t>an impact as well.</w:t>
      </w:r>
    </w:p>
    <w:p w14:paraId="543BD0AA" w14:textId="4CAD95A1" w:rsidR="00676916" w:rsidRDefault="00676916" w:rsidP="00D040BD">
      <w:pPr>
        <w:pStyle w:val="Heading3"/>
        <w:spacing w:line="360" w:lineRule="auto"/>
      </w:pPr>
      <w:bookmarkStart w:id="13" w:name="_Toc469341158"/>
      <w:r>
        <w:t>VARIANCE</w:t>
      </w:r>
      <w:r>
        <w:t xml:space="preserve">S </w:t>
      </w:r>
      <w:r w:rsidR="00C149B3">
        <w:t xml:space="preserve">C.I. </w:t>
      </w:r>
      <w:r>
        <w:t>COMPARISON</w:t>
      </w:r>
      <w:bookmarkEnd w:id="13"/>
    </w:p>
    <w:p w14:paraId="3E7E8BCB" w14:textId="2B03405F" w:rsidR="003F6A80" w:rsidRDefault="00386D89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We compared variances of each stock as well and found the confidence interval shrunk </w:t>
      </w:r>
      <w:r w:rsidR="00886DD2">
        <w:rPr>
          <w:lang w:eastAsia="ja-JP"/>
        </w:rPr>
        <w:t xml:space="preserve">in each </w:t>
      </w:r>
      <w:r w:rsidR="00945CF3">
        <w:rPr>
          <w:lang w:eastAsia="ja-JP"/>
        </w:rPr>
        <w:t>case “pre-”</w:t>
      </w:r>
      <w:r w:rsidR="00D91331">
        <w:rPr>
          <w:lang w:eastAsia="ja-JP"/>
        </w:rPr>
        <w:t xml:space="preserve"> T</w:t>
      </w:r>
      <w:r w:rsidR="00615409">
        <w:rPr>
          <w:lang w:eastAsia="ja-JP"/>
        </w:rPr>
        <w:t>rump, because we have more data points</w:t>
      </w:r>
      <w:r w:rsidR="00D91331">
        <w:rPr>
          <w:lang w:eastAsia="ja-JP"/>
        </w:rPr>
        <w:t xml:space="preserve"> for the first half of the data</w:t>
      </w:r>
      <w:r w:rsidR="00615409">
        <w:rPr>
          <w:lang w:eastAsia="ja-JP"/>
        </w:rPr>
        <w:t>.</w:t>
      </w:r>
      <w:r w:rsidR="001F1BAD">
        <w:rPr>
          <w:lang w:eastAsia="ja-JP"/>
        </w:rPr>
        <w:t xml:space="preserve"> </w:t>
      </w:r>
      <w:r w:rsidR="00DF4213">
        <w:rPr>
          <w:lang w:eastAsia="ja-JP"/>
        </w:rPr>
        <w:t>These c</w:t>
      </w:r>
      <w:r w:rsidR="009C1221">
        <w:rPr>
          <w:lang w:eastAsia="ja-JP"/>
        </w:rPr>
        <w:t>onfidence intervals can be found by running the application.</w:t>
      </w:r>
      <w:r w:rsidR="00B43C1C">
        <w:rPr>
          <w:lang w:eastAsia="ja-JP"/>
        </w:rPr>
        <w:t xml:space="preserve"> </w:t>
      </w:r>
      <w:r w:rsidR="00213250">
        <w:rPr>
          <w:lang w:eastAsia="ja-JP"/>
        </w:rPr>
        <w:t xml:space="preserve">We don’t believe that many insights can be gained from this </w:t>
      </w:r>
      <w:r w:rsidR="00C6082D">
        <w:rPr>
          <w:lang w:eastAsia="ja-JP"/>
        </w:rPr>
        <w:t>comparison</w:t>
      </w:r>
      <w:r w:rsidR="00213250">
        <w:rPr>
          <w:lang w:eastAsia="ja-JP"/>
        </w:rPr>
        <w:t>.</w:t>
      </w:r>
    </w:p>
    <w:p w14:paraId="3660E828" w14:textId="77777777" w:rsidR="005A6865" w:rsidRDefault="005A6865" w:rsidP="00D040BD">
      <w:pPr>
        <w:spacing w:line="360" w:lineRule="auto"/>
        <w:rPr>
          <w:lang w:eastAsia="ja-JP"/>
        </w:rPr>
      </w:pPr>
    </w:p>
    <w:p w14:paraId="1165F3E0" w14:textId="188FA02A" w:rsidR="0044689F" w:rsidRDefault="00D42968" w:rsidP="005A6865">
      <w:pPr>
        <w:pStyle w:val="Heading2"/>
      </w:pPr>
      <w:bookmarkStart w:id="14" w:name="_Toc469341159"/>
      <w:r>
        <w:lastRenderedPageBreak/>
        <w:t>MOdeling err</w:t>
      </w:r>
      <w:r w:rsidR="0044689F">
        <w:t>o</w:t>
      </w:r>
      <w:r>
        <w:t>r</w:t>
      </w:r>
      <w:r w:rsidR="0044689F">
        <w:t>s</w:t>
      </w:r>
      <w:bookmarkEnd w:id="14"/>
    </w:p>
    <w:p w14:paraId="39C80791" w14:textId="77777777" w:rsidR="003F6A80" w:rsidRDefault="003F6A80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</w:p>
    <w:p w14:paraId="49D72968" w14:textId="376DAE9A" w:rsidR="003F6A80" w:rsidRDefault="00EA012E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On major </w:t>
      </w:r>
      <w:r w:rsidR="003F6A80">
        <w:rPr>
          <w:lang w:eastAsia="ja-JP"/>
        </w:rPr>
        <w:t xml:space="preserve">error that exists in our analysis is that there </w:t>
      </w:r>
      <w:r>
        <w:rPr>
          <w:lang w:eastAsia="ja-JP"/>
        </w:rPr>
        <w:t>were</w:t>
      </w:r>
      <w:r w:rsidR="003F6A80">
        <w:rPr>
          <w:lang w:eastAsia="ja-JP"/>
        </w:rPr>
        <w:t xml:space="preserve"> several other events that influenced the stock market during </w:t>
      </w:r>
      <w:r>
        <w:rPr>
          <w:lang w:eastAsia="ja-JP"/>
        </w:rPr>
        <w:t xml:space="preserve">which we </w:t>
      </w:r>
      <w:r w:rsidR="003F6A80">
        <w:rPr>
          <w:lang w:eastAsia="ja-JP"/>
        </w:rPr>
        <w:t xml:space="preserve">investigated the ‘Trump Effect’. For example, the United Kingdom’s withdrawal from the European Union </w:t>
      </w:r>
      <w:r w:rsidR="009D5B26">
        <w:rPr>
          <w:lang w:eastAsia="ja-JP"/>
        </w:rPr>
        <w:t>(Brexit)</w:t>
      </w:r>
      <w:r w:rsidR="00733269">
        <w:rPr>
          <w:lang w:eastAsia="ja-JP"/>
        </w:rPr>
        <w:t>,</w:t>
      </w:r>
      <w:r w:rsidR="009D5B26">
        <w:rPr>
          <w:lang w:eastAsia="ja-JP"/>
        </w:rPr>
        <w:t xml:space="preserve"> </w:t>
      </w:r>
      <w:r w:rsidR="003F6A80">
        <w:rPr>
          <w:lang w:eastAsia="ja-JP"/>
        </w:rPr>
        <w:t xml:space="preserve">which happened </w:t>
      </w:r>
      <w:r w:rsidR="00E829D9">
        <w:rPr>
          <w:lang w:eastAsia="ja-JP"/>
        </w:rPr>
        <w:t>in</w:t>
      </w:r>
      <w:r w:rsidR="003F6A80">
        <w:rPr>
          <w:lang w:eastAsia="ja-JP"/>
        </w:rPr>
        <w:t xml:space="preserve"> June 2016</w:t>
      </w:r>
      <w:r w:rsidR="00733269">
        <w:rPr>
          <w:lang w:eastAsia="ja-JP"/>
        </w:rPr>
        <w:t>,</w:t>
      </w:r>
      <w:r w:rsidR="003F6A80">
        <w:rPr>
          <w:lang w:eastAsia="ja-JP"/>
        </w:rPr>
        <w:t xml:space="preserve"> in</w:t>
      </w:r>
      <w:r w:rsidR="00AA2D1B">
        <w:rPr>
          <w:lang w:eastAsia="ja-JP"/>
        </w:rPr>
        <w:t>ject</w:t>
      </w:r>
      <w:r w:rsidR="003F6A80">
        <w:rPr>
          <w:lang w:eastAsia="ja-JP"/>
        </w:rPr>
        <w:t xml:space="preserve">ed </w:t>
      </w:r>
      <w:r w:rsidR="006822D8">
        <w:rPr>
          <w:lang w:eastAsia="ja-JP"/>
        </w:rPr>
        <w:t xml:space="preserve">a lot of </w:t>
      </w:r>
      <w:r w:rsidR="003F6A80">
        <w:rPr>
          <w:lang w:eastAsia="ja-JP"/>
        </w:rPr>
        <w:t xml:space="preserve">volatility </w:t>
      </w:r>
      <w:r w:rsidR="002D53E3">
        <w:rPr>
          <w:lang w:eastAsia="ja-JP"/>
        </w:rPr>
        <w:t>i</w:t>
      </w:r>
      <w:r w:rsidR="003F6A80">
        <w:rPr>
          <w:lang w:eastAsia="ja-JP"/>
        </w:rPr>
        <w:t xml:space="preserve">n the market. Another major event </w:t>
      </w:r>
      <w:r w:rsidR="00975D5F">
        <w:rPr>
          <w:lang w:eastAsia="ja-JP"/>
        </w:rPr>
        <w:t>was the Chinese stock market cra</w:t>
      </w:r>
      <w:r w:rsidR="003F6A80">
        <w:rPr>
          <w:lang w:eastAsia="ja-JP"/>
        </w:rPr>
        <w:t xml:space="preserve">sh </w:t>
      </w:r>
      <w:r w:rsidR="00F727AE">
        <w:rPr>
          <w:lang w:eastAsia="ja-JP"/>
        </w:rPr>
        <w:t>(where</w:t>
      </w:r>
      <w:r w:rsidR="00B221A1">
        <w:rPr>
          <w:lang w:eastAsia="ja-JP"/>
        </w:rPr>
        <w:t xml:space="preserve"> the</w:t>
      </w:r>
      <w:r w:rsidR="003F6A80">
        <w:rPr>
          <w:lang w:eastAsia="ja-JP"/>
        </w:rPr>
        <w:t xml:space="preserve"> major Chinese index </w:t>
      </w:r>
      <w:r w:rsidR="00DD54A6">
        <w:rPr>
          <w:lang w:eastAsia="ja-JP"/>
        </w:rPr>
        <w:t>halved</w:t>
      </w:r>
      <w:r w:rsidR="00F727AE">
        <w:rPr>
          <w:lang w:eastAsia="ja-JP"/>
        </w:rPr>
        <w:t>)</w:t>
      </w:r>
      <w:r w:rsidR="003F6A80">
        <w:rPr>
          <w:lang w:eastAsia="ja-JP"/>
        </w:rPr>
        <w:t xml:space="preserve"> significant</w:t>
      </w:r>
      <w:r w:rsidR="00F727AE">
        <w:rPr>
          <w:lang w:eastAsia="ja-JP"/>
        </w:rPr>
        <w:t>ly impacting</w:t>
      </w:r>
      <w:r w:rsidR="003F6A80">
        <w:rPr>
          <w:lang w:eastAsia="ja-JP"/>
        </w:rPr>
        <w:t xml:space="preserve"> financial markets worldwide. These events will also </w:t>
      </w:r>
      <w:r w:rsidR="00A0265B">
        <w:rPr>
          <w:lang w:eastAsia="ja-JP"/>
        </w:rPr>
        <w:t>bias</w:t>
      </w:r>
      <w:r w:rsidR="003F6A80">
        <w:rPr>
          <w:lang w:eastAsia="ja-JP"/>
        </w:rPr>
        <w:t xml:space="preserve"> our </w:t>
      </w:r>
      <w:r w:rsidR="00A0265B">
        <w:rPr>
          <w:lang w:eastAsia="ja-JP"/>
        </w:rPr>
        <w:t>data</w:t>
      </w:r>
      <w:r w:rsidR="003F6A80">
        <w:rPr>
          <w:lang w:eastAsia="ja-JP"/>
        </w:rPr>
        <w:t xml:space="preserve"> </w:t>
      </w:r>
      <w:r w:rsidR="00A0265B">
        <w:rPr>
          <w:lang w:eastAsia="ja-JP"/>
        </w:rPr>
        <w:t xml:space="preserve">and analysis </w:t>
      </w:r>
      <w:r w:rsidR="003F6A80">
        <w:rPr>
          <w:lang w:eastAsia="ja-JP"/>
        </w:rPr>
        <w:t xml:space="preserve">since we are unable to separate the ‘Trump Effect’ from them. </w:t>
      </w:r>
      <w:r w:rsidR="008A640F">
        <w:rPr>
          <w:lang w:eastAsia="ja-JP"/>
        </w:rPr>
        <w:t>A possibility</w:t>
      </w:r>
      <w:r w:rsidR="003F6A80">
        <w:rPr>
          <w:lang w:eastAsia="ja-JP"/>
        </w:rPr>
        <w:t xml:space="preserve"> is to use some machine learning techniques such as Regression Discontinuity Design to </w:t>
      </w:r>
      <w:r w:rsidR="004316BB">
        <w:rPr>
          <w:lang w:eastAsia="ja-JP"/>
        </w:rPr>
        <w:t>find evidence for the</w:t>
      </w:r>
      <w:r w:rsidR="00E101C3">
        <w:rPr>
          <w:lang w:eastAsia="ja-JP"/>
        </w:rPr>
        <w:t xml:space="preserve"> ‘Trump Effect’ with </w:t>
      </w:r>
      <w:r w:rsidR="004316BB">
        <w:rPr>
          <w:lang w:eastAsia="ja-JP"/>
        </w:rPr>
        <w:t>much less</w:t>
      </w:r>
      <w:r w:rsidR="00E101C3">
        <w:rPr>
          <w:lang w:eastAsia="ja-JP"/>
        </w:rPr>
        <w:t xml:space="preserve"> noise</w:t>
      </w:r>
      <w:r w:rsidR="003F6A80">
        <w:rPr>
          <w:lang w:eastAsia="ja-JP"/>
        </w:rPr>
        <w:t>.</w:t>
      </w:r>
    </w:p>
    <w:p w14:paraId="5E5C4B8D" w14:textId="77777777" w:rsidR="003F6A80" w:rsidRDefault="003F6A80" w:rsidP="00D040BD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</w:p>
    <w:p w14:paraId="240A1314" w14:textId="30ED2CDE" w:rsidR="000746E4" w:rsidRDefault="003F6A80" w:rsidP="00D040BD">
      <w:pPr>
        <w:spacing w:line="360" w:lineRule="auto"/>
        <w:rPr>
          <w:lang w:eastAsia="ja-JP"/>
        </w:rPr>
      </w:pPr>
      <w:r>
        <w:rPr>
          <w:lang w:eastAsia="ja-JP"/>
        </w:rPr>
        <w:t>In addition</w:t>
      </w:r>
      <w:r w:rsidR="00AE3931">
        <w:rPr>
          <w:lang w:eastAsia="ja-JP"/>
        </w:rPr>
        <w:t xml:space="preserve"> to the above</w:t>
      </w:r>
      <w:r>
        <w:rPr>
          <w:lang w:eastAsia="ja-JP"/>
        </w:rPr>
        <w:t xml:space="preserve">, </w:t>
      </w:r>
      <w:r w:rsidR="00AE3931">
        <w:rPr>
          <w:lang w:eastAsia="ja-JP"/>
        </w:rPr>
        <w:t xml:space="preserve">the </w:t>
      </w:r>
      <w:r>
        <w:rPr>
          <w:lang w:eastAsia="ja-JP"/>
        </w:rPr>
        <w:t>companies we analyzed all have larg</w:t>
      </w:r>
      <w:r w:rsidR="00AE3931">
        <w:rPr>
          <w:lang w:eastAsia="ja-JP"/>
        </w:rPr>
        <w:t>e market capitalizations. This has also</w:t>
      </w:r>
      <w:r>
        <w:rPr>
          <w:lang w:eastAsia="ja-JP"/>
        </w:rPr>
        <w:t xml:space="preserve"> </w:t>
      </w:r>
      <w:r w:rsidR="00AE3931">
        <w:rPr>
          <w:lang w:eastAsia="ja-JP"/>
        </w:rPr>
        <w:t xml:space="preserve">created </w:t>
      </w:r>
      <w:r>
        <w:rPr>
          <w:lang w:eastAsia="ja-JP"/>
        </w:rPr>
        <w:t>a bias in our analysis since companies with different capitalizations were probably affected differ</w:t>
      </w:r>
      <w:r w:rsidR="00591B15">
        <w:rPr>
          <w:lang w:eastAsia="ja-JP"/>
        </w:rPr>
        <w:t xml:space="preserve">ently by </w:t>
      </w:r>
      <w:r w:rsidR="00FB61FB">
        <w:rPr>
          <w:lang w:eastAsia="ja-JP"/>
        </w:rPr>
        <w:t xml:space="preserve">the </w:t>
      </w:r>
      <w:r w:rsidR="00591B15">
        <w:rPr>
          <w:lang w:eastAsia="ja-JP"/>
        </w:rPr>
        <w:t>‘Trump Effect’. We would like to</w:t>
      </w:r>
      <w:r>
        <w:rPr>
          <w:lang w:eastAsia="ja-JP"/>
        </w:rPr>
        <w:t xml:space="preserve"> conduct further analysis </w:t>
      </w:r>
      <w:r w:rsidR="00A957FF">
        <w:rPr>
          <w:lang w:eastAsia="ja-JP"/>
        </w:rPr>
        <w:t>with</w:t>
      </w:r>
      <w:r>
        <w:rPr>
          <w:lang w:eastAsia="ja-JP"/>
        </w:rPr>
        <w:t xml:space="preserve"> mid-cap and small-cap companies in the future</w:t>
      </w:r>
      <w:r w:rsidR="00A7443F">
        <w:rPr>
          <w:lang w:eastAsia="ja-JP"/>
        </w:rPr>
        <w:t xml:space="preserve"> and study the phenomenon there</w:t>
      </w:r>
      <w:r>
        <w:rPr>
          <w:lang w:eastAsia="ja-JP"/>
        </w:rPr>
        <w:t>.</w:t>
      </w:r>
    </w:p>
    <w:p w14:paraId="0DCD4359" w14:textId="77777777" w:rsidR="00A55E4E" w:rsidRDefault="00A55E4E" w:rsidP="00D040BD">
      <w:pPr>
        <w:spacing w:line="360" w:lineRule="auto"/>
        <w:rPr>
          <w:lang w:eastAsia="ja-JP"/>
        </w:rPr>
      </w:pPr>
    </w:p>
    <w:p w14:paraId="1841D349" w14:textId="2D99694A" w:rsidR="000746E4" w:rsidRDefault="000746E4" w:rsidP="00A55E4E">
      <w:pPr>
        <w:pStyle w:val="Heading2"/>
      </w:pPr>
      <w:bookmarkStart w:id="15" w:name="_Toc469341160"/>
      <w:r>
        <w:t>C</w:t>
      </w:r>
      <w:r w:rsidR="002E0A5F">
        <w:t>onclusion</w:t>
      </w:r>
      <w:bookmarkEnd w:id="15"/>
    </w:p>
    <w:p w14:paraId="01C80D88" w14:textId="77777777" w:rsidR="002E0A5F" w:rsidRPr="002E0A5F" w:rsidRDefault="002E0A5F" w:rsidP="002E0A5F">
      <w:pPr>
        <w:rPr>
          <w:lang w:eastAsia="ja-JP"/>
        </w:rPr>
      </w:pPr>
    </w:p>
    <w:p w14:paraId="0CAC4EA7" w14:textId="7D3777F6" w:rsidR="00E22113" w:rsidRDefault="000746E4" w:rsidP="00D040BD">
      <w:pPr>
        <w:spacing w:line="360" w:lineRule="auto"/>
        <w:rPr>
          <w:lang w:eastAsia="ja-JP"/>
        </w:rPr>
      </w:pPr>
      <w:r>
        <w:rPr>
          <w:lang w:eastAsia="ja-JP"/>
        </w:rPr>
        <w:t>In conclusion, the event that Donald Trump became Republican nominee</w:t>
      </w:r>
      <w:r>
        <w:rPr>
          <w:lang w:eastAsia="ja-JP"/>
        </w:rPr>
        <w:t xml:space="preserve"> has in fact</w:t>
      </w:r>
      <w:r>
        <w:rPr>
          <w:lang w:eastAsia="ja-JP"/>
        </w:rPr>
        <w:t xml:space="preserve"> influenced the stock</w:t>
      </w:r>
      <w:r w:rsidR="004C4AEE">
        <w:rPr>
          <w:lang w:eastAsia="ja-JP"/>
        </w:rPr>
        <w:t xml:space="preserve"> market in general and has impacted</w:t>
      </w:r>
      <w:r>
        <w:rPr>
          <w:lang w:eastAsia="ja-JP"/>
        </w:rPr>
        <w:t xml:space="preserve"> different sectors</w:t>
      </w:r>
      <w:r w:rsidR="004C4AEE">
        <w:rPr>
          <w:lang w:eastAsia="ja-JP"/>
        </w:rPr>
        <w:t>. The different stocks</w:t>
      </w:r>
      <w:r>
        <w:rPr>
          <w:lang w:eastAsia="ja-JP"/>
        </w:rPr>
        <w:t xml:space="preserve"> </w:t>
      </w:r>
      <w:r>
        <w:rPr>
          <w:lang w:eastAsia="ja-JP"/>
        </w:rPr>
        <w:t xml:space="preserve">have </w:t>
      </w:r>
      <w:r>
        <w:rPr>
          <w:lang w:eastAsia="ja-JP"/>
        </w:rPr>
        <w:t>displayed divergent patterns</w:t>
      </w:r>
      <w:r w:rsidR="004C4AEE">
        <w:rPr>
          <w:lang w:eastAsia="ja-JP"/>
        </w:rPr>
        <w:t xml:space="preserve"> with a marginal gain in returns</w:t>
      </w:r>
      <w:r>
        <w:rPr>
          <w:lang w:eastAsia="ja-JP"/>
        </w:rPr>
        <w:t xml:space="preserve">. </w:t>
      </w:r>
      <w:r>
        <w:rPr>
          <w:lang w:eastAsia="ja-JP"/>
        </w:rPr>
        <w:t xml:space="preserve">The effect has been mostly positive </w:t>
      </w:r>
      <w:r w:rsidR="004C4AEE">
        <w:rPr>
          <w:lang w:eastAsia="ja-JP"/>
        </w:rPr>
        <w:t xml:space="preserve">which </w:t>
      </w:r>
      <w:r w:rsidR="009875C1">
        <w:rPr>
          <w:lang w:eastAsia="ja-JP"/>
        </w:rPr>
        <w:t>has now</w:t>
      </w:r>
      <w:r w:rsidR="004C4AEE">
        <w:rPr>
          <w:lang w:eastAsia="ja-JP"/>
        </w:rPr>
        <w:t xml:space="preserve"> </w:t>
      </w:r>
      <w:r w:rsidR="009875C1">
        <w:rPr>
          <w:lang w:eastAsia="ja-JP"/>
        </w:rPr>
        <w:t>debunked</w:t>
      </w:r>
      <w:r>
        <w:rPr>
          <w:lang w:eastAsia="ja-JP"/>
        </w:rPr>
        <w:t xml:space="preserve"> all the media hype about a</w:t>
      </w:r>
      <w:r w:rsidR="00C00155">
        <w:rPr>
          <w:lang w:eastAsia="ja-JP"/>
        </w:rPr>
        <w:t>n impending</w:t>
      </w:r>
      <w:r>
        <w:rPr>
          <w:lang w:eastAsia="ja-JP"/>
        </w:rPr>
        <w:t xml:space="preserve"> market crash.</w:t>
      </w:r>
      <w:r w:rsidR="00386D89">
        <w:rPr>
          <w:lang w:eastAsia="ja-JP"/>
        </w:rPr>
        <w:t xml:space="preserve"> </w:t>
      </w:r>
    </w:p>
    <w:p w14:paraId="1BAEAC04" w14:textId="05679478" w:rsidR="00D84B2D" w:rsidRDefault="00D84B2D" w:rsidP="00D040BD">
      <w:pPr>
        <w:pStyle w:val="TOC1"/>
        <w:spacing w:line="360" w:lineRule="auto"/>
      </w:pPr>
      <w:r>
        <w:lastRenderedPageBreak/>
        <w:t>REfERENCES</w:t>
      </w:r>
    </w:p>
    <w:p w14:paraId="27E778DD" w14:textId="77777777" w:rsidR="00773D55" w:rsidRDefault="00773D55" w:rsidP="00773D55">
      <w:pPr>
        <w:rPr>
          <w:lang w:eastAsia="ja-JP"/>
        </w:rPr>
      </w:pPr>
    </w:p>
    <w:p w14:paraId="76148AF3" w14:textId="1FC32371" w:rsidR="00773D55" w:rsidRPr="00773D55" w:rsidRDefault="00773D55" w:rsidP="00773D55">
      <w:pPr>
        <w:rPr>
          <w:lang w:eastAsia="ja-JP"/>
        </w:rPr>
      </w:pPr>
      <w:r w:rsidRPr="00773D55">
        <w:rPr>
          <w:lang w:eastAsia="ja-JP"/>
        </w:rPr>
        <w:t>Long, H</w:t>
      </w:r>
      <w:r w:rsidR="003E78B2">
        <w:rPr>
          <w:lang w:eastAsia="ja-JP"/>
        </w:rPr>
        <w:t>e</w:t>
      </w:r>
      <w:r w:rsidRPr="00773D55">
        <w:rPr>
          <w:lang w:eastAsia="ja-JP"/>
        </w:rPr>
        <w:t xml:space="preserve">ather. "The Stock Market Does Better Under... Democrats." </w:t>
      </w:r>
      <w:proofErr w:type="spellStart"/>
      <w:r w:rsidRPr="00773D55">
        <w:rPr>
          <w:lang w:eastAsia="ja-JP"/>
        </w:rPr>
        <w:t>CNNMoney</w:t>
      </w:r>
      <w:proofErr w:type="spellEnd"/>
      <w:r w:rsidRPr="00773D55">
        <w:rPr>
          <w:lang w:eastAsia="ja-JP"/>
        </w:rPr>
        <w:t xml:space="preserve">. Cable News Network, </w:t>
      </w:r>
      <w:proofErr w:type="spellStart"/>
      <w:r w:rsidRPr="00773D55">
        <w:rPr>
          <w:lang w:eastAsia="ja-JP"/>
        </w:rPr>
        <w:t>n.d.</w:t>
      </w:r>
      <w:proofErr w:type="spellEnd"/>
      <w:r w:rsidRPr="00773D55">
        <w:rPr>
          <w:lang w:eastAsia="ja-JP"/>
        </w:rPr>
        <w:t xml:space="preserve"> Web. 12 Dec. 2016.</w:t>
      </w:r>
      <w:r w:rsidR="0073222C" w:rsidRPr="0073222C">
        <w:t xml:space="preserve"> </w:t>
      </w:r>
      <w:hyperlink r:id="rId19" w:history="1">
        <w:r w:rsidR="0073222C" w:rsidRPr="0073222C">
          <w:rPr>
            <w:rStyle w:val="Hyperlink"/>
            <w:lang w:eastAsia="ja-JP"/>
          </w:rPr>
          <w:t>http://money.cnn.com/2015/10/28/investing/stock-market-democrats-republicans/</w:t>
        </w:r>
      </w:hyperlink>
    </w:p>
    <w:p w14:paraId="1951D13C" w14:textId="77777777" w:rsidR="00D84B2D" w:rsidRDefault="00D84B2D" w:rsidP="00D040BD">
      <w:pPr>
        <w:spacing w:line="360" w:lineRule="auto"/>
      </w:pPr>
    </w:p>
    <w:p w14:paraId="733C89C3" w14:textId="5407FCCE" w:rsidR="00B17F0E" w:rsidRDefault="00B17F0E" w:rsidP="00D040BD">
      <w:pPr>
        <w:spacing w:line="360" w:lineRule="auto"/>
        <w:rPr>
          <w:rFonts w:cstheme="minorBidi"/>
          <w:lang w:eastAsia="ja-JP"/>
        </w:rPr>
      </w:pPr>
      <w:r w:rsidRPr="00B17F0E">
        <w:rPr>
          <w:rFonts w:cstheme="minorBidi"/>
          <w:lang w:eastAsia="ja-JP"/>
        </w:rPr>
        <w:t>Domm, P</w:t>
      </w:r>
      <w:r w:rsidR="00295945">
        <w:rPr>
          <w:rFonts w:cstheme="minorBidi"/>
          <w:lang w:eastAsia="ja-JP"/>
        </w:rPr>
        <w:t>atti</w:t>
      </w:r>
      <w:r w:rsidRPr="00B17F0E">
        <w:rPr>
          <w:rFonts w:cstheme="minorBidi"/>
          <w:lang w:eastAsia="ja-JP"/>
        </w:rPr>
        <w:t xml:space="preserve"> (2016). </w:t>
      </w:r>
      <w:r w:rsidR="00DD5EEC">
        <w:rPr>
          <w:rFonts w:cstheme="minorBidi"/>
          <w:lang w:eastAsia="ja-JP"/>
        </w:rPr>
        <w:t>“</w:t>
      </w:r>
      <w:r w:rsidRPr="00DD5EEC">
        <w:rPr>
          <w:rFonts w:cstheme="minorBidi"/>
          <w:lang w:eastAsia="ja-JP"/>
        </w:rPr>
        <w:t>This is what could happen to the stock market if Donald Trump wins.</w:t>
      </w:r>
      <w:r w:rsidR="00DD5EEC">
        <w:rPr>
          <w:rFonts w:cstheme="minorBidi"/>
          <w:lang w:eastAsia="ja-JP"/>
        </w:rPr>
        <w:t>”</w:t>
      </w:r>
      <w:r w:rsidRPr="00B17F0E">
        <w:rPr>
          <w:rFonts w:cstheme="minorBidi"/>
          <w:lang w:eastAsia="ja-JP"/>
        </w:rPr>
        <w:t xml:space="preserve"> Retrieved December 01, 2016, from </w:t>
      </w:r>
      <w:hyperlink r:id="rId20" w:history="1">
        <w:r w:rsidRPr="00D80B1F">
          <w:rPr>
            <w:rStyle w:val="Hyperlink"/>
            <w:rFonts w:cstheme="minorBidi"/>
            <w:lang w:eastAsia="ja-JP"/>
          </w:rPr>
          <w:t>http://www.cnbc.com/2016</w:t>
        </w:r>
        <w:r w:rsidRPr="00D80B1F">
          <w:rPr>
            <w:rStyle w:val="Hyperlink"/>
            <w:rFonts w:cstheme="minorBidi"/>
            <w:lang w:eastAsia="ja-JP"/>
          </w:rPr>
          <w:t>/</w:t>
        </w:r>
        <w:r w:rsidRPr="00D80B1F">
          <w:rPr>
            <w:rStyle w:val="Hyperlink"/>
            <w:rFonts w:cstheme="minorBidi"/>
            <w:lang w:eastAsia="ja-JP"/>
          </w:rPr>
          <w:t>11/02/this-is-what-could-happen-to-the-stock-market-if-donald-trump-wins.html</w:t>
        </w:r>
      </w:hyperlink>
      <w:r w:rsidRPr="00B17F0E">
        <w:rPr>
          <w:rFonts w:cstheme="minorBidi"/>
          <w:lang w:eastAsia="ja-JP"/>
        </w:rPr>
        <w:t xml:space="preserve"> </w:t>
      </w:r>
    </w:p>
    <w:p w14:paraId="07680749" w14:textId="77777777" w:rsidR="00295945" w:rsidRDefault="00295945" w:rsidP="00D040BD">
      <w:pPr>
        <w:spacing w:line="360" w:lineRule="auto"/>
        <w:rPr>
          <w:rFonts w:cstheme="minorBidi"/>
          <w:lang w:eastAsia="ja-JP"/>
        </w:rPr>
      </w:pPr>
    </w:p>
    <w:p w14:paraId="3CEC4207" w14:textId="1ABA8110" w:rsidR="00295945" w:rsidRDefault="00295945" w:rsidP="00D040BD">
      <w:pPr>
        <w:spacing w:line="360" w:lineRule="auto"/>
        <w:rPr>
          <w:rFonts w:cstheme="minorBidi"/>
          <w:lang w:eastAsia="ja-JP"/>
        </w:rPr>
      </w:pPr>
      <w:r w:rsidRPr="00295945">
        <w:rPr>
          <w:rFonts w:cstheme="minorBidi"/>
          <w:lang w:eastAsia="ja-JP"/>
        </w:rPr>
        <w:t>Stewart, Emily. "6 Stocks to Buy When Donald Trump Is President." The</w:t>
      </w:r>
      <w:r w:rsidR="008260A3">
        <w:rPr>
          <w:rFonts w:cstheme="minorBidi"/>
          <w:lang w:eastAsia="ja-JP"/>
        </w:rPr>
        <w:t xml:space="preserve"> </w:t>
      </w:r>
      <w:r w:rsidRPr="00295945">
        <w:rPr>
          <w:rFonts w:cstheme="minorBidi"/>
          <w:lang w:eastAsia="ja-JP"/>
        </w:rPr>
        <w:t xml:space="preserve">Street. </w:t>
      </w:r>
      <w:proofErr w:type="spellStart"/>
      <w:r w:rsidRPr="00295945">
        <w:rPr>
          <w:rFonts w:cstheme="minorBidi"/>
          <w:lang w:eastAsia="ja-JP"/>
        </w:rPr>
        <w:t>N.p</w:t>
      </w:r>
      <w:proofErr w:type="spellEnd"/>
      <w:r w:rsidRPr="00295945">
        <w:rPr>
          <w:rFonts w:cstheme="minorBidi"/>
          <w:lang w:eastAsia="ja-JP"/>
        </w:rPr>
        <w:t>., 2016. Web. 12 Dec. 2016.</w:t>
      </w:r>
    </w:p>
    <w:p w14:paraId="68B59EF6" w14:textId="5B96ECC2" w:rsidR="00D80B1F" w:rsidRDefault="00D017DD" w:rsidP="00D040BD">
      <w:pPr>
        <w:spacing w:line="360" w:lineRule="auto"/>
        <w:rPr>
          <w:rFonts w:cstheme="minorBidi"/>
          <w:lang w:eastAsia="ja-JP"/>
        </w:rPr>
      </w:pPr>
      <w:hyperlink r:id="rId21" w:history="1">
        <w:r w:rsidRPr="00D017DD">
          <w:rPr>
            <w:rStyle w:val="Hyperlink"/>
            <w:rFonts w:cstheme="minorBidi"/>
            <w:lang w:eastAsia="ja-JP"/>
          </w:rPr>
          <w:t>https://www.thestreet.com/story/13357827/1/6-stocks-to-buy-if-donald-trump-becomes-president.html</w:t>
        </w:r>
      </w:hyperlink>
    </w:p>
    <w:p w14:paraId="5A6DC86E" w14:textId="77777777" w:rsidR="00BF059A" w:rsidRDefault="00BF059A" w:rsidP="00D040BD">
      <w:pPr>
        <w:spacing w:line="360" w:lineRule="auto"/>
        <w:rPr>
          <w:rFonts w:cstheme="minorBidi"/>
          <w:lang w:eastAsia="ja-JP"/>
        </w:rPr>
      </w:pPr>
    </w:p>
    <w:p w14:paraId="40AF0930" w14:textId="0BE7A610" w:rsidR="00BF059A" w:rsidRDefault="00BF059A" w:rsidP="00D040BD">
      <w:pPr>
        <w:spacing w:line="360" w:lineRule="auto"/>
        <w:rPr>
          <w:rFonts w:cstheme="minorBidi"/>
          <w:lang w:eastAsia="ja-JP"/>
        </w:rPr>
      </w:pPr>
      <w:r w:rsidRPr="00BF059A">
        <w:rPr>
          <w:rFonts w:cstheme="minorBidi"/>
          <w:lang w:eastAsia="ja-JP"/>
        </w:rPr>
        <w:t xml:space="preserve">La Monica, Paul R. "Good to Be on Trump Blacklist. Stocks He Bashed Soar." </w:t>
      </w:r>
      <w:proofErr w:type="spellStart"/>
      <w:r w:rsidRPr="00BF059A">
        <w:rPr>
          <w:rFonts w:cstheme="minorBidi"/>
          <w:lang w:eastAsia="ja-JP"/>
        </w:rPr>
        <w:t>CNNMoney</w:t>
      </w:r>
      <w:proofErr w:type="spellEnd"/>
      <w:r w:rsidRPr="00BF059A">
        <w:rPr>
          <w:rFonts w:cstheme="minorBidi"/>
          <w:lang w:eastAsia="ja-JP"/>
        </w:rPr>
        <w:t xml:space="preserve">. Cable News Network, </w:t>
      </w:r>
      <w:proofErr w:type="spellStart"/>
      <w:r w:rsidRPr="00BF059A">
        <w:rPr>
          <w:rFonts w:cstheme="minorBidi"/>
          <w:lang w:eastAsia="ja-JP"/>
        </w:rPr>
        <w:t>n.d.</w:t>
      </w:r>
      <w:proofErr w:type="spellEnd"/>
      <w:r w:rsidRPr="00BF059A">
        <w:rPr>
          <w:rFonts w:cstheme="minorBidi"/>
          <w:lang w:eastAsia="ja-JP"/>
        </w:rPr>
        <w:t xml:space="preserve"> Web. 01 Dec. 2016.</w:t>
      </w:r>
    </w:p>
    <w:p w14:paraId="1AA03077" w14:textId="0714743A" w:rsidR="00D80B1F" w:rsidRPr="00B17F0E" w:rsidRDefault="00B956A3" w:rsidP="00D040BD">
      <w:pPr>
        <w:spacing w:line="360" w:lineRule="auto"/>
        <w:rPr>
          <w:rFonts w:cstheme="minorBidi"/>
          <w:lang w:eastAsia="ja-JP"/>
        </w:rPr>
      </w:pPr>
      <w:hyperlink r:id="rId22" w:history="1">
        <w:r w:rsidRPr="00B956A3">
          <w:rPr>
            <w:rStyle w:val="Hyperlink"/>
            <w:rFonts w:cstheme="minorBidi"/>
            <w:lang w:eastAsia="ja-JP"/>
          </w:rPr>
          <w:t>http://money.cnn.com/2016/12/09/investing/donald-trump-stocks/</w:t>
        </w:r>
      </w:hyperlink>
    </w:p>
    <w:p w14:paraId="3B05651A" w14:textId="77777777" w:rsidR="000717F8" w:rsidRDefault="000717F8" w:rsidP="00D040BD">
      <w:pPr>
        <w:spacing w:line="360" w:lineRule="auto"/>
      </w:pPr>
    </w:p>
    <w:sectPr w:rsidR="000717F8" w:rsidSect="00CC22F7">
      <w:footerReference w:type="default" r:id="rId2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62BE8" w14:textId="77777777" w:rsidR="00347D3B" w:rsidRDefault="00347D3B">
      <w:r>
        <w:separator/>
      </w:r>
    </w:p>
  </w:endnote>
  <w:endnote w:type="continuationSeparator" w:id="0">
    <w:p w14:paraId="5407909F" w14:textId="77777777" w:rsidR="00347D3B" w:rsidRDefault="0034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CA489" w14:textId="77777777" w:rsidR="001469D2" w:rsidRDefault="001469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47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D0AE4" w14:textId="77777777" w:rsidR="00347D3B" w:rsidRDefault="00347D3B">
      <w:r>
        <w:separator/>
      </w:r>
    </w:p>
  </w:footnote>
  <w:footnote w:type="continuationSeparator" w:id="0">
    <w:p w14:paraId="0D5DFDE0" w14:textId="77777777" w:rsidR="00347D3B" w:rsidRDefault="00347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9"/>
    <w:rsid w:val="000000E6"/>
    <w:rsid w:val="00006C4C"/>
    <w:rsid w:val="0001184A"/>
    <w:rsid w:val="0001316E"/>
    <w:rsid w:val="00016CD5"/>
    <w:rsid w:val="000236D8"/>
    <w:rsid w:val="00025AAF"/>
    <w:rsid w:val="00026097"/>
    <w:rsid w:val="00027B3A"/>
    <w:rsid w:val="0003262C"/>
    <w:rsid w:val="00033728"/>
    <w:rsid w:val="00035FD9"/>
    <w:rsid w:val="00040F11"/>
    <w:rsid w:val="00050400"/>
    <w:rsid w:val="00070832"/>
    <w:rsid w:val="000717F8"/>
    <w:rsid w:val="000746E4"/>
    <w:rsid w:val="000761A5"/>
    <w:rsid w:val="000809E6"/>
    <w:rsid w:val="00084122"/>
    <w:rsid w:val="00086319"/>
    <w:rsid w:val="000879D5"/>
    <w:rsid w:val="000A05F7"/>
    <w:rsid w:val="000A4201"/>
    <w:rsid w:val="000A6C3D"/>
    <w:rsid w:val="000B3396"/>
    <w:rsid w:val="000B5458"/>
    <w:rsid w:val="000B7BCE"/>
    <w:rsid w:val="000C2EA9"/>
    <w:rsid w:val="000C4A83"/>
    <w:rsid w:val="000D3163"/>
    <w:rsid w:val="000D60C1"/>
    <w:rsid w:val="000E5A5D"/>
    <w:rsid w:val="000E6240"/>
    <w:rsid w:val="000F03AE"/>
    <w:rsid w:val="000F14BB"/>
    <w:rsid w:val="000F35DA"/>
    <w:rsid w:val="0010152B"/>
    <w:rsid w:val="00111744"/>
    <w:rsid w:val="00113578"/>
    <w:rsid w:val="00115D88"/>
    <w:rsid w:val="00116C31"/>
    <w:rsid w:val="00116F2D"/>
    <w:rsid w:val="00124464"/>
    <w:rsid w:val="00126BEC"/>
    <w:rsid w:val="00131323"/>
    <w:rsid w:val="00132254"/>
    <w:rsid w:val="0013347D"/>
    <w:rsid w:val="00136F1B"/>
    <w:rsid w:val="0014643B"/>
    <w:rsid w:val="001469D2"/>
    <w:rsid w:val="0015175D"/>
    <w:rsid w:val="00155113"/>
    <w:rsid w:val="00156714"/>
    <w:rsid w:val="00175D08"/>
    <w:rsid w:val="00177F7B"/>
    <w:rsid w:val="00186029"/>
    <w:rsid w:val="00186BFB"/>
    <w:rsid w:val="00187633"/>
    <w:rsid w:val="00192881"/>
    <w:rsid w:val="0019648E"/>
    <w:rsid w:val="00197D28"/>
    <w:rsid w:val="001A0971"/>
    <w:rsid w:val="001A607C"/>
    <w:rsid w:val="001B5135"/>
    <w:rsid w:val="001B7026"/>
    <w:rsid w:val="001C0835"/>
    <w:rsid w:val="001C0A79"/>
    <w:rsid w:val="001C37DA"/>
    <w:rsid w:val="001D40D6"/>
    <w:rsid w:val="001D7A46"/>
    <w:rsid w:val="001E2084"/>
    <w:rsid w:val="001F1BAD"/>
    <w:rsid w:val="001F45F5"/>
    <w:rsid w:val="002011EF"/>
    <w:rsid w:val="0020192C"/>
    <w:rsid w:val="00213250"/>
    <w:rsid w:val="00217101"/>
    <w:rsid w:val="00217B02"/>
    <w:rsid w:val="00221D6E"/>
    <w:rsid w:val="00224125"/>
    <w:rsid w:val="00224584"/>
    <w:rsid w:val="00226F4E"/>
    <w:rsid w:val="0024273A"/>
    <w:rsid w:val="00243F3F"/>
    <w:rsid w:val="0024645D"/>
    <w:rsid w:val="00250F3E"/>
    <w:rsid w:val="00251CFF"/>
    <w:rsid w:val="00253A27"/>
    <w:rsid w:val="002579BB"/>
    <w:rsid w:val="00257DF0"/>
    <w:rsid w:val="00265AEA"/>
    <w:rsid w:val="00266BB3"/>
    <w:rsid w:val="0026799B"/>
    <w:rsid w:val="00270AEB"/>
    <w:rsid w:val="00271327"/>
    <w:rsid w:val="002744DE"/>
    <w:rsid w:val="00274A3A"/>
    <w:rsid w:val="00283408"/>
    <w:rsid w:val="002843B2"/>
    <w:rsid w:val="0028707F"/>
    <w:rsid w:val="00291E6D"/>
    <w:rsid w:val="002948FB"/>
    <w:rsid w:val="00295945"/>
    <w:rsid w:val="00297101"/>
    <w:rsid w:val="00297E53"/>
    <w:rsid w:val="002A4F5E"/>
    <w:rsid w:val="002A6AA0"/>
    <w:rsid w:val="002B5049"/>
    <w:rsid w:val="002B5775"/>
    <w:rsid w:val="002C2561"/>
    <w:rsid w:val="002C4B7A"/>
    <w:rsid w:val="002D53E3"/>
    <w:rsid w:val="002E0A5F"/>
    <w:rsid w:val="002E1D66"/>
    <w:rsid w:val="002E2061"/>
    <w:rsid w:val="002F19A9"/>
    <w:rsid w:val="002F390F"/>
    <w:rsid w:val="00301D9F"/>
    <w:rsid w:val="00310536"/>
    <w:rsid w:val="00311086"/>
    <w:rsid w:val="00321853"/>
    <w:rsid w:val="003222E8"/>
    <w:rsid w:val="0032565E"/>
    <w:rsid w:val="00332A68"/>
    <w:rsid w:val="00335074"/>
    <w:rsid w:val="00342422"/>
    <w:rsid w:val="003440B0"/>
    <w:rsid w:val="003477AC"/>
    <w:rsid w:val="00347D3B"/>
    <w:rsid w:val="003500FF"/>
    <w:rsid w:val="003502AE"/>
    <w:rsid w:val="00360BF2"/>
    <w:rsid w:val="00377C2D"/>
    <w:rsid w:val="00380B07"/>
    <w:rsid w:val="003814C0"/>
    <w:rsid w:val="00382FA1"/>
    <w:rsid w:val="00384302"/>
    <w:rsid w:val="00386D89"/>
    <w:rsid w:val="00394E90"/>
    <w:rsid w:val="00395B29"/>
    <w:rsid w:val="003A387B"/>
    <w:rsid w:val="003A731F"/>
    <w:rsid w:val="003A73B8"/>
    <w:rsid w:val="003B07AF"/>
    <w:rsid w:val="003B07EB"/>
    <w:rsid w:val="003B0DC9"/>
    <w:rsid w:val="003B516F"/>
    <w:rsid w:val="003B5582"/>
    <w:rsid w:val="003B75D9"/>
    <w:rsid w:val="003C3B92"/>
    <w:rsid w:val="003D0CFB"/>
    <w:rsid w:val="003D1E36"/>
    <w:rsid w:val="003D3C90"/>
    <w:rsid w:val="003D5CCA"/>
    <w:rsid w:val="003D5FCF"/>
    <w:rsid w:val="003D6F27"/>
    <w:rsid w:val="003E04DB"/>
    <w:rsid w:val="003E78B2"/>
    <w:rsid w:val="003F4AF8"/>
    <w:rsid w:val="003F6A80"/>
    <w:rsid w:val="004001C4"/>
    <w:rsid w:val="00404410"/>
    <w:rsid w:val="004066AB"/>
    <w:rsid w:val="004139C9"/>
    <w:rsid w:val="00413DD6"/>
    <w:rsid w:val="00416853"/>
    <w:rsid w:val="00422A83"/>
    <w:rsid w:val="00425EAC"/>
    <w:rsid w:val="00426C8F"/>
    <w:rsid w:val="00431412"/>
    <w:rsid w:val="004316BB"/>
    <w:rsid w:val="004323C2"/>
    <w:rsid w:val="00432E10"/>
    <w:rsid w:val="0043386E"/>
    <w:rsid w:val="0044477E"/>
    <w:rsid w:val="0044689F"/>
    <w:rsid w:val="00452C33"/>
    <w:rsid w:val="00454406"/>
    <w:rsid w:val="004611EB"/>
    <w:rsid w:val="004635CE"/>
    <w:rsid w:val="004647E3"/>
    <w:rsid w:val="00464F76"/>
    <w:rsid w:val="00466808"/>
    <w:rsid w:val="00473530"/>
    <w:rsid w:val="00475C12"/>
    <w:rsid w:val="00484475"/>
    <w:rsid w:val="004867A1"/>
    <w:rsid w:val="00486CF2"/>
    <w:rsid w:val="004918F7"/>
    <w:rsid w:val="00492A6D"/>
    <w:rsid w:val="00495B81"/>
    <w:rsid w:val="00497AC6"/>
    <w:rsid w:val="004A1DC2"/>
    <w:rsid w:val="004A20DA"/>
    <w:rsid w:val="004B0894"/>
    <w:rsid w:val="004B1F4E"/>
    <w:rsid w:val="004B337F"/>
    <w:rsid w:val="004B4D86"/>
    <w:rsid w:val="004B73B5"/>
    <w:rsid w:val="004C18A9"/>
    <w:rsid w:val="004C4AEE"/>
    <w:rsid w:val="004D6D57"/>
    <w:rsid w:val="004E15D2"/>
    <w:rsid w:val="004E56D9"/>
    <w:rsid w:val="004F0379"/>
    <w:rsid w:val="004F3ABF"/>
    <w:rsid w:val="005003EF"/>
    <w:rsid w:val="005012A7"/>
    <w:rsid w:val="00501DAB"/>
    <w:rsid w:val="005056C2"/>
    <w:rsid w:val="00506DCF"/>
    <w:rsid w:val="005121B4"/>
    <w:rsid w:val="00520ABB"/>
    <w:rsid w:val="00522A0C"/>
    <w:rsid w:val="0052563C"/>
    <w:rsid w:val="00527EFB"/>
    <w:rsid w:val="005316C6"/>
    <w:rsid w:val="00540A18"/>
    <w:rsid w:val="00545648"/>
    <w:rsid w:val="00547336"/>
    <w:rsid w:val="00553EE4"/>
    <w:rsid w:val="00555033"/>
    <w:rsid w:val="00555DDF"/>
    <w:rsid w:val="00557D0C"/>
    <w:rsid w:val="00560577"/>
    <w:rsid w:val="005660F2"/>
    <w:rsid w:val="0057077D"/>
    <w:rsid w:val="005727AA"/>
    <w:rsid w:val="00574565"/>
    <w:rsid w:val="00576E4D"/>
    <w:rsid w:val="00585BC8"/>
    <w:rsid w:val="00590658"/>
    <w:rsid w:val="0059130D"/>
    <w:rsid w:val="00591B15"/>
    <w:rsid w:val="00594471"/>
    <w:rsid w:val="00594DE2"/>
    <w:rsid w:val="00595EB8"/>
    <w:rsid w:val="005A10FE"/>
    <w:rsid w:val="005A62D6"/>
    <w:rsid w:val="005A6865"/>
    <w:rsid w:val="005B4BBE"/>
    <w:rsid w:val="005C0D94"/>
    <w:rsid w:val="005C2AED"/>
    <w:rsid w:val="005D7631"/>
    <w:rsid w:val="005E0A95"/>
    <w:rsid w:val="005E5E1A"/>
    <w:rsid w:val="005F53EC"/>
    <w:rsid w:val="006032E6"/>
    <w:rsid w:val="00604D58"/>
    <w:rsid w:val="0060652C"/>
    <w:rsid w:val="006117C0"/>
    <w:rsid w:val="006133C7"/>
    <w:rsid w:val="00615409"/>
    <w:rsid w:val="00615D53"/>
    <w:rsid w:val="00622285"/>
    <w:rsid w:val="00622949"/>
    <w:rsid w:val="006238E1"/>
    <w:rsid w:val="00632722"/>
    <w:rsid w:val="00637A13"/>
    <w:rsid w:val="00655715"/>
    <w:rsid w:val="00657617"/>
    <w:rsid w:val="00660920"/>
    <w:rsid w:val="0066750F"/>
    <w:rsid w:val="006712C6"/>
    <w:rsid w:val="00671A2F"/>
    <w:rsid w:val="0067202F"/>
    <w:rsid w:val="006752CC"/>
    <w:rsid w:val="00676916"/>
    <w:rsid w:val="006822D8"/>
    <w:rsid w:val="00695044"/>
    <w:rsid w:val="0069525B"/>
    <w:rsid w:val="00695A7E"/>
    <w:rsid w:val="00696080"/>
    <w:rsid w:val="006B1C52"/>
    <w:rsid w:val="006C1A30"/>
    <w:rsid w:val="006C2E47"/>
    <w:rsid w:val="006D04BD"/>
    <w:rsid w:val="006D24E8"/>
    <w:rsid w:val="006D55E7"/>
    <w:rsid w:val="006F02C1"/>
    <w:rsid w:val="006F093A"/>
    <w:rsid w:val="006F1CAD"/>
    <w:rsid w:val="006F20D3"/>
    <w:rsid w:val="00700508"/>
    <w:rsid w:val="00711A82"/>
    <w:rsid w:val="007131B2"/>
    <w:rsid w:val="00714357"/>
    <w:rsid w:val="00724863"/>
    <w:rsid w:val="0073222C"/>
    <w:rsid w:val="00732EED"/>
    <w:rsid w:val="00733269"/>
    <w:rsid w:val="00736EE6"/>
    <w:rsid w:val="00741A99"/>
    <w:rsid w:val="00741ECB"/>
    <w:rsid w:val="00743FCC"/>
    <w:rsid w:val="00744ACA"/>
    <w:rsid w:val="00747400"/>
    <w:rsid w:val="00751928"/>
    <w:rsid w:val="0075487D"/>
    <w:rsid w:val="00754F8B"/>
    <w:rsid w:val="00762D6F"/>
    <w:rsid w:val="00770873"/>
    <w:rsid w:val="0077089D"/>
    <w:rsid w:val="00770DA8"/>
    <w:rsid w:val="00773D55"/>
    <w:rsid w:val="00774378"/>
    <w:rsid w:val="00787AA6"/>
    <w:rsid w:val="00787EF9"/>
    <w:rsid w:val="00790D4E"/>
    <w:rsid w:val="0079655F"/>
    <w:rsid w:val="007A0C0E"/>
    <w:rsid w:val="007A699B"/>
    <w:rsid w:val="007B51CA"/>
    <w:rsid w:val="007B7247"/>
    <w:rsid w:val="007B7B75"/>
    <w:rsid w:val="007C00C4"/>
    <w:rsid w:val="007C31F7"/>
    <w:rsid w:val="007C51C3"/>
    <w:rsid w:val="007C5875"/>
    <w:rsid w:val="007C6223"/>
    <w:rsid w:val="007C6B0F"/>
    <w:rsid w:val="007D02C1"/>
    <w:rsid w:val="007D1E92"/>
    <w:rsid w:val="007D2552"/>
    <w:rsid w:val="007E143B"/>
    <w:rsid w:val="007F7EA3"/>
    <w:rsid w:val="0080087A"/>
    <w:rsid w:val="0080212A"/>
    <w:rsid w:val="008136F9"/>
    <w:rsid w:val="00820933"/>
    <w:rsid w:val="008212C0"/>
    <w:rsid w:val="008260A3"/>
    <w:rsid w:val="00831853"/>
    <w:rsid w:val="008324E0"/>
    <w:rsid w:val="008405C8"/>
    <w:rsid w:val="008447D1"/>
    <w:rsid w:val="00845983"/>
    <w:rsid w:val="00847592"/>
    <w:rsid w:val="00850A98"/>
    <w:rsid w:val="0085382A"/>
    <w:rsid w:val="008566F5"/>
    <w:rsid w:val="00856F24"/>
    <w:rsid w:val="00864EC5"/>
    <w:rsid w:val="00865735"/>
    <w:rsid w:val="00872445"/>
    <w:rsid w:val="00875E9F"/>
    <w:rsid w:val="00880C50"/>
    <w:rsid w:val="0088453E"/>
    <w:rsid w:val="008847A8"/>
    <w:rsid w:val="00886DD2"/>
    <w:rsid w:val="00887E26"/>
    <w:rsid w:val="00890F44"/>
    <w:rsid w:val="008A1581"/>
    <w:rsid w:val="008A631E"/>
    <w:rsid w:val="008A640F"/>
    <w:rsid w:val="008B05BB"/>
    <w:rsid w:val="008B30E8"/>
    <w:rsid w:val="008C326D"/>
    <w:rsid w:val="008D25AC"/>
    <w:rsid w:val="008D7A0E"/>
    <w:rsid w:val="008E420A"/>
    <w:rsid w:val="008E52A5"/>
    <w:rsid w:val="008E6991"/>
    <w:rsid w:val="008F2CEB"/>
    <w:rsid w:val="008F4BAC"/>
    <w:rsid w:val="008F5B7C"/>
    <w:rsid w:val="009001D6"/>
    <w:rsid w:val="0090403B"/>
    <w:rsid w:val="00913A13"/>
    <w:rsid w:val="0091749D"/>
    <w:rsid w:val="00922FA7"/>
    <w:rsid w:val="00923072"/>
    <w:rsid w:val="00925444"/>
    <w:rsid w:val="0092545F"/>
    <w:rsid w:val="00925B00"/>
    <w:rsid w:val="00935B67"/>
    <w:rsid w:val="00940034"/>
    <w:rsid w:val="00945754"/>
    <w:rsid w:val="00945CF3"/>
    <w:rsid w:val="00947A30"/>
    <w:rsid w:val="0096628D"/>
    <w:rsid w:val="00966B31"/>
    <w:rsid w:val="009673FD"/>
    <w:rsid w:val="009731FA"/>
    <w:rsid w:val="00975D5F"/>
    <w:rsid w:val="00980082"/>
    <w:rsid w:val="00980462"/>
    <w:rsid w:val="00982AB9"/>
    <w:rsid w:val="00983F70"/>
    <w:rsid w:val="009847E3"/>
    <w:rsid w:val="009858B7"/>
    <w:rsid w:val="009875C1"/>
    <w:rsid w:val="00992C30"/>
    <w:rsid w:val="00993699"/>
    <w:rsid w:val="00995CE5"/>
    <w:rsid w:val="00997CB5"/>
    <w:rsid w:val="009A0395"/>
    <w:rsid w:val="009B0B7F"/>
    <w:rsid w:val="009B197C"/>
    <w:rsid w:val="009B47F5"/>
    <w:rsid w:val="009B5A56"/>
    <w:rsid w:val="009C1221"/>
    <w:rsid w:val="009C67BB"/>
    <w:rsid w:val="009D338E"/>
    <w:rsid w:val="009D5B26"/>
    <w:rsid w:val="009E3265"/>
    <w:rsid w:val="00A00080"/>
    <w:rsid w:val="00A01012"/>
    <w:rsid w:val="00A0265B"/>
    <w:rsid w:val="00A02740"/>
    <w:rsid w:val="00A046B2"/>
    <w:rsid w:val="00A068A7"/>
    <w:rsid w:val="00A1279E"/>
    <w:rsid w:val="00A13F92"/>
    <w:rsid w:val="00A2049F"/>
    <w:rsid w:val="00A244F7"/>
    <w:rsid w:val="00A24B0B"/>
    <w:rsid w:val="00A26BB2"/>
    <w:rsid w:val="00A33AB4"/>
    <w:rsid w:val="00A340B4"/>
    <w:rsid w:val="00A4023A"/>
    <w:rsid w:val="00A43B48"/>
    <w:rsid w:val="00A46F21"/>
    <w:rsid w:val="00A54587"/>
    <w:rsid w:val="00A54E8D"/>
    <w:rsid w:val="00A557CA"/>
    <w:rsid w:val="00A55BD2"/>
    <w:rsid w:val="00A55E4E"/>
    <w:rsid w:val="00A57A76"/>
    <w:rsid w:val="00A6595F"/>
    <w:rsid w:val="00A7443F"/>
    <w:rsid w:val="00A82777"/>
    <w:rsid w:val="00A84E87"/>
    <w:rsid w:val="00A94089"/>
    <w:rsid w:val="00A94BD0"/>
    <w:rsid w:val="00A957FF"/>
    <w:rsid w:val="00AA180B"/>
    <w:rsid w:val="00AA1B0F"/>
    <w:rsid w:val="00AA2D1B"/>
    <w:rsid w:val="00AA51F8"/>
    <w:rsid w:val="00AB2972"/>
    <w:rsid w:val="00AB3954"/>
    <w:rsid w:val="00AB5C93"/>
    <w:rsid w:val="00AB76E6"/>
    <w:rsid w:val="00AC591E"/>
    <w:rsid w:val="00AC6ACC"/>
    <w:rsid w:val="00AE3931"/>
    <w:rsid w:val="00B03CA6"/>
    <w:rsid w:val="00B03D3C"/>
    <w:rsid w:val="00B04CA1"/>
    <w:rsid w:val="00B06774"/>
    <w:rsid w:val="00B15542"/>
    <w:rsid w:val="00B17F0E"/>
    <w:rsid w:val="00B221A1"/>
    <w:rsid w:val="00B229A6"/>
    <w:rsid w:val="00B23917"/>
    <w:rsid w:val="00B260EA"/>
    <w:rsid w:val="00B31887"/>
    <w:rsid w:val="00B372B0"/>
    <w:rsid w:val="00B40FB6"/>
    <w:rsid w:val="00B43C1C"/>
    <w:rsid w:val="00B51C0F"/>
    <w:rsid w:val="00B53061"/>
    <w:rsid w:val="00B56CAE"/>
    <w:rsid w:val="00B6111F"/>
    <w:rsid w:val="00B71EE5"/>
    <w:rsid w:val="00B72D61"/>
    <w:rsid w:val="00B74698"/>
    <w:rsid w:val="00B76819"/>
    <w:rsid w:val="00B84AC6"/>
    <w:rsid w:val="00B9111E"/>
    <w:rsid w:val="00B912A7"/>
    <w:rsid w:val="00B913F6"/>
    <w:rsid w:val="00B956A3"/>
    <w:rsid w:val="00BA575B"/>
    <w:rsid w:val="00BB1B60"/>
    <w:rsid w:val="00BB4827"/>
    <w:rsid w:val="00BB7461"/>
    <w:rsid w:val="00BC0184"/>
    <w:rsid w:val="00BC2944"/>
    <w:rsid w:val="00BD7B79"/>
    <w:rsid w:val="00BF059A"/>
    <w:rsid w:val="00BF34C2"/>
    <w:rsid w:val="00BF41FF"/>
    <w:rsid w:val="00BF7790"/>
    <w:rsid w:val="00C00155"/>
    <w:rsid w:val="00C04E41"/>
    <w:rsid w:val="00C149B3"/>
    <w:rsid w:val="00C20F3D"/>
    <w:rsid w:val="00C212EC"/>
    <w:rsid w:val="00C235DE"/>
    <w:rsid w:val="00C25CFC"/>
    <w:rsid w:val="00C35105"/>
    <w:rsid w:val="00C35377"/>
    <w:rsid w:val="00C51E6F"/>
    <w:rsid w:val="00C541F7"/>
    <w:rsid w:val="00C555E4"/>
    <w:rsid w:val="00C60357"/>
    <w:rsid w:val="00C6082D"/>
    <w:rsid w:val="00C61018"/>
    <w:rsid w:val="00C6573A"/>
    <w:rsid w:val="00C71A3E"/>
    <w:rsid w:val="00C801E5"/>
    <w:rsid w:val="00C87E9F"/>
    <w:rsid w:val="00CA03A7"/>
    <w:rsid w:val="00CB21F7"/>
    <w:rsid w:val="00CB69E3"/>
    <w:rsid w:val="00CC22F7"/>
    <w:rsid w:val="00CC28C5"/>
    <w:rsid w:val="00CC3461"/>
    <w:rsid w:val="00CC37AC"/>
    <w:rsid w:val="00CC6E41"/>
    <w:rsid w:val="00CE1F16"/>
    <w:rsid w:val="00CE20D9"/>
    <w:rsid w:val="00CE4A9C"/>
    <w:rsid w:val="00CE4EE6"/>
    <w:rsid w:val="00CE53AA"/>
    <w:rsid w:val="00D017DD"/>
    <w:rsid w:val="00D01C95"/>
    <w:rsid w:val="00D040BD"/>
    <w:rsid w:val="00D07C0D"/>
    <w:rsid w:val="00D26DDE"/>
    <w:rsid w:val="00D345F4"/>
    <w:rsid w:val="00D35C9A"/>
    <w:rsid w:val="00D42968"/>
    <w:rsid w:val="00D445D6"/>
    <w:rsid w:val="00D50F2E"/>
    <w:rsid w:val="00D52EF0"/>
    <w:rsid w:val="00D55E2D"/>
    <w:rsid w:val="00D5602E"/>
    <w:rsid w:val="00D6370C"/>
    <w:rsid w:val="00D71F1E"/>
    <w:rsid w:val="00D7652A"/>
    <w:rsid w:val="00D80B1F"/>
    <w:rsid w:val="00D82617"/>
    <w:rsid w:val="00D84B2D"/>
    <w:rsid w:val="00D84BAC"/>
    <w:rsid w:val="00D9002E"/>
    <w:rsid w:val="00D901E0"/>
    <w:rsid w:val="00D90414"/>
    <w:rsid w:val="00D91331"/>
    <w:rsid w:val="00D91647"/>
    <w:rsid w:val="00D923E0"/>
    <w:rsid w:val="00D931BA"/>
    <w:rsid w:val="00D93748"/>
    <w:rsid w:val="00D9611E"/>
    <w:rsid w:val="00DA65A5"/>
    <w:rsid w:val="00DC0AA1"/>
    <w:rsid w:val="00DC4014"/>
    <w:rsid w:val="00DC6312"/>
    <w:rsid w:val="00DD54A6"/>
    <w:rsid w:val="00DD5EEC"/>
    <w:rsid w:val="00DD7CA1"/>
    <w:rsid w:val="00DE03CC"/>
    <w:rsid w:val="00DF0D34"/>
    <w:rsid w:val="00DF0E19"/>
    <w:rsid w:val="00DF11DB"/>
    <w:rsid w:val="00DF253D"/>
    <w:rsid w:val="00DF4213"/>
    <w:rsid w:val="00DF47A3"/>
    <w:rsid w:val="00DF4DF0"/>
    <w:rsid w:val="00DF549D"/>
    <w:rsid w:val="00E017E7"/>
    <w:rsid w:val="00E101C3"/>
    <w:rsid w:val="00E1037A"/>
    <w:rsid w:val="00E14167"/>
    <w:rsid w:val="00E2094F"/>
    <w:rsid w:val="00E2156A"/>
    <w:rsid w:val="00E22113"/>
    <w:rsid w:val="00E344FC"/>
    <w:rsid w:val="00E375D2"/>
    <w:rsid w:val="00E4295D"/>
    <w:rsid w:val="00E435B9"/>
    <w:rsid w:val="00E43823"/>
    <w:rsid w:val="00E46E66"/>
    <w:rsid w:val="00E54008"/>
    <w:rsid w:val="00E556FC"/>
    <w:rsid w:val="00E60661"/>
    <w:rsid w:val="00E7538C"/>
    <w:rsid w:val="00E829D9"/>
    <w:rsid w:val="00E90130"/>
    <w:rsid w:val="00E9145C"/>
    <w:rsid w:val="00EA012E"/>
    <w:rsid w:val="00EA04C2"/>
    <w:rsid w:val="00EA185A"/>
    <w:rsid w:val="00EA45B4"/>
    <w:rsid w:val="00EB1BBD"/>
    <w:rsid w:val="00EB369C"/>
    <w:rsid w:val="00EC058C"/>
    <w:rsid w:val="00EC4C3C"/>
    <w:rsid w:val="00ED4A88"/>
    <w:rsid w:val="00ED5096"/>
    <w:rsid w:val="00EF56EB"/>
    <w:rsid w:val="00EF7A75"/>
    <w:rsid w:val="00EF7B61"/>
    <w:rsid w:val="00F04DEB"/>
    <w:rsid w:val="00F11D10"/>
    <w:rsid w:val="00F12676"/>
    <w:rsid w:val="00F17B61"/>
    <w:rsid w:val="00F22039"/>
    <w:rsid w:val="00F3089A"/>
    <w:rsid w:val="00F33095"/>
    <w:rsid w:val="00F379CA"/>
    <w:rsid w:val="00F40CCD"/>
    <w:rsid w:val="00F422DF"/>
    <w:rsid w:val="00F44FCE"/>
    <w:rsid w:val="00F457D0"/>
    <w:rsid w:val="00F464C6"/>
    <w:rsid w:val="00F47F42"/>
    <w:rsid w:val="00F54A72"/>
    <w:rsid w:val="00F710B0"/>
    <w:rsid w:val="00F727AE"/>
    <w:rsid w:val="00F74BF7"/>
    <w:rsid w:val="00F84009"/>
    <w:rsid w:val="00F84D73"/>
    <w:rsid w:val="00F86C18"/>
    <w:rsid w:val="00F87C86"/>
    <w:rsid w:val="00F9098F"/>
    <w:rsid w:val="00F916A2"/>
    <w:rsid w:val="00F91C94"/>
    <w:rsid w:val="00F974B7"/>
    <w:rsid w:val="00FB194E"/>
    <w:rsid w:val="00FB1F23"/>
    <w:rsid w:val="00FB4D14"/>
    <w:rsid w:val="00FB54F0"/>
    <w:rsid w:val="00FB5C64"/>
    <w:rsid w:val="00FB61FB"/>
    <w:rsid w:val="00FC1AE3"/>
    <w:rsid w:val="00FC3947"/>
    <w:rsid w:val="00FD00EF"/>
    <w:rsid w:val="00FD1F7C"/>
    <w:rsid w:val="00FD427D"/>
    <w:rsid w:val="00FE1DE9"/>
    <w:rsid w:val="00FE1FDC"/>
    <w:rsid w:val="00FE487A"/>
    <w:rsid w:val="00FE53BD"/>
    <w:rsid w:val="00FE6847"/>
    <w:rsid w:val="00FF0659"/>
    <w:rsid w:val="00FF1147"/>
    <w:rsid w:val="00FF181E"/>
    <w:rsid w:val="00FF1F12"/>
    <w:rsid w:val="00FF2DCA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F5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633"/>
    <w:pPr>
      <w:spacing w:after="0" w:line="240" w:lineRule="auto"/>
    </w:pPr>
    <w:rPr>
      <w:rFonts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cstheme="minorBidi"/>
      <w:i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rFonts w:cstheme="minorBidi"/>
      <w:b/>
      <w:iCs/>
      <w:color w:val="F75952" w:themeColor="accent1"/>
      <w:sz w:val="54"/>
      <w:lang w:eastAsia="ja-JP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cstheme="minorBidi"/>
      <w:b/>
      <w:color w:val="F75952" w:themeColor="accent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rFonts w:cstheme="minorBidi"/>
      <w:b/>
      <w:i/>
      <w:iCs/>
      <w:color w:val="F75952" w:themeColor="accent1"/>
      <w:sz w:val="5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cstheme="minorBidi"/>
      <w:i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cstheme="minorBidi"/>
      <w:i/>
      <w:iCs/>
      <w:sz w:val="20"/>
      <w:szCs w:val="18"/>
      <w:lang w:eastAsia="ja-JP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rPr>
      <w:rFonts w:cstheme="minorBidi"/>
      <w:b/>
      <w:color w:val="F75952" w:themeColor="accent1"/>
      <w:sz w:val="38"/>
      <w:szCs w:val="3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4587"/>
    <w:pPr>
      <w:tabs>
        <w:tab w:val="right" w:leader="dot" w:pos="8630"/>
      </w:tabs>
      <w:spacing w:before="600" w:line="312" w:lineRule="auto"/>
    </w:pPr>
    <w:rPr>
      <w:rFonts w:asciiTheme="majorHAnsi" w:hAnsiTheme="majorHAnsi" w:cstheme="minorBidi"/>
      <w:b/>
      <w:bCs/>
      <w:caps/>
      <w:color w:val="2A2A2A" w:themeColor="text2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3396"/>
    <w:pPr>
      <w:tabs>
        <w:tab w:val="right" w:leader="dot" w:pos="8630"/>
      </w:tabs>
      <w:spacing w:line="360" w:lineRule="auto"/>
    </w:pPr>
    <w:rPr>
      <w:rFonts w:cstheme="minorBidi"/>
      <w:bCs/>
      <w:szCs w:val="20"/>
      <w:lang w:eastAsia="ja-JP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line="312" w:lineRule="auto"/>
    </w:pPr>
    <w:rPr>
      <w:rFonts w:cstheme="minorBidi"/>
      <w:b/>
      <w:color w:val="2A2A2A" w:themeColor="text2"/>
      <w:sz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cstheme="minorBidi"/>
      <w:i/>
      <w:lang w:eastAsia="ja-JP"/>
    </w:rPr>
  </w:style>
  <w:style w:type="character" w:styleId="Hyperlink">
    <w:name w:val="Hyperlink"/>
    <w:basedOn w:val="DefaultParagraphFont"/>
    <w:uiPriority w:val="99"/>
    <w:unhideWhenUsed/>
    <w:rsid w:val="00D80B1F"/>
    <w:rPr>
      <w:color w:val="B67A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45"/>
    <w:rPr>
      <w:color w:val="6AC7C9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3061"/>
  </w:style>
  <w:style w:type="paragraph" w:customStyle="1" w:styleId="p1">
    <w:name w:val="p1"/>
    <w:basedOn w:val="Normal"/>
    <w:rsid w:val="00A57A76"/>
    <w:rPr>
      <w:rFonts w:ascii="Lato" w:hAnsi="Lato"/>
      <w:color w:val="FFFFFF"/>
      <w:sz w:val="23"/>
      <w:szCs w:val="23"/>
    </w:rPr>
  </w:style>
  <w:style w:type="character" w:customStyle="1" w:styleId="s1">
    <w:name w:val="s1"/>
    <w:basedOn w:val="DefaultParagraphFont"/>
    <w:rsid w:val="00A57A76"/>
  </w:style>
  <w:style w:type="paragraph" w:styleId="TOC3">
    <w:name w:val="toc 3"/>
    <w:basedOn w:val="Normal"/>
    <w:next w:val="Normal"/>
    <w:autoRedefine/>
    <w:uiPriority w:val="39"/>
    <w:unhideWhenUsed/>
    <w:rsid w:val="000B339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://www.cnbc.com/2016/11/02/this-is-what-could-happen-to-the-stock-market-if-donald-trump-wins.html" TargetMode="External"/><Relationship Id="rId21" Type="http://schemas.openxmlformats.org/officeDocument/2006/relationships/hyperlink" Target="https://www.thestreet.com/story/13357827/1/6-stocks-to-buy-if-donald-trump-becomes-president.html" TargetMode="External"/><Relationship Id="rId22" Type="http://schemas.openxmlformats.org/officeDocument/2006/relationships/hyperlink" Target="http://money.cnn.com/2016/12/09/investing/donald-trump-stocks/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hyperlink" Target="https://mihirsanghavi.shinyapps.io/ieor4150project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money.cnn.com/2015/10/28/investing/stock-market-democrats-republicans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hirsanghavi/Library/Containers/com.microsoft.Word/Data/Library/Caches/1033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01"/>
    <w:rsid w:val="002D422E"/>
    <w:rsid w:val="0030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EEFB64695FC4F9ADC7EE071A45A0B">
    <w:name w:val="41CEEFB64695FC4F9ADC7EE071A45A0B"/>
  </w:style>
  <w:style w:type="paragraph" w:customStyle="1" w:styleId="A5089DC8E296EB4C8F29B8063291B45A">
    <w:name w:val="A5089DC8E296EB4C8F29B8063291B45A"/>
  </w:style>
  <w:style w:type="paragraph" w:customStyle="1" w:styleId="D9E446D138D0194E9021BB9D4976F385">
    <w:name w:val="D9E446D138D0194E9021BB9D4976F385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81AA77F86325C64F8BA8A9FA574FA255">
    <w:name w:val="81AA77F86325C64F8BA8A9FA574FA255"/>
  </w:style>
  <w:style w:type="paragraph" w:customStyle="1" w:styleId="6D7ACBBA1D9DC241B31261A40A3F22F5">
    <w:name w:val="6D7ACBBA1D9DC241B31261A40A3F22F5"/>
  </w:style>
  <w:style w:type="paragraph" w:customStyle="1" w:styleId="AAE81FD6340E4446B1CF858DEFAB45C8">
    <w:name w:val="AAE81FD6340E4446B1CF858DEFAB45C8"/>
  </w:style>
  <w:style w:type="paragraph" w:customStyle="1" w:styleId="308C78F63451D444AA14876055A6E37D">
    <w:name w:val="308C78F63451D444AA14876055A6E37D"/>
  </w:style>
  <w:style w:type="paragraph" w:customStyle="1" w:styleId="682DA9901852324284395FC18649A397">
    <w:name w:val="682DA9901852324284395FC18649A397"/>
  </w:style>
  <w:style w:type="paragraph" w:customStyle="1" w:styleId="B4EEF28E7EF7C849B42358A90EC81CB9">
    <w:name w:val="B4EEF28E7EF7C849B42358A90EC81CB9"/>
  </w:style>
  <w:style w:type="paragraph" w:customStyle="1" w:styleId="D591415514D29F4DB25F37FA2850E496">
    <w:name w:val="D591415514D29F4DB25F37FA2850E496"/>
  </w:style>
  <w:style w:type="paragraph" w:customStyle="1" w:styleId="F14C0BF055BC204195D72DB830E69ABE">
    <w:name w:val="F14C0BF055BC204195D72DB830E69AB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6837525E692B6645994DAD36A1179414">
    <w:name w:val="6837525E692B6645994DAD36A1179414"/>
  </w:style>
  <w:style w:type="paragraph" w:customStyle="1" w:styleId="694C620DC0607544AD4E4B91E370F297">
    <w:name w:val="694C620DC0607544AD4E4B91E370F297"/>
  </w:style>
  <w:style w:type="paragraph" w:customStyle="1" w:styleId="4341BA578153324EAA0B03C8E099458F">
    <w:name w:val="4341BA578153324EAA0B03C8E099458F"/>
  </w:style>
  <w:style w:type="paragraph" w:customStyle="1" w:styleId="A06CE0B358B03041895B6A7058DF62E9">
    <w:name w:val="A06CE0B358B03041895B6A7058DF62E9"/>
  </w:style>
  <w:style w:type="paragraph" w:customStyle="1" w:styleId="1E618097CBA81A4CAB8EE827E05C9FC6">
    <w:name w:val="1E618097CBA81A4CAB8EE827E05C9FC6"/>
  </w:style>
  <w:style w:type="paragraph" w:customStyle="1" w:styleId="5CE2ABAD166FD24AA2E10CCCC430AC4B">
    <w:name w:val="5CE2ABAD166FD24AA2E10CCCC430AC4B"/>
  </w:style>
  <w:style w:type="paragraph" w:customStyle="1" w:styleId="4644E6A4B5E8A64F925FD4E3A46C9F43">
    <w:name w:val="4644E6A4B5E8A64F925FD4E3A46C9F43"/>
  </w:style>
  <w:style w:type="paragraph" w:customStyle="1" w:styleId="3F53DB19A0379B45A452BDF46FCA8DD6">
    <w:name w:val="3F53DB19A0379B45A452BDF46FCA8DD6"/>
  </w:style>
  <w:style w:type="paragraph" w:customStyle="1" w:styleId="F434CD6603B008489D60A376CA22BA1B">
    <w:name w:val="F434CD6603B008489D60A376CA22BA1B"/>
  </w:style>
  <w:style w:type="paragraph" w:customStyle="1" w:styleId="7815A3A5DE7F4940BEAA72C7413D8BFD">
    <w:name w:val="7815A3A5DE7F4940BEAA72C7413D8BFD"/>
    <w:rsid w:val="002D422E"/>
  </w:style>
  <w:style w:type="paragraph" w:customStyle="1" w:styleId="8E5A942E5A108E4AA269C9D43D5B9A06">
    <w:name w:val="8E5A942E5A108E4AA269C9D43D5B9A06"/>
    <w:rsid w:val="002D422E"/>
  </w:style>
  <w:style w:type="paragraph" w:customStyle="1" w:styleId="C3E4C100DEDCED4293BA23FCB6385C68">
    <w:name w:val="C3E4C100DEDCED4293BA23FCB6385C68"/>
    <w:rsid w:val="002D422E"/>
  </w:style>
  <w:style w:type="paragraph" w:customStyle="1" w:styleId="88130EF12AD1C24DBEEB505245972FF2">
    <w:name w:val="88130EF12AD1C24DBEEB505245972FF2"/>
    <w:rsid w:val="002D422E"/>
  </w:style>
  <w:style w:type="paragraph" w:customStyle="1" w:styleId="5D998CED5154B44E8926277FCEEB4500">
    <w:name w:val="5D998CED5154B44E8926277FCEEB4500"/>
    <w:rsid w:val="002D422E"/>
  </w:style>
  <w:style w:type="paragraph" w:customStyle="1" w:styleId="17B825622818B1458E19DFEE402C9EBF">
    <w:name w:val="17B825622818B1458E19DFEE402C9EBF"/>
    <w:rsid w:val="002D422E"/>
  </w:style>
  <w:style w:type="paragraph" w:customStyle="1" w:styleId="A2C17195F97183409065F86F88E5EB84">
    <w:name w:val="A2C17195F97183409065F86F88E5EB84"/>
    <w:rsid w:val="002D422E"/>
  </w:style>
  <w:style w:type="paragraph" w:customStyle="1" w:styleId="8C0CCE5A873101409CDE315855DBEE66">
    <w:name w:val="8C0CCE5A873101409CDE315855DBEE66"/>
    <w:rsid w:val="002D422E"/>
  </w:style>
  <w:style w:type="paragraph" w:customStyle="1" w:styleId="6614BF0C78E65A4EA32533ECF862487D">
    <w:name w:val="6614BF0C78E65A4EA32533ECF862487D"/>
    <w:rsid w:val="002D422E"/>
  </w:style>
  <w:style w:type="paragraph" w:customStyle="1" w:styleId="284646AE4B0E2E438EB52D8748B8B5B0">
    <w:name w:val="284646AE4B0E2E438EB52D8748B8B5B0"/>
    <w:rsid w:val="002D422E"/>
  </w:style>
  <w:style w:type="paragraph" w:customStyle="1" w:styleId="41470CD5047A82438434C1E27860AE90">
    <w:name w:val="41470CD5047A82438434C1E27860AE90"/>
    <w:rsid w:val="002D422E"/>
  </w:style>
  <w:style w:type="paragraph" w:customStyle="1" w:styleId="F2B89E840A44254B9A8FC6DB3676E5DB">
    <w:name w:val="F2B89E840A44254B9A8FC6DB3676E5DB"/>
    <w:rsid w:val="002D422E"/>
  </w:style>
  <w:style w:type="paragraph" w:customStyle="1" w:styleId="3CB28BFE81A29141AA5C4153D7BA4C88">
    <w:name w:val="3CB28BFE81A29141AA5C4153D7BA4C88"/>
    <w:rsid w:val="002D422E"/>
  </w:style>
  <w:style w:type="paragraph" w:customStyle="1" w:styleId="E3217C02F29C0D43848113A273E35BB6">
    <w:name w:val="E3217C02F29C0D43848113A273E35BB6"/>
    <w:rsid w:val="002D4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7912A452-639A-E544-A71C-E2A14721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</TotalTime>
  <Pages>12</Pages>
  <Words>1796</Words>
  <Characters>10240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Sangavi</dc:creator>
  <cp:keywords/>
  <dc:description/>
  <cp:lastModifiedBy>Mihir Sangavi</cp:lastModifiedBy>
  <cp:revision>3</cp:revision>
  <cp:lastPrinted>2016-12-13T02:29:00Z</cp:lastPrinted>
  <dcterms:created xsi:type="dcterms:W3CDTF">2016-12-13T02:29:00Z</dcterms:created>
  <dcterms:modified xsi:type="dcterms:W3CDTF">2016-12-13T02:32:00Z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