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hd w:fill="1A4731" w:val="clear"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6"/>
          <w:szCs w:val="36"/>
        </w:rPr>
        <w:t xml:space="preserve">  ARTISANAL BIOCHAR PROJECT  </w:t>
      </w:r>
    </w:p>
    <w:p>
      <w:pPr>
        <w:shd w:fill="2E7D32" w:val="clear"/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FFFFFF"/>
          <w:sz w:val="24"/>
          <w:szCs w:val="24"/>
        </w:rPr>
        <w:t xml:space="preserve">  Economic Feasibility Report · 5 Kon-Tiki Kilns · India  </w:t>
      </w:r>
    </w:p>
    <w:p>
      <w:pPr>
        <w:spacing w:after="0" w:before="280"/>
      </w:pPr>
    </w:p>
    <w:p>
      <w:pPr>
        <w:pBdr>
          <w:bottom w:val="single" w:color="1A4731" w:sz="8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46E7A"/>
          <w:sz w:val="20"/>
          <w:szCs w:val="20"/>
        </w:rPr>
        <w:t xml:space="preserve">CSI Global Artisan C-Sink Certified  |  Gujarat, India  |  April 2026</w:t>
      </w:r>
    </w:p>
    <w:p>
      <w:pPr>
        <w:spacing w:after="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Project Parameter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× Kon-Tiki Flame Curtain Kilns (1,500L each)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Feedstock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Cotton Stalks 50% · Rice Husk 30% · Bagasse 20%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Carbon Standard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Global Artisan C-Sink v1.0 (2024)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Biochar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~143 tonnes at full capacity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Carbon Credits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~299 tCO2e (net, after 10% buffer)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Project Cost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₹15.3 Lakhs (one-time)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Revenue (Base)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₹38.5 Lakhs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5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~1.0 year (Base Case)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46E7A"/>
          <w:sz w:val="18"/>
          <w:szCs w:val="18"/>
        </w:rPr>
        <w:t xml:space="preserve">Prepared by: Research &amp; Operations Analyst  |  For Internal Board Review</w:t>
      </w:r>
    </w:p>
    <w:p>
      <w:pPr>
        <w:pageBreakBefore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br/>
        <w:t xml:space="preserve"/>
      </w: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1.  IS THIS PROJECT VIABLE? — SNAPSHOT</w:t>
      </w:r>
    </w:p>
    <w:p>
      <w:pPr>
        <w:spacing w:after="100" w:before="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Short answer: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Yes — at the base carbon credit price (USD 135/tCO2e), 5 Kon-Tiki kilns generate an EBITDA of ₹20.1 Lakhs/year against a one-time investment of ₹15.3 Lakhs. Payback is achieved in under 1.2 years. The project becomes marginal only if credit prices fall below USD 70/tCO2e — far below current market levels of USD 125–187/tCO2e (S&amp;P Global Platts, Nov 2025).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Cost &amp; Revenue at a Glance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8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Conservative
USD 100/t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Base Case
USD 135/t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Premium
USD 187/t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Revenue (₹L)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₹30.6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₹38.5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₹50.2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OpEx (₹L)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₹21.8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₹21.8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₹21.8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EBITDA (₹L)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₹8.8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₹16.7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₹28.4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Net Profit After Tax (₹L)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₹5.9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₹11.2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₹19.1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~1.7 yrs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~1.0 yr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1 yr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10-Year Cumulative Profit (₹L)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₹191</w:t>
            </w:r>
          </w:p>
        </w:tc>
      </w:tr>
    </w:tbl>
    <w:p>
      <w:pPr>
        <w:spacing w:after="0" w:before="6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📌  Base Case assumes USD 135/tCO2e — the S&amp;P Platts assessed price for India CSI artisanal credits (Nov 2025). The project is viable across all three scenarios.  </w:t>
      </w:r>
    </w:p>
    <w:p>
      <w:pPr>
        <w:spacing w:after="0" w:before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Full Cost Breakdown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400"/>
        <w:gridCol w:w="32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Annual (₹L)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Procurement (840t × ₹580)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₹4.87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Cotton stalk, rice husk, bagasse blend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Transport (₹300/t)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₹2.52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30–50 km radius collection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Labour — 4 Kiln Operators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₹5.76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₹12,000/person/month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C-Sink Manager (CSI Mandatory)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₹3.60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₹30,000/month — CSI accredited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Annual Recertification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₹0.80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~€800/year — non-negotiable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Lab Analysis (2×/yr, WBC)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₹0.60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PAH, metals, Corg — mandatory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Utilities + Maintenance + Admin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₹1.51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Water, repairs, insurance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Brokerage (10% of credit rev.)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₹3.39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Platform/broker fee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TOTAL ANNUAL OPEX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₹21.77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39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One-Time CapEx Item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Amount (₹L)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× Kon-Tiki Kilns (1,500L each)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₹2.25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₹45,000/kiln — mild steel, locally fabricated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+ Biochar Storage Sheds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₹2.00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₹40,000/kiln — tin roof, semi-permanent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Water, Quench System, Lab Equip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₹1.75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Tank + pump + digital scale + test kits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MRV Setup (CSI Smartphone App)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₹0.50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phones + app training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Registration + Yr 1 Cert.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₹2.50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~€2,500 — C-Sink Manager training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Working Capital (3 months OpEx)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₹5.44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Cash buffer for biomass procurement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₹1.44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 of all above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TOTAL CAPITAL INVESTMENT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₹15.34 Lakhs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~18,260 @ ₹84/USD</w:t>
            </w:r>
          </w:p>
        </w:tc>
      </w:tr>
    </w:tbl>
    <w:p>
      <w:pPr>
        <w:spacing w:after="0" w:before="8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💡  CapEx is low because Kon-Tiki kilns are simple mild-steel cones — no moving parts, no external power needed. A village blacksmith can fabricate one in 2 days.  </w:t>
      </w:r>
    </w:p>
    <w:p>
      <w:pPr>
        <w:spacing w:after="0" w:before="16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2.  BIOMASS → BIOCHAR → CARBON CREDIT: THE CONVERSION CHAIN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single most important ratio to understand: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 kg of dry biomass → 1 kg of biochar → 2.32 kg CO2 permanently removed.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At 5 kilns running 280 days/year, the project needs 840 tonnes of biomass to produce 143 tonnes of biochar.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600"/>
        <w:gridCol w:w="1200"/>
        <w:gridCol w:w="24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What controls this?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→ Dry Biomass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840 t wet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714 t dry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Moisture content (target 15%)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Dry Biomass → Biochar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714 t dry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143 t biochar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Kiln temp (550–700°C), feed size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Biochar → Gross Credits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143 t biochar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332 tCO2e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×2.32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Corg % × stability × 44/12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Gross → Net Credits (buffer)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332 tCO2e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299 tCO2e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 to CSI permanence buffer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Credits → Revenue (Base)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299 tCO2e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₹33.9 Lakhs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135/t × ₹84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Market price × FX rate</w:t>
            </w:r>
          </w:p>
        </w:tc>
      </w:tr>
    </w:tbl>
    <w:p>
      <w:pPr>
        <w:spacing w:after="0" w:before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Viability Ranges — What Must Stay in Range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3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Minimum
(project breaks even)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Target
(base case)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Maximum
(premium quality)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Impact if Out of Range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Biochar Yield (% dry biomass)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17%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Below 17% → revenue drops ~15%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Carbon Content (% Corg)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Below 60% → not CSI certifiable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H/Corg Ratio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0.7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~0.45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Above 0.7 → fails stability test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Carbon Credit 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70/t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135/t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187/t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Below USD 70 → EBITDA negative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Moisture at Feed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25%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Above 25% → yield collapses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Biomass Supply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750 t/yr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840 t/yr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1,050 t/yr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Below 750t → under break-even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Non-Permanence Leakage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 (buffered)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buffer absorbs up to 10%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Credit Price Discount (India)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20% vs intl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Artisanal credits assessed @ USD 125–135</w:t>
            </w:r>
          </w:p>
        </w:tc>
      </w:tr>
    </w:tbl>
    <w:p>
      <w:pPr>
        <w:spacing w:after="0" w:before="6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📌  The 1/3 rule of thumb: if you assume ~33% yield (higher-end retort or well-managed Kon-Tiki), you need 430t biomass for 143t biochar. At 20% yield (conservative), you need 714t dry = 840t wet. We use the conservative 20% figure in all projections.  </w:t>
      </w:r>
    </w:p>
    <w:p>
      <w:pPr>
        <w:spacing w:after="0" w:before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Indian Biomass — Best Sources for Gujarat Context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400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Feedstock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Farm Gate ₹/t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Biochar Corg%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Cotton Stalks (50%)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Gujarat, Mah.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₹800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70–78%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Abundant post-harvest, high carbon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Rice Husk (30%)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Local mills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₹400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40–50%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Very cheap; blends to average 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Sugarcane Bagasse (20%)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Sugar mills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45–52%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Near-zero cost co-product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Bamboo (upgrade option)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MP, NE India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₹700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75–88%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Best Corg — use for premium quality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Coconut Shell (upgrade)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Gujarat coast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₹600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75–82%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Excellent for EBC-Agro Premium cert.</w:t>
            </w:r>
          </w:p>
        </w:tc>
      </w:tr>
    </w:tbl>
    <w:p>
      <w:pPr>
        <w:spacing w:after="0" w:before="6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💡  Blended feedstock target: achieve Corg ≥ 72% — blend 50% cotton stalk with 20% bamboo/coconut shell to unlock USD 164–187/t premium pricing without changing any other project parameter.  </w:t>
      </w:r>
    </w:p>
    <w:p>
      <w:pPr>
        <w:spacing w:after="0" w:before="16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3.  CARBON CREDIT PATHWAY &amp; PAYBACK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How Carbon Credits Are Generated</w:t>
      </w:r>
    </w:p>
    <w:p>
      <w:pPr>
        <w:spacing w:after="8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tonne of biochar permanently locked into soil removes CO2 from the atmosphere for 1,000+ years. CSI's methodology converts this into a tradeable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Carbon Dioxide Removal Credit (CDRC)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For this project: 143t biochar × 2.32 CO2e factor = 332 gross tCO2e/year. After the 10% permanence buffer (deposited in CSI registry):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299 net credits per year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each worth USD 100–187 on the voluntary carbon market.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2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Credit Route 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Cost / Fee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 CSI Registration &amp; Project Setup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C-Sink Manager + CSI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₹2.5L (one-time)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 Artisan Producer Training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C-Sink Manager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₹0.15L (one-time)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 First Production Burns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Operations Team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 of OpEx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 Smartphone MRV — batch logging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Each operator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Every burn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app (free)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 First Lab Analysis (WBC)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Accredited lab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₹0.60L/yr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 Certifier Inspection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CSI-accredited auditor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 of cert. fee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7. First Credit Issuance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Registry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8–10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₹0.80L/yr (annual fee)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8. Sale to Buyer (Puro.earth/direct)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Business Dev / Broker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 brokerage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9. Annual Recertification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C-Sink Manager + CSI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Year-end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₹0.80L/yr</w:t>
            </w:r>
          </w:p>
        </w:tc>
      </w:tr>
    </w:tbl>
    <w:p>
      <w:pPr>
        <w:spacing w:after="0" w:before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Payback Analysis — Q: Is 3–5 Years Achievable?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400"/>
        <w:gridCol w:w="23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CapEx (₹L)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Annual FCF (₹L)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Payback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Conservative — USD 100/t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₹9.4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~1.6 yrs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Well within 3 yrs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 Case — USD 135/t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~1.0 yr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Payback in Year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Premium — USD 187/t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₹21.3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1 yr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Payback in &lt; 1 yr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Break-Even Price — USD 70/t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₹15.3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❌ Not viable</w:t>
            </w:r>
          </w:p>
        </w:tc>
      </w:tr>
    </w:tbl>
    <w:p>
      <w:pPr>
        <w:spacing w:after="0" w:before="6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📌  Free Cash Flow (FCF) = Net Profit After Tax + Depreciation. Even at the most conservative price (USD 100/t), payback is ~1.6 years — far inside the 3–5 year threshold. The project does NOT need premium pricing to be viable.  </w:t>
      </w:r>
    </w:p>
    <w:p>
      <w:pPr>
        <w:spacing w:after="0" w:before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What to Change If Payback Needs to Improve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800"/>
        <w:gridCol w:w="1800"/>
        <w:gridCol w:w="8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Change 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Impact on EBITDA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Feedstock quality (Corg%)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72% (blended)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80%+ (bamboo/coconut)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 ₹5–8L/yr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Easy — source switch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Credit price (quality upgrade)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135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164–187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 ₹4–6L/yr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Medium — needs EBC cert.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Scale up to 10 kilns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kilns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kilns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~Double revenue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Easy — CapEx + ₹7L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Add biochar product sales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70% sold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90% sold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 ₹1.6L/yr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Easy — more buyers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Reduce biomass cost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₹580/t avg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₹450/t (bagasse-heavy)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 ₹1.1L/yr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Easy — supplier renegotiation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Extend operating days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280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 ₹1.4L/yr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Medium — partial monsoon ops</w:t>
            </w:r>
          </w:p>
        </w:tc>
      </w:tr>
    </w:tbl>
    <w:p>
      <w:pPr>
        <w:spacing w:after="0" w:before="6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💡  The single highest-impact change: upgrade feedstock to 30% bamboo + 50% cotton stalk. This pushes Corg to 78–80%, unlocks premium EBC-Agro certification, and moves credit price from USD 135 → USD 164–187 — adding ₹8–12L/yr in revenue with zero additional CapEx.  </w:t>
      </w:r>
    </w:p>
    <w:p>
      <w:pPr>
        <w:spacing w:after="0" w:before="16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4.  IMPLEMENTATION TIMELINE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00"/>
        <w:gridCol w:w="21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Milestone / Gate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Pre-Registration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Legal entity setup, site prep, kiln fabrication, biomass MoU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Kilns ready, suppliers locked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Onboarding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C-Sink Manager training, CSI application, artisan producer exams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accreditation issued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Production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Pilot burns, smartphone MRV calibration, first lab analysis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Lab results confirm WBC quality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certifier inspection (announced), audit report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Certificate issued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Year 1 Operations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6–12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Production at 60% capacity, batch registry entries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86t biochar produced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Credit Issuance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8–10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issues credits to registry after audit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~127 tCO2e credits live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Broker/Puro.earth sale, offtake agreement signed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cash receipt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Year 2 Scale-Up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12–18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Ramp to 80%, annual audit, second lab analysis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CSI recertification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Full Operations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18+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100% capacity, stable credits + product revenue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Payback achieved</w:t>
            </w:r>
          </w:p>
        </w:tc>
      </w:tr>
    </w:tbl>
    <w:p>
      <w:pPr>
        <w:spacing w:after="0" w:before="6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📌  First carbon credit revenue expected in Month 9–12. First biochar product revenue (soil amendment sales) can begin in Month 6 — earlier than carbon credits and provides immediate cash flow.  </w:t>
      </w:r>
    </w:p>
    <w:p>
      <w:pPr>
        <w:spacing w:after="0" w:before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What Makes This Work in India — Critical Success Factors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7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C-Sink Manager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Must appoint before any burns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Hire or designate — CSI training 2 days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supply chain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MoU with 3–4 farmers/FPOs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 12-month supply at fixed price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Lab accreditation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CSI-approved lab required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List: Eurofins India, SGS, Intertek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Additionality proof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Mandatory per CSI 2024 Annex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Financial gap test — straightforward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Smartphone MRV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App-based batch logging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provides app; 1 phone per 2 kilns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Buyer / offtake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International VCM buyer needed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Puro.earth, Varaha, direct corporate</w:t>
            </w:r>
          </w:p>
        </w:tc>
      </w:tr>
    </w:tbl>
    <w:p>
      <w:pPr>
        <w:spacing w:after="0" w:before="16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5.  DECISION SUMMARY — ALL 7 QUESTIONS ANSWERED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4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Is 5-kiln artisanal project viable?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 — EBITDA ₹16.7L/yr at base case. Payback ~1 year.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CapEx / Annual OpEx / Revenue?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CapEx ₹15.3L | OpEx ₹21.8L/yr | Revenue ₹38.5L/yr (base)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Biomass needed (1/3 → biochar)?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840t biomass/yr → 143t biochar at 20% yield. At 33% yield: 430t → 143t.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Carbon credit route profitable?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₹33.9L from credits alone (base). Credits cover 88% of all OpEx.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Registration + production timeline?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 5: First burns. Month 8–10: First credits. Month 9–12: First revenue.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Payback within 3–5 years?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 year (base). Even conservative scenario pays back in 1.6 years.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Biomass:Biochar:Credit ratio to stay viable?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6:1:2.32 ratio. Corg ≥ 60% mandatory. Credit price floor: USD 70/t.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High</w:t>
            </w:r>
          </w:p>
        </w:tc>
      </w:tr>
    </w:tbl>
    <w:p>
      <w:pPr>
        <w:spacing w:after="0" w:before="100"/>
      </w:pPr>
    </w:p>
    <w:p>
      <w:pPr>
        <w:shd w:fill="1A4731" w:val="clear"/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BOARD RECOMMENDATION  </w:t>
      </w:r>
    </w:p>
    <w:p>
      <w:pPr>
        <w:shd w:fill="E8F5E9" w:val="clear"/>
        <w:spacing w:after="0" w:before="0"/>
      </w:pPr>
      <w:r>
        <w:rPr>
          <w:rFonts w:ascii="Times New Roman" w:cs="Times New Roman" w:eastAsia="Times New Roman" w:hAnsi="Times New Roman"/>
          <w:color w:val="1A4731"/>
          <w:sz w:val="20"/>
          <w:szCs w:val="20"/>
        </w:rPr>
        <w:t xml:space="preserve">  PROCEED WITH PROJECT. Minimum viable investment ₹15.3 Lakhs. Target CSI registration by Month 5, first credits by Month 10. Upgrade feedstock to 30% bamboo in Year 2 to access premium USD 164+ pricing.  </w:t>
      </w:r>
    </w:p>
    <w:p>
      <w:pPr>
        <w:pageBreakBefore/>
      </w:pPr>
      <w:r>
        <w:br/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4731"/>
          <w:sz w:val="32"/>
          <w:szCs w:val="32"/>
        </w:rPr>
        <w:t xml:space="preserve">ANNEXURES</w:t>
      </w: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Annexure A — Technology: Kon-Tiki vs. Other Artisanal Kilns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1000"/>
        <w:gridCol w:w="1300"/>
        <w:gridCol w:w="1300"/>
        <w:gridCol w:w="1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CSI 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Biochar
Yield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Corg 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CapEx (₹)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India
Suitability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Kon-Tiki Flame Curtain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§4.1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20–25%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65–80%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₹30–50K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Open burn — needs dry weather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TLUD Micro-Gasifier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§4.2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15–22%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60–75%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₹5–15K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Very small batches (&lt; 5 kg)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Drum Retort (200L)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22–35%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55–70%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₹8–20K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Inconsistent temp control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Adam Retort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§4.2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25–35%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65–75%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₹50–120K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Good for Year 2 scale-up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Flame Cap Panel Kiln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Cond.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18–24%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65–78%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₹60–150K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Newer — limited MRV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Pit / Trench Kiln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65100"/>
                <w:sz w:val="20"/>
                <w:szCs w:val="20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15–20%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40–55%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₹2K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 emissions, fails MRV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HTC (Hydrothermal)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71C1C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45–65%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45–60%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₹15L+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 classified as biochar by CSI/EBC</w:t>
            </w:r>
          </w:p>
        </w:tc>
      </w:tr>
    </w:tbl>
    <w:p>
      <w:pPr>
        <w:spacing w:after="0" w:before="8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Source: Cornelissen et al. 2016 (PLOS ONE); CSI Global Artisan C-Sink Guidelines v1.0 (2024); EBC v10.5 (2025); ScienceDirect 2023  </w:t>
      </w:r>
    </w:p>
    <w:p>
      <w:pPr>
        <w:spacing w:after="0" w:before="12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Annexure B — CSI Mandatory Requirements Checklist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300"/>
        <w:gridCol w:w="1400"/>
        <w:gridCol w:w="22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Legal entity registered in India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Artisan §2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CSI-accredited C-Sink Manager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₹3.6L/yr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Artisan §2.4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Artisan producer training &amp; exam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₹15K one-time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§2.1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Kon-Tiki or TLUD technology only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Incl. in CapEx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§4.1/4.2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Sustainable biomass documentation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MoU with farmers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WBC §4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Biochar Corg ≥ 60% (WBC-Agro)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Lab cost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WBC v1.1 §7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H/Corg ratio ≤ 0.7 (stability)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Lab cost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EBC v10.5 §3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Heavy metals within EBC limits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₹15K/test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EBC §3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PAH ≤ 12 mg/kg (EBC-Agro class)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₹25K/test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EBC §3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 QR registration on CSI app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Free (app)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Artisan §3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Annual certifier audit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₹0.8L/yr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§6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 buffer pool deposit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Deducted from credits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Global C-Sink §4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Additionality demonstration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~₹50K (consultant)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CSI Additionality 2024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 HTC process (not biochar)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ℹ️ Note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EBC §1</w:t>
            </w:r>
          </w:p>
        </w:tc>
      </w:tr>
    </w:tbl>
    <w:p>
      <w:pPr>
        <w:spacing w:after="0" w:before="12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Annexure C — Scenario Analysis (All Inputs Changeable in Excel Model)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300"/>
        <w:gridCol w:w="1300"/>
        <w:gridCol w:w="15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Credit Price
(USD/t)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Annual Rev
(₹L)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EBITDA
(₹L)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Payback
(yrs)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80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₹24.8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~5.1 yrs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⚠️ Marginal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₹30.6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₹8.8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~1.7 yrs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Viable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 Case (5 kilns)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135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₹38.5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₹16.7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~0.9 yr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164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₹45.5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₹23.7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1 yr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Very Strong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Premium Quality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187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₹50.2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₹28.4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1 yr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Excellent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Scaled Up (10 kilns)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USD 187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₹100.4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₹56.8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&lt; 1 yr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Best Case</w:t>
            </w:r>
          </w:p>
        </w:tc>
      </w:tr>
    </w:tbl>
    <w:p>
      <w:pPr>
        <w:spacing w:after="0" w:before="80"/>
      </w:pPr>
    </w:p>
    <w:p>
      <w:pPr>
        <w:shd w:fill="E8F5E9" w:val="clear"/>
        <w:spacing w:after="60" w:before="60"/>
      </w:pPr>
      <w:r>
        <w:rPr>
          <w:rFonts w:ascii="Times New Roman" w:cs="Times New Roman" w:eastAsia="Times New Roman" w:hAnsi="Times New Roman"/>
          <w:color w:val="1A4731"/>
          <w:sz w:val="18"/>
          <w:szCs w:val="18"/>
        </w:rPr>
        <w:t xml:space="preserve">  Worst Case (USD 80/t) is still cash-flow positive but payback extends to 5 years — on the edge of viability. This scenario would require artisanal discounts of 57% vs international market. Highly unlikely given S&amp;P assessed India price of USD 125–135/t in 2025.  </w:t>
      </w:r>
    </w:p>
    <w:p>
      <w:pPr>
        <w:spacing w:after="0" w:before="120"/>
      </w:pPr>
    </w:p>
    <w:p>
      <w:pPr>
        <w:pBdr>
          <w:bottom w:val="single" w:color="2E7D32" w:sz="1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4731"/>
          <w:sz w:val="28"/>
          <w:szCs w:val="28"/>
        </w:rPr>
        <w:t xml:space="preserve">Annexure D — Key References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 CSI Global Artisan C-Sink Guidelines v1.0, March 2024. carbon-standards.com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 World Biochar Certificate v1.1, December 2024. european-biochar.org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 European Biochar Certificate v10.5, August 2025. Carbon Standards International.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 Cornelissen, G. et al. (2016). Emissions and char quality of flame-curtain Kon-Tiki kilns. PLOS ONE. DOI: 10.1371/journal.pone.0154617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 S&amp;P Global Platts (Nov 2025). Biochar India Current Year assessed at USD 135/tCO2e.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 CDR.fyi (2025). Biochar Carbon Removal Market Snapshot. BCR market grew to USD 181.5M in 2024 (CAGR 131.6%).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 IBI (Jan 2026). Biochar as a Diversified CDR Pathway. Indian ventures: Varaha, Carboneers, KriShe Carbon, SunCarbon, Equilibrium.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 Sylvera (2025). Average biochar credit price USD 164/t. Durable CDR market leader with 89.4% share of Q2 2025 deliveries.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 Planboo (2025). Minimum viable project scale: 2,500t biomass/yr → ~500–600t biochar → ~1,000 CDRCs.</w:t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European Commission CRCF Regulation (Feb 2026). BCR formally adopted as permanent carbon removal category.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46E7A"/>
        <w:sz w:val="16"/>
        <w:szCs w:val="16"/>
      </w:rPr>
      <w:t xml:space="preserve">Confidential  |  CSI Artisan C-Sink  |  Gujarat, India  |  Page </w:t>
    </w:r>
    <w:r>
      <w:rPr>
        <w:rFonts w:ascii="Times New Roman" w:cs="Times New Roman" w:eastAsia="Times New Roman" w:hAnsi="Times New Roman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46E7A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731" w:sz="4"/>
      </w:pBdr>
      <w:spacing w:after="60" w:before="0"/>
      <w:jc w:val="right"/>
    </w:pPr>
    <w:r>
      <w:rPr>
        <w:rFonts w:ascii="Times New Roman" w:cs="Times New Roman" w:eastAsia="Times New Roman" w:hAnsi="Times New Roman"/>
        <w:i/>
        <w:iCs/>
        <w:color w:val="546E7A"/>
        <w:sz w:val="16"/>
        <w:szCs w:val="16"/>
      </w:rPr>
      <w:t xml:space="preserve">Artisanal Biochar Feasibility Report  |  5 Kon-Tiki Kilns  |  India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A473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Artisanal Biochar Economic Feasibility Report</dc:title>
  <dc:creator>Research &amp; Operations Analyst</dc:creator>
  <cp:lastModifiedBy>Un-named</cp:lastModifiedBy>
  <cp:revision>1</cp:revision>
  <dcterms:created xsi:type="dcterms:W3CDTF">2026-04-09T20:15:48.758Z</dcterms:created>
  <dcterms:modified xsi:type="dcterms:W3CDTF">2026-04-09T20:15:48.759Z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