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AB08F" w14:textId="787944CA" w:rsidR="0058598D" w:rsidRPr="0058598D" w:rsidRDefault="0058598D" w:rsidP="00E10714">
      <w:pPr>
        <w:jc w:val="both"/>
        <w:rPr>
          <w:rFonts w:ascii="Times New Roman" w:hAnsi="Times New Roman" w:cs="Times New Roman"/>
          <w:b/>
          <w:bCs/>
        </w:rPr>
      </w:pPr>
      <w:r w:rsidRPr="0058598D">
        <w:rPr>
          <w:rFonts w:ascii="Times New Roman" w:hAnsi="Times New Roman" w:cs="Times New Roman"/>
          <w:b/>
          <w:bCs/>
        </w:rPr>
        <w:t>MANGROVE CARBON CREDIT – ECONOMIC FEASIBILITY REPORT</w:t>
      </w:r>
    </w:p>
    <w:p w14:paraId="0A138251" w14:textId="77777777" w:rsidR="0058598D" w:rsidRPr="00E10714" w:rsidRDefault="0058598D" w:rsidP="00E10714">
      <w:pPr>
        <w:rPr>
          <w:rFonts w:ascii="Times New Roman" w:hAnsi="Times New Roman" w:cs="Times New Roman"/>
        </w:rPr>
      </w:pPr>
      <w:r w:rsidRPr="0058598D">
        <w:rPr>
          <w:rFonts w:ascii="Times New Roman" w:hAnsi="Times New Roman" w:cs="Times New Roman"/>
          <w:b/>
          <w:bCs/>
        </w:rPr>
        <w:t>Project Location:</w:t>
      </w:r>
      <w:r w:rsidRPr="0058598D">
        <w:rPr>
          <w:rFonts w:ascii="Times New Roman" w:hAnsi="Times New Roman" w:cs="Times New Roman"/>
        </w:rPr>
        <w:t xml:space="preserve"> Gujarat Coast (including Jamnagar – existing 35 ha)</w:t>
      </w:r>
      <w:r w:rsidRPr="0058598D">
        <w:rPr>
          <w:rFonts w:ascii="Times New Roman" w:hAnsi="Times New Roman" w:cs="Times New Roman"/>
        </w:rPr>
        <w:br/>
      </w:r>
      <w:r w:rsidRPr="0058598D">
        <w:rPr>
          <w:rFonts w:ascii="Times New Roman" w:hAnsi="Times New Roman" w:cs="Times New Roman"/>
          <w:b/>
          <w:bCs/>
        </w:rPr>
        <w:t>Standards:</w:t>
      </w:r>
      <w:r w:rsidRPr="0058598D">
        <w:rPr>
          <w:rFonts w:ascii="Times New Roman" w:hAnsi="Times New Roman" w:cs="Times New Roman"/>
        </w:rPr>
        <w:t xml:space="preserve"> Verra (VCS) | Plan Vivo Foundation</w:t>
      </w:r>
      <w:r w:rsidRPr="0058598D">
        <w:rPr>
          <w:rFonts w:ascii="Times New Roman" w:hAnsi="Times New Roman" w:cs="Times New Roman"/>
        </w:rPr>
        <w:br/>
      </w:r>
      <w:r w:rsidRPr="0058598D">
        <w:rPr>
          <w:rFonts w:ascii="Times New Roman" w:hAnsi="Times New Roman" w:cs="Times New Roman"/>
          <w:b/>
          <w:bCs/>
        </w:rPr>
        <w:t>Prepared by:</w:t>
      </w:r>
      <w:r w:rsidRPr="0058598D">
        <w:rPr>
          <w:rFonts w:ascii="Times New Roman" w:hAnsi="Times New Roman" w:cs="Times New Roman"/>
        </w:rPr>
        <w:t xml:space="preserve"> C-GEM </w:t>
      </w:r>
      <w:r w:rsidRPr="0058598D">
        <w:rPr>
          <w:rFonts w:ascii="Times New Roman" w:hAnsi="Times New Roman" w:cs="Times New Roman"/>
        </w:rPr>
        <w:br/>
      </w:r>
      <w:r w:rsidRPr="0058598D">
        <w:rPr>
          <w:rFonts w:ascii="Times New Roman" w:hAnsi="Times New Roman" w:cs="Times New Roman"/>
          <w:b/>
          <w:bCs/>
        </w:rPr>
        <w:t>Date:</w:t>
      </w:r>
      <w:r w:rsidRPr="0058598D">
        <w:rPr>
          <w:rFonts w:ascii="Times New Roman" w:hAnsi="Times New Roman" w:cs="Times New Roman"/>
        </w:rPr>
        <w:t xml:space="preserve"> </w:t>
      </w:r>
      <w:r w:rsidRPr="00E10714">
        <w:rPr>
          <w:rFonts w:ascii="Times New Roman" w:hAnsi="Times New Roman" w:cs="Times New Roman"/>
        </w:rPr>
        <w:t>7</w:t>
      </w:r>
      <w:r w:rsidRPr="00E10714">
        <w:rPr>
          <w:rFonts w:ascii="Times New Roman" w:hAnsi="Times New Roman" w:cs="Times New Roman"/>
          <w:vertAlign w:val="superscript"/>
        </w:rPr>
        <w:t>th</w:t>
      </w:r>
      <w:r w:rsidRPr="00E10714">
        <w:rPr>
          <w:rFonts w:ascii="Times New Roman" w:hAnsi="Times New Roman" w:cs="Times New Roman"/>
        </w:rPr>
        <w:t xml:space="preserve"> </w:t>
      </w:r>
      <w:r w:rsidRPr="0058598D">
        <w:rPr>
          <w:rFonts w:ascii="Times New Roman" w:hAnsi="Times New Roman" w:cs="Times New Roman"/>
        </w:rPr>
        <w:t>April 2026</w:t>
      </w:r>
    </w:p>
    <w:p w14:paraId="5CAB51C5" w14:textId="246F7259" w:rsidR="0058598D" w:rsidRPr="00E10714" w:rsidRDefault="0058598D" w:rsidP="00E1071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10714">
        <w:rPr>
          <w:rFonts w:ascii="Times New Roman" w:hAnsi="Times New Roman" w:cs="Times New Roman"/>
          <w:b/>
          <w:bCs/>
        </w:rPr>
        <w:t>Introduction</w:t>
      </w:r>
    </w:p>
    <w:p w14:paraId="45987F39" w14:textId="2905C034" w:rsidR="0058598D" w:rsidRPr="00E10714" w:rsidRDefault="0058598D" w:rsidP="00E10714">
      <w:pPr>
        <w:jc w:val="both"/>
        <w:rPr>
          <w:rFonts w:ascii="Times New Roman" w:hAnsi="Times New Roman" w:cs="Times New Roman"/>
          <w:sz w:val="24"/>
          <w:szCs w:val="24"/>
        </w:rPr>
      </w:pPr>
      <w:r w:rsidRPr="00E10714">
        <w:rPr>
          <w:rFonts w:ascii="Times New Roman" w:hAnsi="Times New Roman" w:cs="Times New Roman"/>
          <w:sz w:val="24"/>
          <w:szCs w:val="24"/>
        </w:rPr>
        <w:t>This report evaluates the economic feasibility of mangrove-based carbon credit development in Gujarat and similar Indian coastal ecosystems. While an existing 35 ha plantation in Jamnagar provides a strong ecological base, it is not economically viable as a standalone carbon project due to high transaction and verification costs.</w:t>
      </w:r>
    </w:p>
    <w:p w14:paraId="492D0660" w14:textId="7FC50D34" w:rsidR="0058598D" w:rsidRPr="0058598D" w:rsidRDefault="0058598D" w:rsidP="00E10714">
      <w:pPr>
        <w:jc w:val="both"/>
        <w:rPr>
          <w:rFonts w:ascii="Times New Roman" w:hAnsi="Times New Roman" w:cs="Times New Roman"/>
          <w:b/>
          <w:bCs/>
        </w:rPr>
      </w:pPr>
      <w:r w:rsidRPr="0058598D">
        <w:rPr>
          <w:rFonts w:ascii="Times New Roman" w:hAnsi="Times New Roman" w:cs="Times New Roman"/>
          <w:b/>
          <w:bCs/>
        </w:rPr>
        <w:t>Key Findings</w:t>
      </w:r>
    </w:p>
    <w:p w14:paraId="5F5A5C54" w14:textId="77777777" w:rsidR="0058598D" w:rsidRPr="0058598D" w:rsidRDefault="0058598D" w:rsidP="00E1071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598D">
        <w:rPr>
          <w:rFonts w:ascii="Times New Roman" w:hAnsi="Times New Roman" w:cs="Times New Roman"/>
          <w:sz w:val="24"/>
          <w:szCs w:val="24"/>
        </w:rPr>
        <w:t xml:space="preserve">Mangroves store </w:t>
      </w:r>
      <w:r w:rsidRPr="0058598D">
        <w:rPr>
          <w:rFonts w:ascii="Times New Roman" w:hAnsi="Times New Roman" w:cs="Times New Roman"/>
          <w:b/>
          <w:bCs/>
          <w:sz w:val="24"/>
          <w:szCs w:val="24"/>
        </w:rPr>
        <w:t>3–5× more carbon</w:t>
      </w:r>
      <w:r w:rsidRPr="0058598D">
        <w:rPr>
          <w:rFonts w:ascii="Times New Roman" w:hAnsi="Times New Roman" w:cs="Times New Roman"/>
          <w:sz w:val="24"/>
          <w:szCs w:val="24"/>
        </w:rPr>
        <w:t xml:space="preserve"> than terrestrial forests (Donato et al., 2011). </w:t>
      </w:r>
    </w:p>
    <w:p w14:paraId="2894D8FC" w14:textId="77777777" w:rsidR="0058598D" w:rsidRPr="0058598D" w:rsidRDefault="0058598D" w:rsidP="00E1071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598D">
        <w:rPr>
          <w:rFonts w:ascii="Times New Roman" w:hAnsi="Times New Roman" w:cs="Times New Roman"/>
          <w:sz w:val="24"/>
          <w:szCs w:val="24"/>
        </w:rPr>
        <w:t xml:space="preserve">Economically viable scale begins at </w:t>
      </w:r>
      <w:r w:rsidRPr="0058598D">
        <w:rPr>
          <w:rFonts w:ascii="Times New Roman" w:hAnsi="Times New Roman" w:cs="Times New Roman"/>
          <w:b/>
          <w:bCs/>
          <w:sz w:val="24"/>
          <w:szCs w:val="24"/>
        </w:rPr>
        <w:t>~2000 ha</w:t>
      </w:r>
      <w:r w:rsidRPr="0058598D">
        <w:rPr>
          <w:rFonts w:ascii="Times New Roman" w:hAnsi="Times New Roman" w:cs="Times New Roman"/>
          <w:sz w:val="24"/>
          <w:szCs w:val="24"/>
        </w:rPr>
        <w:t xml:space="preserve">, with strong returns at </w:t>
      </w:r>
      <w:r w:rsidRPr="0058598D">
        <w:rPr>
          <w:rFonts w:ascii="Times New Roman" w:hAnsi="Times New Roman" w:cs="Times New Roman"/>
          <w:b/>
          <w:bCs/>
          <w:sz w:val="24"/>
          <w:szCs w:val="24"/>
        </w:rPr>
        <w:t>~5000 ha+</w:t>
      </w:r>
      <w:r w:rsidRPr="005859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55068C" w14:textId="77777777" w:rsidR="0058598D" w:rsidRPr="0058598D" w:rsidRDefault="0058598D" w:rsidP="00E1071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598D">
        <w:rPr>
          <w:rFonts w:ascii="Times New Roman" w:hAnsi="Times New Roman" w:cs="Times New Roman"/>
          <w:sz w:val="24"/>
          <w:szCs w:val="24"/>
        </w:rPr>
        <w:t xml:space="preserve">Carbon sequestration range: </w:t>
      </w:r>
      <w:r w:rsidRPr="0058598D">
        <w:rPr>
          <w:rFonts w:ascii="Times New Roman" w:hAnsi="Times New Roman" w:cs="Times New Roman"/>
          <w:b/>
          <w:bCs/>
          <w:sz w:val="24"/>
          <w:szCs w:val="24"/>
        </w:rPr>
        <w:t xml:space="preserve">18–35 </w:t>
      </w:r>
      <w:proofErr w:type="spellStart"/>
      <w:r w:rsidRPr="0058598D">
        <w:rPr>
          <w:rFonts w:ascii="Times New Roman" w:hAnsi="Times New Roman" w:cs="Times New Roman"/>
          <w:b/>
          <w:bCs/>
          <w:sz w:val="24"/>
          <w:szCs w:val="24"/>
        </w:rPr>
        <w:t>tCO₂e</w:t>
      </w:r>
      <w:proofErr w:type="spellEnd"/>
      <w:r w:rsidRPr="0058598D">
        <w:rPr>
          <w:rFonts w:ascii="Times New Roman" w:hAnsi="Times New Roman" w:cs="Times New Roman"/>
          <w:b/>
          <w:bCs/>
          <w:sz w:val="24"/>
          <w:szCs w:val="24"/>
        </w:rPr>
        <w:t>/ha/year</w:t>
      </w:r>
      <w:r w:rsidRPr="0058598D">
        <w:rPr>
          <w:rFonts w:ascii="Times New Roman" w:hAnsi="Times New Roman" w:cs="Times New Roman"/>
          <w:sz w:val="24"/>
          <w:szCs w:val="24"/>
        </w:rPr>
        <w:t xml:space="preserve"> (India-specific conservative range). </w:t>
      </w:r>
    </w:p>
    <w:p w14:paraId="65E9223E" w14:textId="77777777" w:rsidR="0058598D" w:rsidRPr="0058598D" w:rsidRDefault="0058598D" w:rsidP="00E1071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598D">
        <w:rPr>
          <w:rFonts w:ascii="Times New Roman" w:hAnsi="Times New Roman" w:cs="Times New Roman"/>
          <w:sz w:val="24"/>
          <w:szCs w:val="24"/>
        </w:rPr>
        <w:t xml:space="preserve">Carbon prices expected to </w:t>
      </w:r>
      <w:r w:rsidRPr="0058598D">
        <w:rPr>
          <w:rFonts w:ascii="Times New Roman" w:hAnsi="Times New Roman" w:cs="Times New Roman"/>
          <w:b/>
          <w:bCs/>
          <w:sz w:val="24"/>
          <w:szCs w:val="24"/>
        </w:rPr>
        <w:t>increase from USD 12 → USD 30+/</w:t>
      </w:r>
      <w:proofErr w:type="spellStart"/>
      <w:r w:rsidRPr="0058598D">
        <w:rPr>
          <w:rFonts w:ascii="Times New Roman" w:hAnsi="Times New Roman" w:cs="Times New Roman"/>
          <w:b/>
          <w:bCs/>
          <w:sz w:val="24"/>
          <w:szCs w:val="24"/>
        </w:rPr>
        <w:t>tCO₂e</w:t>
      </w:r>
      <w:proofErr w:type="spellEnd"/>
      <w:r w:rsidRPr="0058598D">
        <w:rPr>
          <w:rFonts w:ascii="Times New Roman" w:hAnsi="Times New Roman" w:cs="Times New Roman"/>
          <w:b/>
          <w:bCs/>
          <w:sz w:val="24"/>
          <w:szCs w:val="24"/>
        </w:rPr>
        <w:t xml:space="preserve"> over 10 years</w:t>
      </w:r>
      <w:r w:rsidRPr="005859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8EA3CB0" w14:textId="77777777" w:rsidR="0058598D" w:rsidRPr="00E10714" w:rsidRDefault="0058598D" w:rsidP="00E1071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598D">
        <w:rPr>
          <w:rFonts w:ascii="Times New Roman" w:hAnsi="Times New Roman" w:cs="Times New Roman"/>
          <w:sz w:val="24"/>
          <w:szCs w:val="24"/>
        </w:rPr>
        <w:t xml:space="preserve">Payback achievable in </w:t>
      </w:r>
      <w:r w:rsidRPr="0058598D">
        <w:rPr>
          <w:rFonts w:ascii="Times New Roman" w:hAnsi="Times New Roman" w:cs="Times New Roman"/>
          <w:b/>
          <w:bCs/>
          <w:sz w:val="24"/>
          <w:szCs w:val="24"/>
        </w:rPr>
        <w:t>5–7 years (≥2000 ha)</w:t>
      </w:r>
      <w:r w:rsidRPr="0058598D">
        <w:rPr>
          <w:rFonts w:ascii="Times New Roman" w:hAnsi="Times New Roman" w:cs="Times New Roman"/>
          <w:sz w:val="24"/>
          <w:szCs w:val="24"/>
        </w:rPr>
        <w:t xml:space="preserve"> and </w:t>
      </w:r>
      <w:r w:rsidRPr="0058598D">
        <w:rPr>
          <w:rFonts w:ascii="Times New Roman" w:hAnsi="Times New Roman" w:cs="Times New Roman"/>
          <w:b/>
          <w:bCs/>
          <w:sz w:val="24"/>
          <w:szCs w:val="24"/>
        </w:rPr>
        <w:t>3–5 years (5000 ha)</w:t>
      </w:r>
      <w:r w:rsidRPr="0058598D">
        <w:rPr>
          <w:rFonts w:ascii="Times New Roman" w:hAnsi="Times New Roman" w:cs="Times New Roman"/>
          <w:sz w:val="24"/>
          <w:szCs w:val="24"/>
        </w:rPr>
        <w:t>.</w:t>
      </w:r>
    </w:p>
    <w:p w14:paraId="2C0792B6" w14:textId="435904C5" w:rsidR="0058598D" w:rsidRPr="00E10714" w:rsidRDefault="0058598D" w:rsidP="00E1071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10714">
        <w:rPr>
          <w:rFonts w:ascii="Times New Roman" w:hAnsi="Times New Roman" w:cs="Times New Roman"/>
          <w:b/>
          <w:bCs/>
        </w:rPr>
        <w:t>PROJECT SCALE JUSTIFICATION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3"/>
        <w:gridCol w:w="1636"/>
        <w:gridCol w:w="2862"/>
      </w:tblGrid>
      <w:tr w:rsidR="0058598D" w:rsidRPr="0058598D" w14:paraId="1674305B" w14:textId="77777777" w:rsidTr="0058598D">
        <w:trPr>
          <w:jc w:val="center"/>
        </w:trPr>
        <w:tc>
          <w:tcPr>
            <w:tcW w:w="0" w:type="auto"/>
            <w:hideMark/>
          </w:tcPr>
          <w:p w14:paraId="62E59536" w14:textId="77777777" w:rsidR="0058598D" w:rsidRPr="0058598D" w:rsidRDefault="0058598D" w:rsidP="00E10714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Scale</w:t>
            </w:r>
          </w:p>
        </w:tc>
        <w:tc>
          <w:tcPr>
            <w:tcW w:w="0" w:type="auto"/>
            <w:hideMark/>
          </w:tcPr>
          <w:p w14:paraId="1C9A1E5F" w14:textId="77777777" w:rsidR="0058598D" w:rsidRPr="0058598D" w:rsidRDefault="0058598D" w:rsidP="00E10714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Feasibility</w:t>
            </w:r>
          </w:p>
        </w:tc>
        <w:tc>
          <w:tcPr>
            <w:tcW w:w="0" w:type="auto"/>
            <w:hideMark/>
          </w:tcPr>
          <w:p w14:paraId="5F8BEF9D" w14:textId="77777777" w:rsidR="0058598D" w:rsidRPr="0058598D" w:rsidRDefault="0058598D" w:rsidP="00E10714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58598D" w:rsidRPr="0058598D" w14:paraId="6A8A553B" w14:textId="77777777" w:rsidTr="0058598D">
        <w:trPr>
          <w:jc w:val="center"/>
        </w:trPr>
        <w:tc>
          <w:tcPr>
            <w:tcW w:w="0" w:type="auto"/>
            <w:hideMark/>
          </w:tcPr>
          <w:p w14:paraId="026FD021" w14:textId="77777777" w:rsidR="0058598D" w:rsidRPr="0058598D" w:rsidRDefault="0058598D" w:rsidP="00E1071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35 ha (existing)</w:t>
            </w:r>
          </w:p>
        </w:tc>
        <w:tc>
          <w:tcPr>
            <w:tcW w:w="0" w:type="auto"/>
            <w:hideMark/>
          </w:tcPr>
          <w:p w14:paraId="169036E4" w14:textId="6964EB78" w:rsidR="0058598D" w:rsidRPr="0058598D" w:rsidRDefault="0058598D" w:rsidP="00E1071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Not viable</w:t>
            </w:r>
          </w:p>
        </w:tc>
        <w:tc>
          <w:tcPr>
            <w:tcW w:w="0" w:type="auto"/>
            <w:hideMark/>
          </w:tcPr>
          <w:p w14:paraId="35968573" w14:textId="77777777" w:rsidR="0058598D" w:rsidRPr="0058598D" w:rsidRDefault="0058598D" w:rsidP="00E1071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High fixed costs dominate</w:t>
            </w:r>
          </w:p>
        </w:tc>
      </w:tr>
      <w:tr w:rsidR="0058598D" w:rsidRPr="0058598D" w14:paraId="3B987A15" w14:textId="77777777" w:rsidTr="0058598D">
        <w:trPr>
          <w:jc w:val="center"/>
        </w:trPr>
        <w:tc>
          <w:tcPr>
            <w:tcW w:w="0" w:type="auto"/>
            <w:hideMark/>
          </w:tcPr>
          <w:p w14:paraId="57F4AB13" w14:textId="77777777" w:rsidR="0058598D" w:rsidRPr="0058598D" w:rsidRDefault="0058598D" w:rsidP="00E1071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1000 ha</w:t>
            </w:r>
          </w:p>
        </w:tc>
        <w:tc>
          <w:tcPr>
            <w:tcW w:w="0" w:type="auto"/>
            <w:hideMark/>
          </w:tcPr>
          <w:p w14:paraId="6053CE4B" w14:textId="23EA5703" w:rsidR="0058598D" w:rsidRPr="0058598D" w:rsidRDefault="0058598D" w:rsidP="00E1071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Marginal</w:t>
            </w:r>
          </w:p>
        </w:tc>
        <w:tc>
          <w:tcPr>
            <w:tcW w:w="0" w:type="auto"/>
            <w:hideMark/>
          </w:tcPr>
          <w:p w14:paraId="0A1DFDA6" w14:textId="77777777" w:rsidR="0058598D" w:rsidRPr="0058598D" w:rsidRDefault="0058598D" w:rsidP="00E1071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Limited economies of scale</w:t>
            </w:r>
          </w:p>
        </w:tc>
      </w:tr>
      <w:tr w:rsidR="0058598D" w:rsidRPr="0058598D" w14:paraId="70685CB1" w14:textId="77777777" w:rsidTr="0058598D">
        <w:trPr>
          <w:jc w:val="center"/>
        </w:trPr>
        <w:tc>
          <w:tcPr>
            <w:tcW w:w="0" w:type="auto"/>
            <w:hideMark/>
          </w:tcPr>
          <w:p w14:paraId="63905AFB" w14:textId="77777777" w:rsidR="0058598D" w:rsidRPr="0058598D" w:rsidRDefault="0058598D" w:rsidP="00E1071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2000 ha</w:t>
            </w:r>
          </w:p>
        </w:tc>
        <w:tc>
          <w:tcPr>
            <w:tcW w:w="0" w:type="auto"/>
            <w:hideMark/>
          </w:tcPr>
          <w:p w14:paraId="33FF49D8" w14:textId="02255993" w:rsidR="0058598D" w:rsidRPr="0058598D" w:rsidRDefault="0058598D" w:rsidP="00E1071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Viable</w:t>
            </w:r>
          </w:p>
        </w:tc>
        <w:tc>
          <w:tcPr>
            <w:tcW w:w="0" w:type="auto"/>
            <w:hideMark/>
          </w:tcPr>
          <w:p w14:paraId="63C0A434" w14:textId="77777777" w:rsidR="0058598D" w:rsidRPr="0058598D" w:rsidRDefault="0058598D" w:rsidP="00E1071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Cost dilution begins</w:t>
            </w:r>
          </w:p>
        </w:tc>
      </w:tr>
      <w:tr w:rsidR="0058598D" w:rsidRPr="0058598D" w14:paraId="1B416123" w14:textId="77777777" w:rsidTr="0058598D">
        <w:trPr>
          <w:jc w:val="center"/>
        </w:trPr>
        <w:tc>
          <w:tcPr>
            <w:tcW w:w="0" w:type="auto"/>
            <w:hideMark/>
          </w:tcPr>
          <w:p w14:paraId="6EB8F187" w14:textId="77777777" w:rsidR="0058598D" w:rsidRPr="0058598D" w:rsidRDefault="0058598D" w:rsidP="00E1071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5000 ha</w:t>
            </w:r>
          </w:p>
        </w:tc>
        <w:tc>
          <w:tcPr>
            <w:tcW w:w="0" w:type="auto"/>
            <w:hideMark/>
          </w:tcPr>
          <w:p w14:paraId="4816B25E" w14:textId="382CDEFF" w:rsidR="0058598D" w:rsidRPr="0058598D" w:rsidRDefault="0058598D" w:rsidP="00E1071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Highly viable</w:t>
            </w:r>
          </w:p>
        </w:tc>
        <w:tc>
          <w:tcPr>
            <w:tcW w:w="0" w:type="auto"/>
            <w:hideMark/>
          </w:tcPr>
          <w:p w14:paraId="29C59066" w14:textId="77777777" w:rsidR="0058598D" w:rsidRPr="0058598D" w:rsidRDefault="0058598D" w:rsidP="00E1071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Optimal for investors</w:t>
            </w:r>
          </w:p>
        </w:tc>
      </w:tr>
      <w:tr w:rsidR="0058598D" w:rsidRPr="0058598D" w14:paraId="5A35DC34" w14:textId="77777777" w:rsidTr="0058598D">
        <w:trPr>
          <w:jc w:val="center"/>
        </w:trPr>
        <w:tc>
          <w:tcPr>
            <w:tcW w:w="0" w:type="auto"/>
            <w:hideMark/>
          </w:tcPr>
          <w:p w14:paraId="36384B84" w14:textId="77777777" w:rsidR="0058598D" w:rsidRPr="0058598D" w:rsidRDefault="0058598D" w:rsidP="00E1071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7000–10000 ha</w:t>
            </w:r>
          </w:p>
        </w:tc>
        <w:tc>
          <w:tcPr>
            <w:tcW w:w="0" w:type="auto"/>
            <w:hideMark/>
          </w:tcPr>
          <w:p w14:paraId="28B5CB97" w14:textId="55B2672C" w:rsidR="0058598D" w:rsidRPr="0058598D" w:rsidRDefault="0058598D" w:rsidP="00E1071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Premium scale</w:t>
            </w:r>
          </w:p>
        </w:tc>
        <w:tc>
          <w:tcPr>
            <w:tcW w:w="0" w:type="auto"/>
            <w:hideMark/>
          </w:tcPr>
          <w:p w14:paraId="61502204" w14:textId="77777777" w:rsidR="0058598D" w:rsidRPr="0058598D" w:rsidRDefault="0058598D" w:rsidP="00E1071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Institutional-grade projects</w:t>
            </w:r>
          </w:p>
        </w:tc>
      </w:tr>
    </w:tbl>
    <w:p w14:paraId="199672F7" w14:textId="77777777" w:rsidR="0058598D" w:rsidRPr="00E10714" w:rsidRDefault="0058598D" w:rsidP="00E10714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3346A9BB" w14:textId="3B1E7AFE" w:rsidR="00791A66" w:rsidRPr="00E10714" w:rsidRDefault="0058598D" w:rsidP="00E1071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E10714">
        <w:rPr>
          <w:rFonts w:ascii="Times New Roman" w:hAnsi="Times New Roman" w:cs="Times New Roman"/>
          <w:b/>
          <w:bCs/>
        </w:rPr>
        <w:t>SPECIES MIX &amp; CARBON PERFORMANCE (INDIA CONTEXT)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8"/>
        <w:gridCol w:w="2265"/>
        <w:gridCol w:w="2543"/>
        <w:gridCol w:w="2320"/>
      </w:tblGrid>
      <w:tr w:rsidR="0058598D" w:rsidRPr="0058598D" w14:paraId="730D9996" w14:textId="77777777" w:rsidTr="0058598D">
        <w:tc>
          <w:tcPr>
            <w:tcW w:w="0" w:type="auto"/>
            <w:hideMark/>
          </w:tcPr>
          <w:p w14:paraId="4F3DABB0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Species</w:t>
            </w:r>
          </w:p>
        </w:tc>
        <w:tc>
          <w:tcPr>
            <w:tcW w:w="0" w:type="auto"/>
            <w:hideMark/>
          </w:tcPr>
          <w:p w14:paraId="0BF050B0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Suitability (Gujarat/India)</w:t>
            </w:r>
          </w:p>
        </w:tc>
        <w:tc>
          <w:tcPr>
            <w:tcW w:w="0" w:type="auto"/>
            <w:hideMark/>
          </w:tcPr>
          <w:p w14:paraId="1D5429EF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Carbon Sequestration (</w:t>
            </w:r>
            <w:proofErr w:type="spellStart"/>
            <w:r w:rsidRPr="00585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tCO₂e</w:t>
            </w:r>
            <w:proofErr w:type="spellEnd"/>
            <w:r w:rsidRPr="00585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/ha/yr)</w:t>
            </w:r>
          </w:p>
        </w:tc>
        <w:tc>
          <w:tcPr>
            <w:tcW w:w="2224" w:type="dxa"/>
            <w:hideMark/>
          </w:tcPr>
          <w:p w14:paraId="40D97FEE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58598D" w:rsidRPr="0058598D" w14:paraId="5BAB4981" w14:textId="77777777" w:rsidTr="0058598D">
        <w:tc>
          <w:tcPr>
            <w:tcW w:w="0" w:type="auto"/>
            <w:hideMark/>
          </w:tcPr>
          <w:p w14:paraId="6BC9FE4F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Avicennia marina</w:t>
            </w:r>
          </w:p>
        </w:tc>
        <w:tc>
          <w:tcPr>
            <w:tcW w:w="0" w:type="auto"/>
            <w:hideMark/>
          </w:tcPr>
          <w:p w14:paraId="3F2E0F6A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Segoe UI Symbol" w:hAnsi="Segoe UI Symbol" w:cs="Segoe UI Symbol"/>
                <w:sz w:val="24"/>
                <w:szCs w:val="24"/>
              </w:rPr>
              <w:t>★★★★★</w:t>
            </w:r>
          </w:p>
        </w:tc>
        <w:tc>
          <w:tcPr>
            <w:tcW w:w="0" w:type="auto"/>
            <w:hideMark/>
          </w:tcPr>
          <w:p w14:paraId="651232F1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8 – 14</w:t>
            </w:r>
          </w:p>
        </w:tc>
        <w:tc>
          <w:tcPr>
            <w:tcW w:w="0" w:type="auto"/>
            <w:hideMark/>
          </w:tcPr>
          <w:p w14:paraId="063934CD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Pioneer, high survival</w:t>
            </w:r>
          </w:p>
        </w:tc>
      </w:tr>
      <w:tr w:rsidR="0058598D" w:rsidRPr="0058598D" w14:paraId="417AF304" w14:textId="77777777" w:rsidTr="0058598D">
        <w:tc>
          <w:tcPr>
            <w:tcW w:w="0" w:type="auto"/>
            <w:hideMark/>
          </w:tcPr>
          <w:p w14:paraId="552FBA12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 xml:space="preserve">Rhizophora </w:t>
            </w:r>
            <w:proofErr w:type="spellStart"/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mucronata</w:t>
            </w:r>
            <w:proofErr w:type="spellEnd"/>
          </w:p>
        </w:tc>
        <w:tc>
          <w:tcPr>
            <w:tcW w:w="0" w:type="auto"/>
            <w:hideMark/>
          </w:tcPr>
          <w:p w14:paraId="23022712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Segoe UI Symbol" w:hAnsi="Segoe UI Symbol" w:cs="Segoe UI Symbol"/>
                <w:sz w:val="24"/>
                <w:szCs w:val="24"/>
              </w:rPr>
              <w:t>★★★★☆</w:t>
            </w:r>
          </w:p>
        </w:tc>
        <w:tc>
          <w:tcPr>
            <w:tcW w:w="0" w:type="auto"/>
            <w:hideMark/>
          </w:tcPr>
          <w:p w14:paraId="24A1B1E9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12 – 18.6</w:t>
            </w:r>
          </w:p>
        </w:tc>
        <w:tc>
          <w:tcPr>
            <w:tcW w:w="0" w:type="auto"/>
            <w:hideMark/>
          </w:tcPr>
          <w:p w14:paraId="6A32FF59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Highest carbon stock</w:t>
            </w:r>
          </w:p>
        </w:tc>
      </w:tr>
      <w:tr w:rsidR="0058598D" w:rsidRPr="0058598D" w14:paraId="14D2D7FB" w14:textId="77777777" w:rsidTr="0058598D">
        <w:tc>
          <w:tcPr>
            <w:tcW w:w="0" w:type="auto"/>
            <w:hideMark/>
          </w:tcPr>
          <w:p w14:paraId="24C9B9B2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Ceriops</w:t>
            </w:r>
            <w:proofErr w:type="spellEnd"/>
            <w:r w:rsidRPr="0058598D">
              <w:rPr>
                <w:rFonts w:ascii="Times New Roman" w:hAnsi="Times New Roman" w:cs="Times New Roman"/>
                <w:sz w:val="24"/>
                <w:szCs w:val="24"/>
              </w:rPr>
              <w:t xml:space="preserve"> tagal</w:t>
            </w:r>
          </w:p>
        </w:tc>
        <w:tc>
          <w:tcPr>
            <w:tcW w:w="0" w:type="auto"/>
            <w:hideMark/>
          </w:tcPr>
          <w:p w14:paraId="69E5A1F3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Segoe UI Symbol" w:hAnsi="Segoe UI Symbol" w:cs="Segoe UI Symbol"/>
                <w:sz w:val="24"/>
                <w:szCs w:val="24"/>
              </w:rPr>
              <w:t>★★★★☆</w:t>
            </w:r>
          </w:p>
        </w:tc>
        <w:tc>
          <w:tcPr>
            <w:tcW w:w="0" w:type="auto"/>
            <w:hideMark/>
          </w:tcPr>
          <w:p w14:paraId="2982E1A3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8 – 12</w:t>
            </w:r>
          </w:p>
        </w:tc>
        <w:tc>
          <w:tcPr>
            <w:tcW w:w="0" w:type="auto"/>
            <w:hideMark/>
          </w:tcPr>
          <w:p w14:paraId="1D16F572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Dense biomass</w:t>
            </w:r>
          </w:p>
        </w:tc>
      </w:tr>
      <w:tr w:rsidR="0058598D" w:rsidRPr="0058598D" w14:paraId="271BD963" w14:textId="77777777" w:rsidTr="0058598D">
        <w:tc>
          <w:tcPr>
            <w:tcW w:w="0" w:type="auto"/>
            <w:hideMark/>
          </w:tcPr>
          <w:p w14:paraId="77B4692F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Aegiceras</w:t>
            </w:r>
            <w:proofErr w:type="spellEnd"/>
            <w:r w:rsidRPr="005859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corniculatum</w:t>
            </w:r>
            <w:proofErr w:type="spellEnd"/>
          </w:p>
        </w:tc>
        <w:tc>
          <w:tcPr>
            <w:tcW w:w="0" w:type="auto"/>
            <w:hideMark/>
          </w:tcPr>
          <w:p w14:paraId="5F342855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Segoe UI Symbol" w:hAnsi="Segoe UI Symbol" w:cs="Segoe UI Symbol"/>
                <w:sz w:val="24"/>
                <w:szCs w:val="24"/>
              </w:rPr>
              <w:t>★★★☆☆</w:t>
            </w:r>
          </w:p>
        </w:tc>
        <w:tc>
          <w:tcPr>
            <w:tcW w:w="0" w:type="auto"/>
            <w:hideMark/>
          </w:tcPr>
          <w:p w14:paraId="6EFC333F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5 – 8</w:t>
            </w:r>
          </w:p>
        </w:tc>
        <w:tc>
          <w:tcPr>
            <w:tcW w:w="0" w:type="auto"/>
            <w:hideMark/>
          </w:tcPr>
          <w:p w14:paraId="5C46E714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Transition zones</w:t>
            </w:r>
          </w:p>
        </w:tc>
      </w:tr>
      <w:tr w:rsidR="0058598D" w:rsidRPr="0058598D" w14:paraId="5B26F952" w14:textId="77777777" w:rsidTr="0058598D">
        <w:tc>
          <w:tcPr>
            <w:tcW w:w="0" w:type="auto"/>
            <w:hideMark/>
          </w:tcPr>
          <w:p w14:paraId="726F6CC0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Excoecaria</w:t>
            </w:r>
            <w:proofErr w:type="spellEnd"/>
            <w:r w:rsidRPr="005859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agallocha</w:t>
            </w:r>
            <w:proofErr w:type="spellEnd"/>
          </w:p>
        </w:tc>
        <w:tc>
          <w:tcPr>
            <w:tcW w:w="0" w:type="auto"/>
            <w:hideMark/>
          </w:tcPr>
          <w:p w14:paraId="37ABEE06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Segoe UI Symbol" w:hAnsi="Segoe UI Symbol" w:cs="Segoe UI Symbol"/>
                <w:sz w:val="24"/>
                <w:szCs w:val="24"/>
              </w:rPr>
              <w:t>★★★☆☆</w:t>
            </w:r>
          </w:p>
        </w:tc>
        <w:tc>
          <w:tcPr>
            <w:tcW w:w="0" w:type="auto"/>
            <w:hideMark/>
          </w:tcPr>
          <w:p w14:paraId="59D721C9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4 – 6</w:t>
            </w:r>
          </w:p>
        </w:tc>
        <w:tc>
          <w:tcPr>
            <w:tcW w:w="0" w:type="auto"/>
            <w:hideMark/>
          </w:tcPr>
          <w:p w14:paraId="2D381268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598D">
              <w:rPr>
                <w:rFonts w:ascii="Times New Roman" w:hAnsi="Times New Roman" w:cs="Times New Roman"/>
                <w:sz w:val="24"/>
                <w:szCs w:val="24"/>
              </w:rPr>
              <w:t>Buffer zones</w:t>
            </w:r>
          </w:p>
        </w:tc>
      </w:tr>
    </w:tbl>
    <w:p w14:paraId="51C3A9B4" w14:textId="5E4F234E" w:rsidR="0058598D" w:rsidRPr="00E10714" w:rsidRDefault="0058598D" w:rsidP="00E1071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10714">
        <w:rPr>
          <w:rFonts w:ascii="Times New Roman" w:hAnsi="Times New Roman" w:cs="Times New Roman"/>
        </w:rPr>
        <w:t xml:space="preserve">Highest carbon sequestration species: </w:t>
      </w:r>
      <w:r w:rsidRPr="00E10714">
        <w:rPr>
          <w:rFonts w:ascii="Times New Roman" w:hAnsi="Times New Roman" w:cs="Times New Roman"/>
          <w:i/>
          <w:iCs/>
        </w:rPr>
        <w:t xml:space="preserve">Rhizophora </w:t>
      </w:r>
      <w:proofErr w:type="spellStart"/>
      <w:r w:rsidRPr="00E10714">
        <w:rPr>
          <w:rFonts w:ascii="Times New Roman" w:hAnsi="Times New Roman" w:cs="Times New Roman"/>
          <w:i/>
          <w:iCs/>
        </w:rPr>
        <w:t>mucronata</w:t>
      </w:r>
      <w:proofErr w:type="spellEnd"/>
      <w:r w:rsidRPr="00E10714">
        <w:rPr>
          <w:rFonts w:ascii="Times New Roman" w:hAnsi="Times New Roman" w:cs="Times New Roman"/>
        </w:rPr>
        <w:t xml:space="preserve"> </w:t>
      </w:r>
    </w:p>
    <w:p w14:paraId="7B53A69B" w14:textId="4B853EB6" w:rsidR="0058598D" w:rsidRPr="00E10714" w:rsidRDefault="0058598D" w:rsidP="00E1071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10714">
        <w:rPr>
          <w:rFonts w:ascii="Times New Roman" w:hAnsi="Times New Roman" w:cs="Times New Roman"/>
        </w:rPr>
        <w:t>Soil carbon contributes 60–80% of total stock (IPCC Wetlands Supplement, 2014)</w:t>
      </w:r>
    </w:p>
    <w:p w14:paraId="14A46884" w14:textId="644C22BA" w:rsidR="0058598D" w:rsidRPr="00E10714" w:rsidRDefault="0058598D" w:rsidP="00E1071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E10714">
        <w:rPr>
          <w:rFonts w:ascii="Times New Roman" w:hAnsi="Times New Roman" w:cs="Times New Roman"/>
          <w:b/>
          <w:bCs/>
        </w:rPr>
        <w:lastRenderedPageBreak/>
        <w:t xml:space="preserve">Cost Structure </w:t>
      </w:r>
      <w:proofErr w:type="gramStart"/>
      <w:r w:rsidRPr="00E10714">
        <w:rPr>
          <w:rFonts w:ascii="Times New Roman" w:hAnsi="Times New Roman" w:cs="Times New Roman"/>
          <w:b/>
          <w:bCs/>
        </w:rPr>
        <w:t>( 5000</w:t>
      </w:r>
      <w:proofErr w:type="gramEnd"/>
      <w:r w:rsidRPr="00E10714">
        <w:rPr>
          <w:rFonts w:ascii="Times New Roman" w:hAnsi="Times New Roman" w:cs="Times New Roman"/>
          <w:b/>
          <w:bCs/>
        </w:rPr>
        <w:t xml:space="preserve"> ha reference)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1"/>
        <w:gridCol w:w="1605"/>
        <w:gridCol w:w="1701"/>
        <w:gridCol w:w="2268"/>
      </w:tblGrid>
      <w:tr w:rsidR="0058598D" w:rsidRPr="0058598D" w14:paraId="658F0829" w14:textId="77777777" w:rsidTr="0058598D">
        <w:tc>
          <w:tcPr>
            <w:tcW w:w="0" w:type="auto"/>
            <w:hideMark/>
          </w:tcPr>
          <w:p w14:paraId="5864422E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Cost Component</w:t>
            </w:r>
          </w:p>
        </w:tc>
        <w:tc>
          <w:tcPr>
            <w:tcW w:w="1605" w:type="dxa"/>
            <w:hideMark/>
          </w:tcPr>
          <w:p w14:paraId="194BD3D4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Unit Cost</w:t>
            </w:r>
          </w:p>
        </w:tc>
        <w:tc>
          <w:tcPr>
            <w:tcW w:w="1701" w:type="dxa"/>
            <w:hideMark/>
          </w:tcPr>
          <w:p w14:paraId="0D0A1BD3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Total (INR)</w:t>
            </w:r>
          </w:p>
        </w:tc>
        <w:tc>
          <w:tcPr>
            <w:tcW w:w="2268" w:type="dxa"/>
            <w:hideMark/>
          </w:tcPr>
          <w:p w14:paraId="57DA1CC8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Notes</w:t>
            </w:r>
          </w:p>
        </w:tc>
      </w:tr>
      <w:tr w:rsidR="0058598D" w:rsidRPr="0058598D" w14:paraId="1A7C8B83" w14:textId="77777777" w:rsidTr="0058598D">
        <w:tc>
          <w:tcPr>
            <w:tcW w:w="0" w:type="auto"/>
            <w:hideMark/>
          </w:tcPr>
          <w:p w14:paraId="3B38EF20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PDD Preparation</w:t>
            </w:r>
          </w:p>
        </w:tc>
        <w:tc>
          <w:tcPr>
            <w:tcW w:w="1605" w:type="dxa"/>
            <w:hideMark/>
          </w:tcPr>
          <w:p w14:paraId="123A7D7D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Lump sum</w:t>
            </w:r>
          </w:p>
        </w:tc>
        <w:tc>
          <w:tcPr>
            <w:tcW w:w="1701" w:type="dxa"/>
            <w:hideMark/>
          </w:tcPr>
          <w:p w14:paraId="68ECD63C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8,00,000</w:t>
            </w:r>
          </w:p>
        </w:tc>
        <w:tc>
          <w:tcPr>
            <w:tcW w:w="2268" w:type="dxa"/>
            <w:hideMark/>
          </w:tcPr>
          <w:p w14:paraId="60E3B3FB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Multi-site</w:t>
            </w:r>
          </w:p>
        </w:tc>
      </w:tr>
      <w:tr w:rsidR="0058598D" w:rsidRPr="0058598D" w14:paraId="652413B7" w14:textId="77777777" w:rsidTr="0058598D">
        <w:tc>
          <w:tcPr>
            <w:tcW w:w="0" w:type="auto"/>
            <w:hideMark/>
          </w:tcPr>
          <w:p w14:paraId="3700E693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Registry Fees (Verra + Plan Vivo)</w:t>
            </w:r>
          </w:p>
        </w:tc>
        <w:tc>
          <w:tcPr>
            <w:tcW w:w="1605" w:type="dxa"/>
            <w:hideMark/>
          </w:tcPr>
          <w:p w14:paraId="389A61E8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USD 800</w:t>
            </w:r>
          </w:p>
        </w:tc>
        <w:tc>
          <w:tcPr>
            <w:tcW w:w="1701" w:type="dxa"/>
            <w:hideMark/>
          </w:tcPr>
          <w:p w14:paraId="15AAC638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~75,000</w:t>
            </w:r>
          </w:p>
        </w:tc>
        <w:tc>
          <w:tcPr>
            <w:tcW w:w="2268" w:type="dxa"/>
            <w:hideMark/>
          </w:tcPr>
          <w:p w14:paraId="53830A04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One-time</w:t>
            </w:r>
          </w:p>
        </w:tc>
      </w:tr>
      <w:tr w:rsidR="0058598D" w:rsidRPr="0058598D" w14:paraId="12FD4268" w14:textId="77777777" w:rsidTr="0058598D">
        <w:tc>
          <w:tcPr>
            <w:tcW w:w="0" w:type="auto"/>
            <w:hideMark/>
          </w:tcPr>
          <w:p w14:paraId="341552A3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Validation (DOE)</w:t>
            </w:r>
          </w:p>
        </w:tc>
        <w:tc>
          <w:tcPr>
            <w:tcW w:w="1605" w:type="dxa"/>
            <w:hideMark/>
          </w:tcPr>
          <w:p w14:paraId="310FF40F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Lump sum</w:t>
            </w:r>
          </w:p>
        </w:tc>
        <w:tc>
          <w:tcPr>
            <w:tcW w:w="1701" w:type="dxa"/>
            <w:hideMark/>
          </w:tcPr>
          <w:p w14:paraId="4C12A9CE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12,00,000</w:t>
            </w:r>
          </w:p>
        </w:tc>
        <w:tc>
          <w:tcPr>
            <w:tcW w:w="2268" w:type="dxa"/>
            <w:hideMark/>
          </w:tcPr>
          <w:p w14:paraId="0309332F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Scale-adjusted</w:t>
            </w:r>
          </w:p>
        </w:tc>
      </w:tr>
      <w:tr w:rsidR="0058598D" w:rsidRPr="0058598D" w14:paraId="177C18B9" w14:textId="77777777" w:rsidTr="0058598D">
        <w:tc>
          <w:tcPr>
            <w:tcW w:w="0" w:type="auto"/>
            <w:hideMark/>
          </w:tcPr>
          <w:p w14:paraId="18E94955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Legal &amp; Compliance</w:t>
            </w:r>
          </w:p>
        </w:tc>
        <w:tc>
          <w:tcPr>
            <w:tcW w:w="1605" w:type="dxa"/>
            <w:hideMark/>
          </w:tcPr>
          <w:p w14:paraId="48AEF92D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Lump sum</w:t>
            </w:r>
          </w:p>
        </w:tc>
        <w:tc>
          <w:tcPr>
            <w:tcW w:w="1701" w:type="dxa"/>
            <w:hideMark/>
          </w:tcPr>
          <w:p w14:paraId="7B9A0F22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5,00,000</w:t>
            </w:r>
          </w:p>
        </w:tc>
        <w:tc>
          <w:tcPr>
            <w:tcW w:w="2268" w:type="dxa"/>
            <w:hideMark/>
          </w:tcPr>
          <w:p w14:paraId="604378BF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CRZ + land</w:t>
            </w:r>
          </w:p>
        </w:tc>
      </w:tr>
      <w:tr w:rsidR="0058598D" w:rsidRPr="0058598D" w14:paraId="6F3CA26B" w14:textId="77777777" w:rsidTr="0058598D">
        <w:tc>
          <w:tcPr>
            <w:tcW w:w="0" w:type="auto"/>
            <w:hideMark/>
          </w:tcPr>
          <w:p w14:paraId="0ECD22D0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GIS &amp; Baseline</w:t>
            </w:r>
          </w:p>
        </w:tc>
        <w:tc>
          <w:tcPr>
            <w:tcW w:w="1605" w:type="dxa"/>
            <w:hideMark/>
          </w:tcPr>
          <w:p w14:paraId="6EBD427A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Lump sum</w:t>
            </w:r>
          </w:p>
        </w:tc>
        <w:tc>
          <w:tcPr>
            <w:tcW w:w="1701" w:type="dxa"/>
            <w:hideMark/>
          </w:tcPr>
          <w:p w14:paraId="6DAC3602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6,00,000</w:t>
            </w:r>
          </w:p>
        </w:tc>
        <w:tc>
          <w:tcPr>
            <w:tcW w:w="2268" w:type="dxa"/>
            <w:hideMark/>
          </w:tcPr>
          <w:p w14:paraId="02A0D5F4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Mapping + SOC</w:t>
            </w:r>
          </w:p>
        </w:tc>
      </w:tr>
      <w:tr w:rsidR="0058598D" w:rsidRPr="0058598D" w14:paraId="0395EFAD" w14:textId="77777777" w:rsidTr="0058598D">
        <w:tc>
          <w:tcPr>
            <w:tcW w:w="0" w:type="auto"/>
            <w:hideMark/>
          </w:tcPr>
          <w:p w14:paraId="042FC63B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Nursery Development</w:t>
            </w:r>
          </w:p>
        </w:tc>
        <w:tc>
          <w:tcPr>
            <w:tcW w:w="1605" w:type="dxa"/>
            <w:hideMark/>
          </w:tcPr>
          <w:p w14:paraId="37D48A72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₹25,000/ha</w:t>
            </w:r>
          </w:p>
        </w:tc>
        <w:tc>
          <w:tcPr>
            <w:tcW w:w="1701" w:type="dxa"/>
            <w:hideMark/>
          </w:tcPr>
          <w:p w14:paraId="6FCFF60D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12.5 Cr</w:t>
            </w:r>
          </w:p>
        </w:tc>
        <w:tc>
          <w:tcPr>
            <w:tcW w:w="2268" w:type="dxa"/>
            <w:hideMark/>
          </w:tcPr>
          <w:p w14:paraId="181F4B3C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Phased</w:t>
            </w:r>
          </w:p>
        </w:tc>
      </w:tr>
      <w:tr w:rsidR="0058598D" w:rsidRPr="0058598D" w14:paraId="1E00B68F" w14:textId="77777777" w:rsidTr="0058598D">
        <w:tc>
          <w:tcPr>
            <w:tcW w:w="0" w:type="auto"/>
            <w:hideMark/>
          </w:tcPr>
          <w:p w14:paraId="2A188023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Plantation Cost</w:t>
            </w:r>
          </w:p>
        </w:tc>
        <w:tc>
          <w:tcPr>
            <w:tcW w:w="1605" w:type="dxa"/>
            <w:hideMark/>
          </w:tcPr>
          <w:p w14:paraId="08F892B7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₹35,000/ha</w:t>
            </w:r>
          </w:p>
        </w:tc>
        <w:tc>
          <w:tcPr>
            <w:tcW w:w="1701" w:type="dxa"/>
            <w:hideMark/>
          </w:tcPr>
          <w:p w14:paraId="43211B58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17.5 Cr</w:t>
            </w:r>
          </w:p>
        </w:tc>
        <w:tc>
          <w:tcPr>
            <w:tcW w:w="2268" w:type="dxa"/>
            <w:hideMark/>
          </w:tcPr>
          <w:p w14:paraId="6822E6E4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Includes labour</w:t>
            </w:r>
          </w:p>
        </w:tc>
      </w:tr>
      <w:tr w:rsidR="0058598D" w:rsidRPr="0058598D" w14:paraId="222D6172" w14:textId="77777777" w:rsidTr="0058598D">
        <w:tc>
          <w:tcPr>
            <w:tcW w:w="0" w:type="auto"/>
            <w:hideMark/>
          </w:tcPr>
          <w:p w14:paraId="1C685DD9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Sampling &amp; MRV Setup</w:t>
            </w:r>
          </w:p>
        </w:tc>
        <w:tc>
          <w:tcPr>
            <w:tcW w:w="1605" w:type="dxa"/>
            <w:hideMark/>
          </w:tcPr>
          <w:p w14:paraId="6AE515C3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Lump sum</w:t>
            </w:r>
          </w:p>
        </w:tc>
        <w:tc>
          <w:tcPr>
            <w:tcW w:w="1701" w:type="dxa"/>
            <w:hideMark/>
          </w:tcPr>
          <w:p w14:paraId="7180C210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8,00,000</w:t>
            </w:r>
          </w:p>
        </w:tc>
        <w:tc>
          <w:tcPr>
            <w:tcW w:w="2268" w:type="dxa"/>
            <w:hideMark/>
          </w:tcPr>
          <w:p w14:paraId="73A1D320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Initial</w:t>
            </w:r>
          </w:p>
        </w:tc>
      </w:tr>
      <w:tr w:rsidR="0058598D" w:rsidRPr="0058598D" w14:paraId="2BCF2859" w14:textId="77777777" w:rsidTr="0058598D">
        <w:tc>
          <w:tcPr>
            <w:tcW w:w="0" w:type="auto"/>
            <w:hideMark/>
          </w:tcPr>
          <w:p w14:paraId="42001EC4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Community &amp; FPIC</w:t>
            </w:r>
          </w:p>
        </w:tc>
        <w:tc>
          <w:tcPr>
            <w:tcW w:w="1605" w:type="dxa"/>
            <w:hideMark/>
          </w:tcPr>
          <w:p w14:paraId="19A92291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Lump sum</w:t>
            </w:r>
          </w:p>
        </w:tc>
        <w:tc>
          <w:tcPr>
            <w:tcW w:w="1701" w:type="dxa"/>
            <w:hideMark/>
          </w:tcPr>
          <w:p w14:paraId="089FD498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5,00,000</w:t>
            </w:r>
          </w:p>
        </w:tc>
        <w:tc>
          <w:tcPr>
            <w:tcW w:w="2268" w:type="dxa"/>
            <w:hideMark/>
          </w:tcPr>
          <w:p w14:paraId="76AB7C5E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Required (Plan Vivo)</w:t>
            </w:r>
          </w:p>
        </w:tc>
      </w:tr>
      <w:tr w:rsidR="0058598D" w:rsidRPr="0058598D" w14:paraId="631AA5B5" w14:textId="77777777" w:rsidTr="0058598D">
        <w:tc>
          <w:tcPr>
            <w:tcW w:w="0" w:type="auto"/>
            <w:hideMark/>
          </w:tcPr>
          <w:p w14:paraId="454B9E19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Total Fixed Cost</w:t>
            </w:r>
          </w:p>
        </w:tc>
        <w:tc>
          <w:tcPr>
            <w:tcW w:w="1605" w:type="dxa"/>
            <w:hideMark/>
          </w:tcPr>
          <w:p w14:paraId="00FCEEAA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701" w:type="dxa"/>
            <w:hideMark/>
          </w:tcPr>
          <w:p w14:paraId="025CB179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  <w:r w:rsidRPr="0058598D">
              <w:rPr>
                <w:rFonts w:ascii="Times New Roman" w:hAnsi="Times New Roman" w:cs="Times New Roman"/>
              </w:rPr>
              <w:t>~31–33 Cr</w:t>
            </w:r>
          </w:p>
        </w:tc>
        <w:tc>
          <w:tcPr>
            <w:tcW w:w="2268" w:type="dxa"/>
            <w:hideMark/>
          </w:tcPr>
          <w:p w14:paraId="39112DE6" w14:textId="77777777" w:rsidR="0058598D" w:rsidRPr="0058598D" w:rsidRDefault="0058598D" w:rsidP="00E1071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5F9920E" w14:textId="77777777" w:rsidR="0058598D" w:rsidRPr="00E10714" w:rsidRDefault="0058598D" w:rsidP="00E10714">
      <w:pPr>
        <w:ind w:left="360"/>
        <w:jc w:val="both"/>
        <w:rPr>
          <w:rFonts w:ascii="Times New Roman" w:hAnsi="Times New Roman" w:cs="Times New Roman"/>
        </w:rPr>
      </w:pPr>
    </w:p>
    <w:p w14:paraId="13963971" w14:textId="77777777" w:rsidR="0058598D" w:rsidRPr="0058598D" w:rsidRDefault="0058598D" w:rsidP="00E10714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58598D">
        <w:rPr>
          <w:rFonts w:ascii="Times New Roman" w:hAnsi="Times New Roman" w:cs="Times New Roman"/>
          <w:b/>
          <w:bCs/>
        </w:rPr>
        <w:t>Recurring Annual Costs</w:t>
      </w:r>
    </w:p>
    <w:p w14:paraId="6641168B" w14:textId="30550376" w:rsidR="0058598D" w:rsidRPr="00E10714" w:rsidRDefault="0058598D" w:rsidP="00E10714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0714">
        <w:rPr>
          <w:rFonts w:ascii="Times New Roman" w:hAnsi="Times New Roman" w:cs="Times New Roman"/>
          <w:sz w:val="24"/>
          <w:szCs w:val="24"/>
        </w:rPr>
        <w:t>Monitoring &amp; MRV: ₹</w:t>
      </w:r>
      <w:r w:rsidR="00777736" w:rsidRPr="00E10714">
        <w:rPr>
          <w:rFonts w:ascii="Times New Roman" w:hAnsi="Times New Roman" w:cs="Times New Roman"/>
          <w:sz w:val="24"/>
          <w:szCs w:val="24"/>
        </w:rPr>
        <w:t xml:space="preserve"> 5 – 10 </w:t>
      </w:r>
      <w:proofErr w:type="gramStart"/>
      <w:r w:rsidR="00777736" w:rsidRPr="00E10714">
        <w:rPr>
          <w:rFonts w:ascii="Times New Roman" w:hAnsi="Times New Roman" w:cs="Times New Roman"/>
          <w:sz w:val="24"/>
          <w:szCs w:val="24"/>
        </w:rPr>
        <w:t>lakh</w:t>
      </w:r>
      <w:proofErr w:type="gramEnd"/>
      <w:r w:rsidRPr="00E107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0E37AD" w14:textId="544A1C79" w:rsidR="0058598D" w:rsidRPr="00E10714" w:rsidRDefault="0058598D" w:rsidP="00E10714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0714">
        <w:rPr>
          <w:rFonts w:ascii="Times New Roman" w:hAnsi="Times New Roman" w:cs="Times New Roman"/>
          <w:sz w:val="24"/>
          <w:szCs w:val="24"/>
        </w:rPr>
        <w:t>Verification (</w:t>
      </w:r>
      <w:proofErr w:type="spellStart"/>
      <w:r w:rsidRPr="00E10714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E10714">
        <w:rPr>
          <w:rFonts w:ascii="Times New Roman" w:hAnsi="Times New Roman" w:cs="Times New Roman"/>
          <w:sz w:val="24"/>
          <w:szCs w:val="24"/>
        </w:rPr>
        <w:t>): ₹</w:t>
      </w:r>
      <w:r w:rsidR="00777736" w:rsidRPr="00E10714">
        <w:rPr>
          <w:rFonts w:ascii="Times New Roman" w:hAnsi="Times New Roman" w:cs="Times New Roman"/>
          <w:sz w:val="24"/>
          <w:szCs w:val="24"/>
        </w:rPr>
        <w:t>8</w:t>
      </w:r>
      <w:r w:rsidRPr="00E10714">
        <w:rPr>
          <w:rFonts w:ascii="Times New Roman" w:hAnsi="Times New Roman" w:cs="Times New Roman"/>
          <w:sz w:val="24"/>
          <w:szCs w:val="24"/>
        </w:rPr>
        <w:t>–1</w:t>
      </w:r>
      <w:r w:rsidR="00777736" w:rsidRPr="00E10714">
        <w:rPr>
          <w:rFonts w:ascii="Times New Roman" w:hAnsi="Times New Roman" w:cs="Times New Roman"/>
          <w:sz w:val="24"/>
          <w:szCs w:val="24"/>
        </w:rPr>
        <w:t>0</w:t>
      </w:r>
      <w:r w:rsidRPr="00E10714">
        <w:rPr>
          <w:rFonts w:ascii="Times New Roman" w:hAnsi="Times New Roman" w:cs="Times New Roman"/>
          <w:sz w:val="24"/>
          <w:szCs w:val="24"/>
        </w:rPr>
        <w:t xml:space="preserve"> </w:t>
      </w:r>
      <w:r w:rsidR="00777736" w:rsidRPr="00E10714">
        <w:rPr>
          <w:rFonts w:ascii="Times New Roman" w:hAnsi="Times New Roman" w:cs="Times New Roman"/>
          <w:sz w:val="24"/>
          <w:szCs w:val="24"/>
        </w:rPr>
        <w:t>lakh</w:t>
      </w:r>
      <w:r w:rsidRPr="00E107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97D585" w14:textId="2DD89FA3" w:rsidR="0058598D" w:rsidRPr="00E10714" w:rsidRDefault="0058598D" w:rsidP="00E10714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0714">
        <w:rPr>
          <w:rFonts w:ascii="Times New Roman" w:hAnsi="Times New Roman" w:cs="Times New Roman"/>
          <w:sz w:val="24"/>
          <w:szCs w:val="24"/>
        </w:rPr>
        <w:t>Maintenance &amp; replanting: ₹</w:t>
      </w:r>
      <w:r w:rsidR="00777736" w:rsidRPr="00E10714">
        <w:rPr>
          <w:rFonts w:ascii="Times New Roman" w:hAnsi="Times New Roman" w:cs="Times New Roman"/>
          <w:sz w:val="24"/>
          <w:szCs w:val="24"/>
        </w:rPr>
        <w:t xml:space="preserve"> 20</w:t>
      </w:r>
      <w:r w:rsidRPr="00E10714">
        <w:rPr>
          <w:rFonts w:ascii="Times New Roman" w:hAnsi="Times New Roman" w:cs="Times New Roman"/>
          <w:sz w:val="24"/>
          <w:szCs w:val="24"/>
        </w:rPr>
        <w:t xml:space="preserve"> </w:t>
      </w:r>
      <w:r w:rsidR="00777736" w:rsidRPr="00E10714">
        <w:rPr>
          <w:rFonts w:ascii="Times New Roman" w:hAnsi="Times New Roman" w:cs="Times New Roman"/>
          <w:sz w:val="24"/>
          <w:szCs w:val="24"/>
        </w:rPr>
        <w:t>lakh</w:t>
      </w:r>
    </w:p>
    <w:p w14:paraId="3640169F" w14:textId="61850CEC" w:rsidR="0058598D" w:rsidRPr="00E10714" w:rsidRDefault="0058598D" w:rsidP="00E10714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0714">
        <w:rPr>
          <w:rFonts w:ascii="Times New Roman" w:hAnsi="Times New Roman" w:cs="Times New Roman"/>
          <w:sz w:val="24"/>
          <w:szCs w:val="24"/>
        </w:rPr>
        <w:t xml:space="preserve">Project management: ₹ </w:t>
      </w:r>
      <w:r w:rsidR="00777736" w:rsidRPr="00E10714">
        <w:rPr>
          <w:rFonts w:ascii="Times New Roman" w:hAnsi="Times New Roman" w:cs="Times New Roman"/>
          <w:sz w:val="24"/>
          <w:szCs w:val="24"/>
        </w:rPr>
        <w:t>25 lakh</w:t>
      </w:r>
    </w:p>
    <w:p w14:paraId="67E7675E" w14:textId="77777777" w:rsidR="00777736" w:rsidRPr="00E10714" w:rsidRDefault="00777736" w:rsidP="00E10714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31EC5174" w14:textId="7964358C" w:rsidR="00777736" w:rsidRPr="00E10714" w:rsidRDefault="00777736" w:rsidP="00E1071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10714">
        <w:rPr>
          <w:rFonts w:ascii="Times New Roman" w:hAnsi="Times New Roman" w:cs="Times New Roman"/>
          <w:b/>
          <w:bCs/>
        </w:rPr>
        <w:t>CARBON CREDIT &amp; REVENUE PROJECTIONS</w:t>
      </w:r>
    </w:p>
    <w:p w14:paraId="51FDAFF2" w14:textId="77777777" w:rsidR="00777736" w:rsidRPr="00777736" w:rsidRDefault="00777736" w:rsidP="00E1071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777736">
        <w:rPr>
          <w:rFonts w:ascii="Times New Roman" w:hAnsi="Times New Roman" w:cs="Times New Roman"/>
          <w:b/>
          <w:bCs/>
        </w:rPr>
        <w:t>Assumptions:</w:t>
      </w:r>
    </w:p>
    <w:p w14:paraId="0C53CAD5" w14:textId="77777777" w:rsidR="00777736" w:rsidRPr="00E10714" w:rsidRDefault="00777736" w:rsidP="00E1071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0714">
        <w:rPr>
          <w:rFonts w:ascii="Times New Roman" w:hAnsi="Times New Roman" w:cs="Times New Roman"/>
          <w:sz w:val="24"/>
          <w:szCs w:val="24"/>
        </w:rPr>
        <w:t xml:space="preserve">Sequestration: </w:t>
      </w:r>
      <w:r w:rsidRPr="00E10714">
        <w:rPr>
          <w:rFonts w:ascii="Times New Roman" w:hAnsi="Times New Roman" w:cs="Times New Roman"/>
          <w:b/>
          <w:bCs/>
          <w:sz w:val="24"/>
          <w:szCs w:val="24"/>
        </w:rPr>
        <w:t xml:space="preserve">25 </w:t>
      </w:r>
      <w:proofErr w:type="spellStart"/>
      <w:r w:rsidRPr="00E10714">
        <w:rPr>
          <w:rFonts w:ascii="Times New Roman" w:hAnsi="Times New Roman" w:cs="Times New Roman"/>
          <w:b/>
          <w:bCs/>
          <w:sz w:val="24"/>
          <w:szCs w:val="24"/>
        </w:rPr>
        <w:t>tCO₂e</w:t>
      </w:r>
      <w:proofErr w:type="spellEnd"/>
      <w:r w:rsidRPr="00E10714">
        <w:rPr>
          <w:rFonts w:ascii="Times New Roman" w:hAnsi="Times New Roman" w:cs="Times New Roman"/>
          <w:b/>
          <w:bCs/>
          <w:sz w:val="24"/>
          <w:szCs w:val="24"/>
        </w:rPr>
        <w:t>/ha/year (moderate case</w:t>
      </w:r>
      <w:r w:rsidRPr="00E10714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59900C9" w14:textId="77777777" w:rsidR="00777736" w:rsidRPr="00E10714" w:rsidRDefault="00777736" w:rsidP="00E1071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0714">
        <w:rPr>
          <w:rFonts w:ascii="Times New Roman" w:hAnsi="Times New Roman" w:cs="Times New Roman"/>
          <w:sz w:val="24"/>
          <w:szCs w:val="24"/>
        </w:rPr>
        <w:t xml:space="preserve">Buffer deduction: </w:t>
      </w:r>
      <w:r w:rsidRPr="00E10714">
        <w:rPr>
          <w:rFonts w:ascii="Times New Roman" w:hAnsi="Times New Roman" w:cs="Times New Roman"/>
          <w:b/>
          <w:bCs/>
          <w:sz w:val="24"/>
          <w:szCs w:val="24"/>
        </w:rPr>
        <w:t>15% (Verra)</w:t>
      </w:r>
      <w:r w:rsidRPr="00E107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BFC35C" w14:textId="77777777" w:rsidR="00777736" w:rsidRPr="00E10714" w:rsidRDefault="00777736" w:rsidP="00E1071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0714">
        <w:rPr>
          <w:rFonts w:ascii="Times New Roman" w:hAnsi="Times New Roman" w:cs="Times New Roman"/>
          <w:sz w:val="24"/>
          <w:szCs w:val="24"/>
        </w:rPr>
        <w:t xml:space="preserve">Exchange rate: </w:t>
      </w:r>
      <w:r w:rsidRPr="00E10714">
        <w:rPr>
          <w:rFonts w:ascii="Times New Roman" w:hAnsi="Times New Roman" w:cs="Times New Roman"/>
          <w:b/>
          <w:bCs/>
          <w:sz w:val="24"/>
          <w:szCs w:val="24"/>
        </w:rPr>
        <w:t>1 USD = ₹94</w:t>
      </w:r>
      <w:r w:rsidRPr="00E107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EAED0E" w14:textId="2DC15F1E" w:rsidR="0058598D" w:rsidRPr="00E10714" w:rsidRDefault="00777736" w:rsidP="00E1071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10714">
        <w:rPr>
          <w:rFonts w:ascii="Times New Roman" w:hAnsi="Times New Roman" w:cs="Times New Roman"/>
          <w:sz w:val="24"/>
          <w:szCs w:val="24"/>
        </w:rPr>
        <w:t xml:space="preserve">Price escalation: </w:t>
      </w:r>
      <w:r w:rsidRPr="00E10714">
        <w:rPr>
          <w:rFonts w:ascii="Times New Roman" w:hAnsi="Times New Roman" w:cs="Times New Roman"/>
          <w:b/>
          <w:bCs/>
          <w:sz w:val="24"/>
          <w:szCs w:val="24"/>
        </w:rPr>
        <w:t>8–10% annually</w:t>
      </w:r>
    </w:p>
    <w:p w14:paraId="534A49B0" w14:textId="77777777" w:rsidR="00777736" w:rsidRPr="00E10714" w:rsidRDefault="00777736" w:rsidP="00E10714">
      <w:pPr>
        <w:pStyle w:val="ListParagraph"/>
        <w:jc w:val="both"/>
        <w:rPr>
          <w:rFonts w:ascii="Times New Roman" w:hAnsi="Times New Roman" w:cs="Times New Roman"/>
        </w:rPr>
      </w:pPr>
    </w:p>
    <w:p w14:paraId="55218BAF" w14:textId="6ADC1CE2" w:rsidR="00777736" w:rsidRPr="00E10714" w:rsidRDefault="00777736" w:rsidP="00E1071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E10714">
        <w:rPr>
          <w:rFonts w:ascii="Times New Roman" w:hAnsi="Times New Roman" w:cs="Times New Roman"/>
          <w:b/>
          <w:bCs/>
        </w:rPr>
        <w:t>Revenue Projection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2443"/>
        <w:gridCol w:w="2230"/>
        <w:gridCol w:w="2096"/>
      </w:tblGrid>
      <w:tr w:rsidR="00777736" w:rsidRPr="00777736" w14:paraId="04E0DD57" w14:textId="77777777" w:rsidTr="00777736">
        <w:trPr>
          <w:jc w:val="center"/>
        </w:trPr>
        <w:tc>
          <w:tcPr>
            <w:tcW w:w="0" w:type="auto"/>
            <w:hideMark/>
          </w:tcPr>
          <w:p w14:paraId="7AC8336E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hideMark/>
          </w:tcPr>
          <w:p w14:paraId="6D6A09D4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Carbon Price (USD/t)</w:t>
            </w:r>
          </w:p>
        </w:tc>
        <w:tc>
          <w:tcPr>
            <w:tcW w:w="0" w:type="auto"/>
            <w:hideMark/>
          </w:tcPr>
          <w:p w14:paraId="1808086C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 Credits (</w:t>
            </w:r>
            <w:proofErr w:type="spellStart"/>
            <w:r w:rsidRPr="007777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tCO₂e</w:t>
            </w:r>
            <w:proofErr w:type="spellEnd"/>
            <w:r w:rsidRPr="007777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737DB33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Revenue (INR Cr)</w:t>
            </w:r>
          </w:p>
        </w:tc>
      </w:tr>
      <w:tr w:rsidR="00777736" w:rsidRPr="00777736" w14:paraId="535CED14" w14:textId="77777777" w:rsidTr="00777736">
        <w:trPr>
          <w:jc w:val="center"/>
        </w:trPr>
        <w:tc>
          <w:tcPr>
            <w:tcW w:w="0" w:type="auto"/>
            <w:hideMark/>
          </w:tcPr>
          <w:p w14:paraId="419813B8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Year 1</w:t>
            </w:r>
          </w:p>
        </w:tc>
        <w:tc>
          <w:tcPr>
            <w:tcW w:w="0" w:type="auto"/>
            <w:hideMark/>
          </w:tcPr>
          <w:p w14:paraId="02394DC4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6B691C76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106,250</w:t>
            </w:r>
          </w:p>
        </w:tc>
        <w:tc>
          <w:tcPr>
            <w:tcW w:w="0" w:type="auto"/>
            <w:hideMark/>
          </w:tcPr>
          <w:p w14:paraId="3A75C6EB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11.98</w:t>
            </w:r>
          </w:p>
        </w:tc>
      </w:tr>
      <w:tr w:rsidR="00777736" w:rsidRPr="00777736" w14:paraId="11E8A2A4" w14:textId="77777777" w:rsidTr="00777736">
        <w:trPr>
          <w:jc w:val="center"/>
        </w:trPr>
        <w:tc>
          <w:tcPr>
            <w:tcW w:w="0" w:type="auto"/>
            <w:hideMark/>
          </w:tcPr>
          <w:p w14:paraId="2EFFEB96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Year 3</w:t>
            </w:r>
          </w:p>
        </w:tc>
        <w:tc>
          <w:tcPr>
            <w:tcW w:w="0" w:type="auto"/>
            <w:hideMark/>
          </w:tcPr>
          <w:p w14:paraId="2AFDB2BC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61BE9695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106,250</w:t>
            </w:r>
          </w:p>
        </w:tc>
        <w:tc>
          <w:tcPr>
            <w:tcW w:w="0" w:type="auto"/>
            <w:hideMark/>
          </w:tcPr>
          <w:p w14:paraId="67A3CC7C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15.97</w:t>
            </w:r>
          </w:p>
        </w:tc>
      </w:tr>
      <w:tr w:rsidR="00777736" w:rsidRPr="00777736" w14:paraId="678E167F" w14:textId="77777777" w:rsidTr="00777736">
        <w:trPr>
          <w:jc w:val="center"/>
        </w:trPr>
        <w:tc>
          <w:tcPr>
            <w:tcW w:w="0" w:type="auto"/>
            <w:hideMark/>
          </w:tcPr>
          <w:p w14:paraId="24B42F24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Year 5</w:t>
            </w:r>
          </w:p>
        </w:tc>
        <w:tc>
          <w:tcPr>
            <w:tcW w:w="0" w:type="auto"/>
            <w:hideMark/>
          </w:tcPr>
          <w:p w14:paraId="2F814F72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0ED19A50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106,250</w:t>
            </w:r>
          </w:p>
        </w:tc>
        <w:tc>
          <w:tcPr>
            <w:tcW w:w="0" w:type="auto"/>
            <w:hideMark/>
          </w:tcPr>
          <w:p w14:paraId="1A19B6FF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19.96</w:t>
            </w:r>
          </w:p>
        </w:tc>
      </w:tr>
      <w:tr w:rsidR="00777736" w:rsidRPr="00777736" w14:paraId="3736F1E4" w14:textId="77777777" w:rsidTr="00777736">
        <w:trPr>
          <w:jc w:val="center"/>
        </w:trPr>
        <w:tc>
          <w:tcPr>
            <w:tcW w:w="0" w:type="auto"/>
            <w:hideMark/>
          </w:tcPr>
          <w:p w14:paraId="5101F960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Year 7</w:t>
            </w:r>
          </w:p>
        </w:tc>
        <w:tc>
          <w:tcPr>
            <w:tcW w:w="0" w:type="auto"/>
            <w:hideMark/>
          </w:tcPr>
          <w:p w14:paraId="53C8BFA6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hideMark/>
          </w:tcPr>
          <w:p w14:paraId="576D3319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106,250</w:t>
            </w:r>
          </w:p>
        </w:tc>
        <w:tc>
          <w:tcPr>
            <w:tcW w:w="0" w:type="auto"/>
            <w:hideMark/>
          </w:tcPr>
          <w:p w14:paraId="134E2039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23.95</w:t>
            </w:r>
          </w:p>
        </w:tc>
      </w:tr>
      <w:tr w:rsidR="00777736" w:rsidRPr="00777736" w14:paraId="1A52E710" w14:textId="77777777" w:rsidTr="00777736">
        <w:trPr>
          <w:jc w:val="center"/>
        </w:trPr>
        <w:tc>
          <w:tcPr>
            <w:tcW w:w="0" w:type="auto"/>
            <w:hideMark/>
          </w:tcPr>
          <w:p w14:paraId="51EA80BC" w14:textId="77777777" w:rsidR="00777736" w:rsidRPr="00777736" w:rsidRDefault="00777736" w:rsidP="00E107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Year 10</w:t>
            </w:r>
          </w:p>
        </w:tc>
        <w:tc>
          <w:tcPr>
            <w:tcW w:w="0" w:type="auto"/>
            <w:hideMark/>
          </w:tcPr>
          <w:p w14:paraId="2C597C06" w14:textId="77777777" w:rsidR="00777736" w:rsidRPr="00777736" w:rsidRDefault="00777736" w:rsidP="00E107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7FF7AFD8" w14:textId="77777777" w:rsidR="00777736" w:rsidRPr="00777736" w:rsidRDefault="00777736" w:rsidP="00E107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106,250</w:t>
            </w:r>
          </w:p>
        </w:tc>
        <w:tc>
          <w:tcPr>
            <w:tcW w:w="0" w:type="auto"/>
            <w:hideMark/>
          </w:tcPr>
          <w:p w14:paraId="5C21DE1D" w14:textId="77777777" w:rsidR="00777736" w:rsidRPr="00777736" w:rsidRDefault="00777736" w:rsidP="00E107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29.94</w:t>
            </w:r>
          </w:p>
        </w:tc>
      </w:tr>
    </w:tbl>
    <w:p w14:paraId="39BC9917" w14:textId="3194046A" w:rsidR="00777736" w:rsidRPr="00E10714" w:rsidRDefault="00777736" w:rsidP="00E10714">
      <w:pPr>
        <w:spacing w:line="360" w:lineRule="auto"/>
        <w:ind w:left="1080" w:firstLine="360"/>
        <w:jc w:val="both"/>
        <w:rPr>
          <w:rFonts w:ascii="Times New Roman" w:hAnsi="Times New Roman" w:cs="Times New Roman"/>
          <w:b/>
          <w:bCs/>
        </w:rPr>
      </w:pPr>
      <w:r w:rsidRPr="00E10714">
        <w:rPr>
          <w:rFonts w:ascii="Times New Roman" w:hAnsi="Times New Roman" w:cs="Times New Roman"/>
          <w:b/>
          <w:bCs/>
        </w:rPr>
        <w:t xml:space="preserve">Credits = 5000 × 25 × 0.85 = 106,250 </w:t>
      </w:r>
      <w:proofErr w:type="spellStart"/>
      <w:r w:rsidRPr="00E10714">
        <w:rPr>
          <w:rFonts w:ascii="Times New Roman" w:hAnsi="Times New Roman" w:cs="Times New Roman"/>
          <w:b/>
          <w:bCs/>
        </w:rPr>
        <w:t>tCO₂e</w:t>
      </w:r>
      <w:proofErr w:type="spellEnd"/>
      <w:r w:rsidRPr="00E10714">
        <w:rPr>
          <w:rFonts w:ascii="Times New Roman" w:hAnsi="Times New Roman" w:cs="Times New Roman"/>
          <w:b/>
          <w:bCs/>
        </w:rPr>
        <w:t>/year</w:t>
      </w:r>
    </w:p>
    <w:p w14:paraId="4AA5D8CA" w14:textId="3EC7A299" w:rsidR="00777736" w:rsidRPr="00E10714" w:rsidRDefault="00777736" w:rsidP="00E1071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10714">
        <w:rPr>
          <w:rFonts w:ascii="Times New Roman" w:hAnsi="Times New Roman" w:cs="Times New Roman"/>
          <w:b/>
          <w:bCs/>
        </w:rPr>
        <w:t>Timeline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6"/>
        <w:gridCol w:w="1583"/>
        <w:gridCol w:w="1643"/>
      </w:tblGrid>
      <w:tr w:rsidR="00777736" w:rsidRPr="00777736" w14:paraId="52B3810E" w14:textId="77777777" w:rsidTr="00777736">
        <w:trPr>
          <w:jc w:val="center"/>
        </w:trPr>
        <w:tc>
          <w:tcPr>
            <w:tcW w:w="0" w:type="auto"/>
            <w:hideMark/>
          </w:tcPr>
          <w:p w14:paraId="39301EC4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hideMark/>
          </w:tcPr>
          <w:p w14:paraId="061919E0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hideMark/>
          </w:tcPr>
          <w:p w14:paraId="0C026398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</w:tr>
      <w:tr w:rsidR="00777736" w:rsidRPr="00777736" w14:paraId="659F35A9" w14:textId="77777777" w:rsidTr="00777736">
        <w:trPr>
          <w:jc w:val="center"/>
        </w:trPr>
        <w:tc>
          <w:tcPr>
            <w:tcW w:w="0" w:type="auto"/>
            <w:hideMark/>
          </w:tcPr>
          <w:p w14:paraId="4B6AD0D3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0" w:type="auto"/>
            <w:hideMark/>
          </w:tcPr>
          <w:p w14:paraId="5BDA0737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0–6 months</w:t>
            </w:r>
          </w:p>
        </w:tc>
        <w:tc>
          <w:tcPr>
            <w:tcW w:w="0" w:type="auto"/>
            <w:hideMark/>
          </w:tcPr>
          <w:p w14:paraId="5653BDA5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Baseline, PDD</w:t>
            </w:r>
          </w:p>
        </w:tc>
      </w:tr>
      <w:tr w:rsidR="00777736" w:rsidRPr="00777736" w14:paraId="701979EC" w14:textId="77777777" w:rsidTr="00777736">
        <w:trPr>
          <w:jc w:val="center"/>
        </w:trPr>
        <w:tc>
          <w:tcPr>
            <w:tcW w:w="0" w:type="auto"/>
            <w:hideMark/>
          </w:tcPr>
          <w:p w14:paraId="27DA829E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0" w:type="auto"/>
            <w:hideMark/>
          </w:tcPr>
          <w:p w14:paraId="04D1A24C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6–12 months</w:t>
            </w:r>
          </w:p>
        </w:tc>
        <w:tc>
          <w:tcPr>
            <w:tcW w:w="0" w:type="auto"/>
            <w:hideMark/>
          </w:tcPr>
          <w:p w14:paraId="794BE83E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</w:p>
        </w:tc>
      </w:tr>
      <w:tr w:rsidR="00777736" w:rsidRPr="00777736" w14:paraId="6FCDE14D" w14:textId="77777777" w:rsidTr="00777736">
        <w:trPr>
          <w:jc w:val="center"/>
        </w:trPr>
        <w:tc>
          <w:tcPr>
            <w:tcW w:w="0" w:type="auto"/>
            <w:hideMark/>
          </w:tcPr>
          <w:p w14:paraId="1C67460D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0" w:type="auto"/>
            <w:hideMark/>
          </w:tcPr>
          <w:p w14:paraId="40F7292E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12–18 months</w:t>
            </w:r>
          </w:p>
        </w:tc>
        <w:tc>
          <w:tcPr>
            <w:tcW w:w="0" w:type="auto"/>
            <w:hideMark/>
          </w:tcPr>
          <w:p w14:paraId="64F395FC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Registration</w:t>
            </w:r>
          </w:p>
        </w:tc>
      </w:tr>
      <w:tr w:rsidR="00777736" w:rsidRPr="00777736" w14:paraId="058E9C7A" w14:textId="77777777" w:rsidTr="00777736">
        <w:trPr>
          <w:jc w:val="center"/>
        </w:trPr>
        <w:tc>
          <w:tcPr>
            <w:tcW w:w="0" w:type="auto"/>
            <w:hideMark/>
          </w:tcPr>
          <w:p w14:paraId="4849315F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Phase 4</w:t>
            </w:r>
          </w:p>
        </w:tc>
        <w:tc>
          <w:tcPr>
            <w:tcW w:w="0" w:type="auto"/>
            <w:hideMark/>
          </w:tcPr>
          <w:p w14:paraId="3AF7E0A7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18–24 months</w:t>
            </w:r>
          </w:p>
        </w:tc>
        <w:tc>
          <w:tcPr>
            <w:tcW w:w="0" w:type="auto"/>
            <w:hideMark/>
          </w:tcPr>
          <w:p w14:paraId="52724A06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First issuance</w:t>
            </w:r>
          </w:p>
        </w:tc>
      </w:tr>
      <w:tr w:rsidR="00777736" w:rsidRPr="00777736" w14:paraId="5D985679" w14:textId="77777777" w:rsidTr="00777736">
        <w:trPr>
          <w:jc w:val="center"/>
        </w:trPr>
        <w:tc>
          <w:tcPr>
            <w:tcW w:w="0" w:type="auto"/>
            <w:hideMark/>
          </w:tcPr>
          <w:p w14:paraId="4B15B50F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Phase 5</w:t>
            </w:r>
          </w:p>
        </w:tc>
        <w:tc>
          <w:tcPr>
            <w:tcW w:w="0" w:type="auto"/>
            <w:hideMark/>
          </w:tcPr>
          <w:p w14:paraId="1ACFD7E5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Year 2+</w:t>
            </w:r>
          </w:p>
        </w:tc>
        <w:tc>
          <w:tcPr>
            <w:tcW w:w="0" w:type="auto"/>
            <w:hideMark/>
          </w:tcPr>
          <w:p w14:paraId="329A1EB2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Revenue cycle</w:t>
            </w:r>
          </w:p>
        </w:tc>
      </w:tr>
    </w:tbl>
    <w:p w14:paraId="14C2964B" w14:textId="77777777" w:rsidR="00777736" w:rsidRPr="00E10714" w:rsidRDefault="00777736" w:rsidP="00E1071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3600E00" w14:textId="470E904C" w:rsidR="00777736" w:rsidRPr="00E10714" w:rsidRDefault="00777736" w:rsidP="00E1071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10714">
        <w:rPr>
          <w:rFonts w:ascii="Times New Roman" w:hAnsi="Times New Roman" w:cs="Times New Roman"/>
          <w:b/>
          <w:bCs/>
        </w:rPr>
        <w:lastRenderedPageBreak/>
        <w:t>Payback and Financial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3"/>
        <w:gridCol w:w="1836"/>
        <w:gridCol w:w="1376"/>
      </w:tblGrid>
      <w:tr w:rsidR="00777736" w:rsidRPr="00777736" w14:paraId="65DD8520" w14:textId="77777777" w:rsidTr="00777736">
        <w:trPr>
          <w:jc w:val="center"/>
        </w:trPr>
        <w:tc>
          <w:tcPr>
            <w:tcW w:w="0" w:type="auto"/>
            <w:hideMark/>
          </w:tcPr>
          <w:p w14:paraId="39EDFAFA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Scale</w:t>
            </w:r>
          </w:p>
        </w:tc>
        <w:tc>
          <w:tcPr>
            <w:tcW w:w="0" w:type="auto"/>
            <w:hideMark/>
          </w:tcPr>
          <w:p w14:paraId="79C2292D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Payback Period</w:t>
            </w:r>
          </w:p>
        </w:tc>
        <w:tc>
          <w:tcPr>
            <w:tcW w:w="0" w:type="auto"/>
            <w:hideMark/>
          </w:tcPr>
          <w:p w14:paraId="28B293D1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Viability</w:t>
            </w:r>
          </w:p>
        </w:tc>
      </w:tr>
      <w:tr w:rsidR="00777736" w:rsidRPr="00777736" w14:paraId="546FBF6D" w14:textId="77777777" w:rsidTr="00777736">
        <w:trPr>
          <w:jc w:val="center"/>
        </w:trPr>
        <w:tc>
          <w:tcPr>
            <w:tcW w:w="0" w:type="auto"/>
            <w:hideMark/>
          </w:tcPr>
          <w:p w14:paraId="7E491269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35 ha</w:t>
            </w:r>
          </w:p>
        </w:tc>
        <w:tc>
          <w:tcPr>
            <w:tcW w:w="0" w:type="auto"/>
            <w:hideMark/>
          </w:tcPr>
          <w:p w14:paraId="545434AA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&gt;20 years</w:t>
            </w:r>
          </w:p>
        </w:tc>
        <w:tc>
          <w:tcPr>
            <w:tcW w:w="0" w:type="auto"/>
            <w:hideMark/>
          </w:tcPr>
          <w:p w14:paraId="3D75349A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Not viable</w:t>
            </w:r>
          </w:p>
        </w:tc>
      </w:tr>
      <w:tr w:rsidR="00777736" w:rsidRPr="00777736" w14:paraId="2AB85565" w14:textId="77777777" w:rsidTr="00777736">
        <w:trPr>
          <w:jc w:val="center"/>
        </w:trPr>
        <w:tc>
          <w:tcPr>
            <w:tcW w:w="0" w:type="auto"/>
            <w:hideMark/>
          </w:tcPr>
          <w:p w14:paraId="5E0F9D60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1000 ha</w:t>
            </w:r>
          </w:p>
        </w:tc>
        <w:tc>
          <w:tcPr>
            <w:tcW w:w="0" w:type="auto"/>
            <w:hideMark/>
          </w:tcPr>
          <w:p w14:paraId="1815517B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10–15 years</w:t>
            </w:r>
          </w:p>
        </w:tc>
        <w:tc>
          <w:tcPr>
            <w:tcW w:w="0" w:type="auto"/>
            <w:hideMark/>
          </w:tcPr>
          <w:p w14:paraId="04E39ADA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</w:tr>
      <w:tr w:rsidR="00777736" w:rsidRPr="00777736" w14:paraId="56585F5E" w14:textId="77777777" w:rsidTr="00777736">
        <w:trPr>
          <w:jc w:val="center"/>
        </w:trPr>
        <w:tc>
          <w:tcPr>
            <w:tcW w:w="0" w:type="auto"/>
            <w:hideMark/>
          </w:tcPr>
          <w:p w14:paraId="7CB0C001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2000 ha</w:t>
            </w:r>
          </w:p>
        </w:tc>
        <w:tc>
          <w:tcPr>
            <w:tcW w:w="0" w:type="auto"/>
            <w:hideMark/>
          </w:tcPr>
          <w:p w14:paraId="23C2EF09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6–8 years</w:t>
            </w:r>
          </w:p>
        </w:tc>
        <w:tc>
          <w:tcPr>
            <w:tcW w:w="0" w:type="auto"/>
            <w:hideMark/>
          </w:tcPr>
          <w:p w14:paraId="0858EBBD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Viable</w:t>
            </w:r>
          </w:p>
        </w:tc>
      </w:tr>
      <w:tr w:rsidR="00777736" w:rsidRPr="00777736" w14:paraId="2EAF2DDC" w14:textId="77777777" w:rsidTr="00777736">
        <w:trPr>
          <w:jc w:val="center"/>
        </w:trPr>
        <w:tc>
          <w:tcPr>
            <w:tcW w:w="0" w:type="auto"/>
            <w:hideMark/>
          </w:tcPr>
          <w:p w14:paraId="174F6B59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5000 ha</w:t>
            </w:r>
          </w:p>
        </w:tc>
        <w:tc>
          <w:tcPr>
            <w:tcW w:w="0" w:type="auto"/>
            <w:hideMark/>
          </w:tcPr>
          <w:p w14:paraId="5CD5F2C6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3–5 years</w:t>
            </w:r>
          </w:p>
        </w:tc>
        <w:tc>
          <w:tcPr>
            <w:tcW w:w="0" w:type="auto"/>
            <w:hideMark/>
          </w:tcPr>
          <w:p w14:paraId="16CF6DAC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</w:tr>
      <w:tr w:rsidR="00777736" w:rsidRPr="00777736" w14:paraId="6331C900" w14:textId="77777777" w:rsidTr="00777736">
        <w:trPr>
          <w:jc w:val="center"/>
        </w:trPr>
        <w:tc>
          <w:tcPr>
            <w:tcW w:w="0" w:type="auto"/>
            <w:hideMark/>
          </w:tcPr>
          <w:p w14:paraId="117F2A9D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10000 ha</w:t>
            </w:r>
          </w:p>
        </w:tc>
        <w:tc>
          <w:tcPr>
            <w:tcW w:w="0" w:type="auto"/>
            <w:hideMark/>
          </w:tcPr>
          <w:p w14:paraId="56928CC5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&lt;3 years</w:t>
            </w:r>
          </w:p>
        </w:tc>
        <w:tc>
          <w:tcPr>
            <w:tcW w:w="0" w:type="auto"/>
            <w:hideMark/>
          </w:tcPr>
          <w:p w14:paraId="4F2F4333" w14:textId="77777777" w:rsidR="00777736" w:rsidRPr="00777736" w:rsidRDefault="00777736" w:rsidP="00E107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7736">
              <w:rPr>
                <w:rFonts w:ascii="Times New Roman" w:hAnsi="Times New Roman" w:cs="Times New Roman"/>
                <w:sz w:val="24"/>
                <w:szCs w:val="24"/>
              </w:rPr>
              <w:t>Institutional</w:t>
            </w:r>
          </w:p>
        </w:tc>
      </w:tr>
    </w:tbl>
    <w:p w14:paraId="5E49AED1" w14:textId="77777777" w:rsidR="00777736" w:rsidRPr="00E10714" w:rsidRDefault="00777736" w:rsidP="00E107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1589969" w14:textId="77777777" w:rsidR="00777736" w:rsidRDefault="00777736" w:rsidP="00777736">
      <w:pPr>
        <w:spacing w:line="360" w:lineRule="auto"/>
        <w:rPr>
          <w:b/>
          <w:bCs/>
        </w:rPr>
      </w:pPr>
    </w:p>
    <w:p w14:paraId="1029A361" w14:textId="77777777" w:rsidR="00777736" w:rsidRDefault="00777736" w:rsidP="00777736">
      <w:pPr>
        <w:spacing w:line="360" w:lineRule="auto"/>
        <w:rPr>
          <w:b/>
          <w:bCs/>
        </w:rPr>
      </w:pPr>
    </w:p>
    <w:p w14:paraId="0A7B7F77" w14:textId="77777777" w:rsidR="00777736" w:rsidRDefault="00777736" w:rsidP="00777736">
      <w:pPr>
        <w:spacing w:line="360" w:lineRule="auto"/>
        <w:rPr>
          <w:b/>
          <w:bCs/>
        </w:rPr>
      </w:pPr>
    </w:p>
    <w:p w14:paraId="27AA3F19" w14:textId="77777777" w:rsidR="00777736" w:rsidRDefault="00777736" w:rsidP="00777736">
      <w:pPr>
        <w:spacing w:line="360" w:lineRule="auto"/>
        <w:rPr>
          <w:b/>
          <w:bCs/>
        </w:rPr>
      </w:pPr>
    </w:p>
    <w:p w14:paraId="3A9FF94F" w14:textId="77777777" w:rsidR="00777736" w:rsidRDefault="00777736" w:rsidP="00777736">
      <w:pPr>
        <w:spacing w:line="360" w:lineRule="auto"/>
        <w:rPr>
          <w:b/>
          <w:bCs/>
        </w:rPr>
      </w:pPr>
    </w:p>
    <w:p w14:paraId="02D1DD0A" w14:textId="77777777" w:rsidR="00777736" w:rsidRDefault="00777736" w:rsidP="00777736">
      <w:pPr>
        <w:spacing w:line="360" w:lineRule="auto"/>
        <w:rPr>
          <w:b/>
          <w:bCs/>
        </w:rPr>
      </w:pPr>
    </w:p>
    <w:p w14:paraId="1328A1F4" w14:textId="77777777" w:rsidR="00777736" w:rsidRDefault="00777736" w:rsidP="00777736">
      <w:pPr>
        <w:spacing w:line="360" w:lineRule="auto"/>
        <w:rPr>
          <w:b/>
          <w:bCs/>
        </w:rPr>
      </w:pPr>
    </w:p>
    <w:p w14:paraId="786D240E" w14:textId="77777777" w:rsidR="00777736" w:rsidRDefault="00777736" w:rsidP="00777736">
      <w:pPr>
        <w:spacing w:line="360" w:lineRule="auto"/>
        <w:rPr>
          <w:b/>
          <w:bCs/>
        </w:rPr>
      </w:pPr>
    </w:p>
    <w:p w14:paraId="27B8026D" w14:textId="77777777" w:rsidR="00777736" w:rsidRDefault="00777736" w:rsidP="00777736">
      <w:pPr>
        <w:spacing w:line="360" w:lineRule="auto"/>
        <w:rPr>
          <w:b/>
          <w:bCs/>
        </w:rPr>
      </w:pPr>
    </w:p>
    <w:p w14:paraId="4DF07E87" w14:textId="77777777" w:rsidR="00777736" w:rsidRDefault="00777736" w:rsidP="00777736">
      <w:pPr>
        <w:spacing w:line="360" w:lineRule="auto"/>
        <w:rPr>
          <w:b/>
          <w:bCs/>
        </w:rPr>
      </w:pPr>
    </w:p>
    <w:p w14:paraId="1F4EC9EC" w14:textId="77777777" w:rsidR="00777736" w:rsidRDefault="00777736" w:rsidP="00777736">
      <w:pPr>
        <w:spacing w:line="360" w:lineRule="auto"/>
        <w:rPr>
          <w:b/>
          <w:bCs/>
        </w:rPr>
      </w:pPr>
    </w:p>
    <w:p w14:paraId="58AA553D" w14:textId="77777777" w:rsidR="00777736" w:rsidRDefault="00777736" w:rsidP="00777736">
      <w:pPr>
        <w:spacing w:line="360" w:lineRule="auto"/>
        <w:rPr>
          <w:b/>
          <w:bCs/>
        </w:rPr>
      </w:pPr>
    </w:p>
    <w:p w14:paraId="01A01921" w14:textId="77777777" w:rsidR="00777736" w:rsidRDefault="00777736" w:rsidP="00777736">
      <w:pPr>
        <w:spacing w:line="360" w:lineRule="auto"/>
        <w:rPr>
          <w:b/>
          <w:bCs/>
        </w:rPr>
      </w:pPr>
    </w:p>
    <w:p w14:paraId="2FCC51CB" w14:textId="77777777" w:rsidR="00777736" w:rsidRDefault="00777736" w:rsidP="00777736">
      <w:pPr>
        <w:spacing w:line="360" w:lineRule="auto"/>
        <w:rPr>
          <w:b/>
          <w:bCs/>
        </w:rPr>
      </w:pPr>
    </w:p>
    <w:p w14:paraId="30C59F08" w14:textId="77777777" w:rsidR="00777736" w:rsidRDefault="00777736" w:rsidP="00777736">
      <w:pPr>
        <w:spacing w:line="360" w:lineRule="auto"/>
        <w:rPr>
          <w:b/>
          <w:bCs/>
        </w:rPr>
      </w:pPr>
    </w:p>
    <w:p w14:paraId="5736E874" w14:textId="77777777" w:rsidR="00777736" w:rsidRDefault="00777736" w:rsidP="00777736">
      <w:pPr>
        <w:spacing w:line="360" w:lineRule="auto"/>
        <w:rPr>
          <w:b/>
          <w:bCs/>
        </w:rPr>
      </w:pPr>
    </w:p>
    <w:p w14:paraId="1102DB71" w14:textId="77777777" w:rsidR="00777736" w:rsidRDefault="00777736" w:rsidP="00777736">
      <w:pPr>
        <w:spacing w:line="360" w:lineRule="auto"/>
        <w:rPr>
          <w:b/>
          <w:bCs/>
        </w:rPr>
      </w:pPr>
    </w:p>
    <w:p w14:paraId="357969C1" w14:textId="77777777" w:rsidR="00777736" w:rsidRDefault="00777736" w:rsidP="00777736">
      <w:pPr>
        <w:spacing w:line="360" w:lineRule="auto"/>
        <w:rPr>
          <w:b/>
          <w:bCs/>
        </w:rPr>
      </w:pPr>
    </w:p>
    <w:p w14:paraId="1E7AD219" w14:textId="77777777" w:rsidR="00777736" w:rsidRDefault="00777736" w:rsidP="00777736">
      <w:pPr>
        <w:spacing w:line="360" w:lineRule="auto"/>
        <w:rPr>
          <w:b/>
          <w:bCs/>
        </w:rPr>
      </w:pPr>
    </w:p>
    <w:p w14:paraId="69559769" w14:textId="77777777" w:rsidR="00777736" w:rsidRDefault="00777736" w:rsidP="00777736">
      <w:pPr>
        <w:spacing w:line="360" w:lineRule="auto"/>
        <w:rPr>
          <w:b/>
          <w:bCs/>
        </w:rPr>
      </w:pPr>
    </w:p>
    <w:p w14:paraId="42C589AC" w14:textId="2537E482" w:rsidR="00777736" w:rsidRPr="00E10714" w:rsidRDefault="00777736" w:rsidP="0077773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10714">
        <w:rPr>
          <w:rFonts w:ascii="Times New Roman" w:hAnsi="Times New Roman" w:cs="Times New Roman"/>
          <w:b/>
          <w:bCs/>
          <w:sz w:val="24"/>
          <w:szCs w:val="24"/>
        </w:rPr>
        <w:lastRenderedPageBreak/>
        <w:t>Annexture</w:t>
      </w:r>
    </w:p>
    <w:p w14:paraId="2434056B" w14:textId="0EE4A9FC" w:rsidR="00777736" w:rsidRPr="00E10714" w:rsidRDefault="00777736" w:rsidP="00777736">
      <w:pPr>
        <w:spacing w:line="360" w:lineRule="auto"/>
        <w:rPr>
          <w:rFonts w:ascii="Times New Roman" w:hAnsi="Times New Roman" w:cs="Times New Roman"/>
          <w:b/>
          <w:bCs/>
        </w:rPr>
      </w:pPr>
      <w:r w:rsidRPr="00E10714">
        <w:rPr>
          <w:rFonts w:ascii="Times New Roman" w:hAnsi="Times New Roman" w:cs="Times New Roman"/>
          <w:b/>
          <w:bCs/>
        </w:rPr>
        <w:t xml:space="preserve">Table 1: Fixed cost </w:t>
      </w:r>
      <w:r w:rsidR="00D83FD4" w:rsidRPr="00E10714">
        <w:rPr>
          <w:rFonts w:ascii="Times New Roman" w:hAnsi="Times New Roman" w:cs="Times New Roman"/>
          <w:b/>
          <w:bCs/>
        </w:rPr>
        <w:t>vs Credit volume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1600"/>
        <w:gridCol w:w="1760"/>
        <w:gridCol w:w="1600"/>
      </w:tblGrid>
      <w:tr w:rsidR="00777736" w14:paraId="765090CD" w14:textId="77777777" w:rsidTr="008C30A3">
        <w:trPr>
          <w:tblHeader/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F46AE" w14:textId="77777777" w:rsidR="00777736" w:rsidRPr="00E10714" w:rsidRDefault="00777736" w:rsidP="008C3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10714">
              <w:rPr>
                <w:rFonts w:ascii="Times New Roman" w:hAnsi="Times New Roman" w:cs="Times New Roman"/>
                <w:b/>
                <w:bCs/>
                <w:color w:val="FFFFFF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7422D" w14:textId="77777777" w:rsidR="00777736" w:rsidRPr="00E10714" w:rsidRDefault="00777736" w:rsidP="008C3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10714">
              <w:rPr>
                <w:rFonts w:ascii="Times New Roman" w:hAnsi="Times New Roman" w:cs="Times New Roman"/>
                <w:b/>
                <w:bCs/>
                <w:color w:val="FFFFFF"/>
              </w:rPr>
              <w:t>35 ha (Existing)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27E55" w14:textId="77777777" w:rsidR="00777736" w:rsidRPr="00E10714" w:rsidRDefault="00777736" w:rsidP="008C3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10714">
              <w:rPr>
                <w:rFonts w:ascii="Times New Roman" w:hAnsi="Times New Roman" w:cs="Times New Roman"/>
                <w:b/>
                <w:bCs/>
                <w:color w:val="FFFFFF"/>
              </w:rPr>
              <w:t>500 ha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54F61" w14:textId="77777777" w:rsidR="00777736" w:rsidRPr="00E10714" w:rsidRDefault="00777736" w:rsidP="008C3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10714">
              <w:rPr>
                <w:rFonts w:ascii="Times New Roman" w:hAnsi="Times New Roman" w:cs="Times New Roman"/>
                <w:b/>
                <w:bCs/>
                <w:color w:val="FFFFFF"/>
              </w:rPr>
              <w:t>2,000 ha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2789" w14:textId="77777777" w:rsidR="00777736" w:rsidRPr="00E10714" w:rsidRDefault="00777736" w:rsidP="008C3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10714">
              <w:rPr>
                <w:rFonts w:ascii="Times New Roman" w:hAnsi="Times New Roman" w:cs="Times New Roman"/>
                <w:b/>
                <w:bCs/>
                <w:color w:val="FFFFFF"/>
              </w:rPr>
              <w:t>10,000 ha</w:t>
            </w:r>
          </w:p>
        </w:tc>
      </w:tr>
      <w:tr w:rsidR="00777736" w14:paraId="02C74669" w14:textId="77777777" w:rsidTr="008C30A3">
        <w:trPr>
          <w:trHeight w:val="170"/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0071B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Est. Annual Credits (net, tCO2e)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D4963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~530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525BF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~7,650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5CE80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~30,600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FF499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~1,53,000</w:t>
            </w:r>
          </w:p>
        </w:tc>
      </w:tr>
      <w:tr w:rsidR="00777736" w14:paraId="4A29A7BD" w14:textId="77777777" w:rsidTr="008C30A3">
        <w:trPr>
          <w:trHeight w:val="170"/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4DFCB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Fixed Setup Cost (INR Lakh)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A4AB0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17–31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078B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20–35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E55E3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22–38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198A4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28–45</w:t>
            </w:r>
          </w:p>
        </w:tc>
      </w:tr>
      <w:tr w:rsidR="00777736" w14:paraId="5C65647B" w14:textId="77777777" w:rsidTr="008C30A3">
        <w:trPr>
          <w:trHeight w:val="170"/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4E789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Fixed Cost / tonne (INR)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33F7F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320–585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7C4FB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b/>
                <w:bCs/>
                <w:color w:val="1A5C38"/>
                <w:sz w:val="20"/>
                <w:szCs w:val="20"/>
              </w:rPr>
              <w:t>26–46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C7C7E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b/>
                <w:bCs/>
                <w:color w:val="1A5C38"/>
                <w:sz w:val="20"/>
                <w:szCs w:val="20"/>
              </w:rPr>
              <w:t>7–12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0C729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2–3</w:t>
            </w:r>
          </w:p>
        </w:tc>
      </w:tr>
      <w:tr w:rsidR="00777736" w14:paraId="403BF2BF" w14:textId="77777777" w:rsidTr="008C30A3">
        <w:trPr>
          <w:trHeight w:val="170"/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B4CD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Annual Op. Cost (INR Lakh/yr)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0E874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3.75–7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264A8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15–28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C7BEA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35–65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95A7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120–200</w:t>
            </w:r>
          </w:p>
        </w:tc>
      </w:tr>
      <w:tr w:rsidR="00777736" w14:paraId="5C7AEF83" w14:textId="77777777" w:rsidTr="008C30A3">
        <w:trPr>
          <w:trHeight w:val="170"/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6360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Annual Revenue @ USD15/t (INR Lakh)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D397B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~4.4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1B32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~63.7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71C24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~2,54.9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F55CA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~12,74.9</w:t>
            </w:r>
          </w:p>
        </w:tc>
      </w:tr>
      <w:tr w:rsidR="00777736" w14:paraId="6B6D05A9" w14:textId="77777777" w:rsidTr="008C30A3">
        <w:trPr>
          <w:trHeight w:val="170"/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35937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Net Annual Surplus (INR Lakh)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29102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b/>
                <w:bCs/>
                <w:color w:val="8B1A1A"/>
                <w:sz w:val="20"/>
                <w:szCs w:val="20"/>
              </w:rPr>
              <w:t>Deficit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1E7A6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b/>
                <w:bCs/>
                <w:color w:val="1A5C38"/>
                <w:sz w:val="20"/>
                <w:szCs w:val="20"/>
              </w:rPr>
              <w:t>~38–48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90C3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b/>
                <w:bCs/>
                <w:color w:val="1A5C38"/>
                <w:sz w:val="20"/>
                <w:szCs w:val="20"/>
              </w:rPr>
              <w:t>~190–220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E714A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~1,075–1,155</w:t>
            </w:r>
          </w:p>
        </w:tc>
      </w:tr>
      <w:tr w:rsidR="00777736" w14:paraId="6B52AFAF" w14:textId="77777777" w:rsidTr="008C30A3">
        <w:trPr>
          <w:trHeight w:val="170"/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F262B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sz w:val="20"/>
                <w:szCs w:val="20"/>
              </w:rPr>
              <w:t>Viability 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8308A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b/>
                <w:bCs/>
                <w:color w:val="8B1A1A"/>
                <w:sz w:val="20"/>
                <w:szCs w:val="20"/>
              </w:rPr>
              <w:t>NOT VIABLE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EDB5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b/>
                <w:bCs/>
                <w:color w:val="856404"/>
                <w:sz w:val="20"/>
                <w:szCs w:val="20"/>
              </w:rPr>
              <w:t>MARGINAL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E0ED8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b/>
                <w:bCs/>
                <w:color w:val="1A5C38"/>
                <w:sz w:val="20"/>
                <w:szCs w:val="20"/>
              </w:rPr>
              <w:t>VIABLE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695B" w14:textId="77777777" w:rsidR="00777736" w:rsidRPr="008C30A3" w:rsidRDefault="00777736" w:rsidP="008C30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C30A3">
              <w:rPr>
                <w:rFonts w:ascii="Times New Roman" w:hAnsi="Times New Roman" w:cs="Times New Roman"/>
                <w:b/>
                <w:bCs/>
                <w:color w:val="1A5C38"/>
                <w:sz w:val="20"/>
                <w:szCs w:val="20"/>
              </w:rPr>
              <w:t>HIGHLY VIABLE</w:t>
            </w:r>
          </w:p>
        </w:tc>
      </w:tr>
    </w:tbl>
    <w:p w14:paraId="149A140B" w14:textId="77777777" w:rsidR="00777736" w:rsidRDefault="00777736" w:rsidP="00777736">
      <w:pPr>
        <w:pBdr>
          <w:left w:val="single" w:sz="12" w:space="4" w:color="8B6914"/>
        </w:pBdr>
        <w:shd w:val="clear" w:color="auto" w:fill="FFF3CD"/>
        <w:spacing w:before="80" w:after="80"/>
        <w:ind w:left="160"/>
      </w:pPr>
      <w:r>
        <w:rPr>
          <w:i/>
          <w:iCs/>
          <w:color w:val="856404"/>
          <w:sz w:val="18"/>
          <w:szCs w:val="18"/>
        </w:rPr>
        <w:t>Key Assumption: Sequestration rate = 22 tCO2e/ha/yr (blended conservative average for Indian coastal mangroves, Avicennia + Rhizophora mix). Net credits after 15% Verra buffer deduction. USD/INR = 83. Carbon price = USD 15/tonne (moderate VCM scenario).</w:t>
      </w:r>
    </w:p>
    <w:p w14:paraId="5521C237" w14:textId="77777777" w:rsidR="00777736" w:rsidRDefault="00777736" w:rsidP="00777736">
      <w:pPr>
        <w:spacing w:line="360" w:lineRule="auto"/>
        <w:rPr>
          <w:b/>
          <w:bCs/>
        </w:rPr>
      </w:pPr>
    </w:p>
    <w:p w14:paraId="1ACA7085" w14:textId="1AAF05AA" w:rsidR="00DB513A" w:rsidRPr="00E10714" w:rsidRDefault="00DB513A" w:rsidP="00777736">
      <w:pPr>
        <w:spacing w:line="360" w:lineRule="auto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E10714">
        <w:rPr>
          <w:rFonts w:ascii="Times New Roman" w:hAnsi="Times New Roman" w:cs="Times New Roman"/>
          <w:b/>
          <w:bCs/>
          <w:sz w:val="24"/>
          <w:szCs w:val="24"/>
        </w:rPr>
        <w:t xml:space="preserve">Table 2: </w:t>
      </w:r>
      <w:r w:rsidRPr="00E1071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Recommended Density by Species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600"/>
        <w:gridCol w:w="1400"/>
        <w:gridCol w:w="1500"/>
        <w:gridCol w:w="1560"/>
        <w:gridCol w:w="1400"/>
      </w:tblGrid>
      <w:tr w:rsidR="00DB513A" w14:paraId="4A4B61ED" w14:textId="77777777" w:rsidTr="00DB51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954A1FE" w14:textId="77777777" w:rsidR="00DB513A" w:rsidRPr="00E10714" w:rsidRDefault="00DB513A" w:rsidP="00423CBA">
            <w:pPr>
              <w:rPr>
                <w:rFonts w:ascii="Times New Roman" w:hAnsi="Times New Roman" w:cs="Times New Roman"/>
              </w:rPr>
            </w:pPr>
            <w:r w:rsidRPr="00E10714">
              <w:rPr>
                <w:rFonts w:ascii="Times New Roman" w:eastAsia="Calibri" w:hAnsi="Times New Roman" w:cs="Times New Roman"/>
                <w:b/>
                <w:bCs/>
                <w:color w:val="FFFFFF"/>
              </w:rPr>
              <w:t>Species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ED77713" w14:textId="77777777" w:rsidR="00DB513A" w:rsidRPr="00E10714" w:rsidRDefault="00DB513A" w:rsidP="00423CBA">
            <w:pPr>
              <w:rPr>
                <w:rFonts w:ascii="Times New Roman" w:hAnsi="Times New Roman" w:cs="Times New Roman"/>
              </w:rPr>
            </w:pPr>
            <w:r w:rsidRPr="00E10714">
              <w:rPr>
                <w:rFonts w:ascii="Times New Roman" w:eastAsia="Calibri" w:hAnsi="Times New Roman" w:cs="Times New Roman"/>
                <w:b/>
                <w:bCs/>
                <w:color w:val="FFFFFF"/>
              </w:rPr>
              <w:t>Common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AFFD9A9" w14:textId="77777777" w:rsidR="00DB513A" w:rsidRPr="00E10714" w:rsidRDefault="00DB513A" w:rsidP="00423CBA">
            <w:pPr>
              <w:rPr>
                <w:rFonts w:ascii="Times New Roman" w:hAnsi="Times New Roman" w:cs="Times New Roman"/>
              </w:rPr>
            </w:pPr>
            <w:r w:rsidRPr="00E10714">
              <w:rPr>
                <w:rFonts w:ascii="Times New Roman" w:eastAsia="Calibri" w:hAnsi="Times New Roman" w:cs="Times New Roman"/>
                <w:b/>
                <w:bCs/>
                <w:color w:val="FFFFFF"/>
              </w:rPr>
              <w:t>Density (plants/ha)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44E065B" w14:textId="77777777" w:rsidR="00DB513A" w:rsidRPr="00E10714" w:rsidRDefault="00DB513A" w:rsidP="00423CBA">
            <w:pPr>
              <w:rPr>
                <w:rFonts w:ascii="Times New Roman" w:hAnsi="Times New Roman" w:cs="Times New Roman"/>
              </w:rPr>
            </w:pPr>
            <w:r w:rsidRPr="00E10714">
              <w:rPr>
                <w:rFonts w:ascii="Times New Roman" w:eastAsia="Calibri" w:hAnsi="Times New Roman" w:cs="Times New Roman"/>
                <w:b/>
                <w:bCs/>
                <w:color w:val="FFFFFF"/>
              </w:rPr>
              <w:t>Plant Spacing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056A25B" w14:textId="77777777" w:rsidR="00DB513A" w:rsidRPr="00E10714" w:rsidRDefault="00DB513A" w:rsidP="00423CBA">
            <w:pPr>
              <w:rPr>
                <w:rFonts w:ascii="Times New Roman" w:hAnsi="Times New Roman" w:cs="Times New Roman"/>
              </w:rPr>
            </w:pPr>
            <w:r w:rsidRPr="00E10714">
              <w:rPr>
                <w:rFonts w:ascii="Times New Roman" w:eastAsia="Calibri" w:hAnsi="Times New Roman" w:cs="Times New Roman"/>
                <w:b/>
                <w:bCs/>
                <w:color w:val="FFFFFF"/>
              </w:rPr>
              <w:t>Per-Plant Cost (INR, nursery)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69F59F9" w14:textId="77777777" w:rsidR="00DB513A" w:rsidRPr="00E10714" w:rsidRDefault="00DB513A" w:rsidP="00423CBA">
            <w:pPr>
              <w:rPr>
                <w:rFonts w:ascii="Times New Roman" w:hAnsi="Times New Roman" w:cs="Times New Roman"/>
              </w:rPr>
            </w:pPr>
            <w:r w:rsidRPr="00E10714">
              <w:rPr>
                <w:rFonts w:ascii="Times New Roman" w:eastAsia="Calibri" w:hAnsi="Times New Roman" w:cs="Times New Roman"/>
                <w:b/>
                <w:bCs/>
                <w:color w:val="FFFFFF"/>
              </w:rPr>
              <w:t>Cost/ha (Plants Only, INR)</w:t>
            </w:r>
          </w:p>
        </w:tc>
      </w:tr>
      <w:tr w:rsidR="00DB513A" w14:paraId="5EDA4537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8F88AFA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 xml:space="preserve">Rhizophora </w:t>
            </w:r>
            <w:proofErr w:type="spellStart"/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mucronata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1F87669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Loop-root Mangrove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3E3489A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3,500–4,000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165071A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1.6m × 1.6m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BCE420C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35–45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2C8726C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1,22,500–1,80,000</w:t>
            </w:r>
          </w:p>
        </w:tc>
      </w:tr>
      <w:tr w:rsidR="00DB513A" w14:paraId="0107524F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69E40B9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Avicennia marina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025DFB6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Grey Mangrove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8040F2D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4,000–5,000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EC704D2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1.4m × 1.4m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410AD1B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20–30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ECD9CDC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80,000–1,50,000</w:t>
            </w:r>
          </w:p>
        </w:tc>
      </w:tr>
      <w:tr w:rsidR="00DB513A" w14:paraId="07702F3F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0ED3E86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 xml:space="preserve">Bruguiera </w:t>
            </w:r>
            <w:proofErr w:type="spellStart"/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gymnorhiza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8845965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Large-leafed Orange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8665E4F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3,000–3,500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A3CBA10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1.8m × 1.8m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6BAEEF2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40–55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C6DB2C6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1,20,000–1,92,500</w:t>
            </w:r>
          </w:p>
        </w:tc>
      </w:tr>
      <w:tr w:rsidR="00DB513A" w14:paraId="0787E7CB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5D14B24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Ceriops</w:t>
            </w:r>
            <w:proofErr w:type="spellEnd"/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 xml:space="preserve"> tagal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93C9A50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Yellow Mangrove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4F8E12E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4,500–5,000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AE36DC3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1.4m × 1.4m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1F6B9B2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25–35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13E8BD9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1,12,500–1,75,000</w:t>
            </w:r>
          </w:p>
        </w:tc>
      </w:tr>
      <w:tr w:rsidR="00DB513A" w14:paraId="750520E8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3D406C7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lastRenderedPageBreak/>
              <w:t>Sonneratia</w:t>
            </w:r>
            <w:proofErr w:type="spellEnd"/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 xml:space="preserve"> apetala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814C453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Mangrove Apple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FBCA1A8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2,500–3,000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2928D77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2.0m × 2.0m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B49C322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30–40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7CFABF7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75,000–1,20,000</w:t>
            </w:r>
          </w:p>
        </w:tc>
      </w:tr>
      <w:tr w:rsidR="00DB513A" w14:paraId="2562D1FF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0CC5FFC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Aegiceras</w:t>
            </w:r>
            <w:proofErr w:type="spellEnd"/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 xml:space="preserve"> </w:t>
            </w:r>
            <w:proofErr w:type="spellStart"/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corniculatum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B8B428E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River Mangrove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8850CAA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5,000–6,000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343AFBF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1.3m × 1.3m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6BA11FF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15–20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B5134C8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75,000–1,20,000</w:t>
            </w:r>
          </w:p>
        </w:tc>
      </w:tr>
    </w:tbl>
    <w:p w14:paraId="4EA1E971" w14:textId="65990FD2" w:rsidR="00DB513A" w:rsidRDefault="00DB513A" w:rsidP="00777736">
      <w:pPr>
        <w:spacing w:line="360" w:lineRule="auto"/>
        <w:rPr>
          <w:rFonts w:ascii="Calibri" w:eastAsia="Calibri" w:hAnsi="Calibri" w:cs="Calibri"/>
          <w:i/>
          <w:iCs/>
          <w:color w:val="6D4C00"/>
          <w:sz w:val="18"/>
          <w:szCs w:val="18"/>
        </w:rPr>
      </w:pPr>
      <w:r>
        <w:rPr>
          <w:rFonts w:ascii="Calibri" w:eastAsia="Calibri" w:hAnsi="Calibri" w:cs="Calibri"/>
          <w:i/>
          <w:iCs/>
          <w:color w:val="6D4C00"/>
          <w:sz w:val="18"/>
          <w:szCs w:val="18"/>
        </w:rPr>
        <w:t xml:space="preserve">Note:  </w:t>
      </w:r>
      <w:r>
        <w:rPr>
          <w:rFonts w:ascii="Calibri" w:eastAsia="Calibri" w:hAnsi="Calibri" w:cs="Calibri"/>
          <w:i/>
          <w:iCs/>
          <w:color w:val="6D4C00"/>
          <w:sz w:val="18"/>
          <w:szCs w:val="18"/>
        </w:rPr>
        <w:t>Project-wide blended density assumption: 4,000 plants/ha (weighted average across species mix). Per-plant nursery cost: INR 28 (blended). Plant material cost per hectare: INR 1,12,000. This is the largest single line-item in per-ha plantation cost.</w:t>
      </w:r>
    </w:p>
    <w:p w14:paraId="70670375" w14:textId="45756157" w:rsidR="00DB513A" w:rsidRPr="00E10714" w:rsidRDefault="00DB513A" w:rsidP="00DB513A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E10714">
        <w:rPr>
          <w:rFonts w:ascii="Times New Roman" w:eastAsia="Calibri" w:hAnsi="Times New Roman" w:cs="Times New Roman"/>
          <w:b/>
          <w:bCs/>
          <w:color w:val="2E8B57"/>
          <w:sz w:val="24"/>
          <w:szCs w:val="24"/>
        </w:rPr>
        <w:t xml:space="preserve">Table 3: </w:t>
      </w:r>
      <w:r w:rsidRPr="00E10714">
        <w:rPr>
          <w:rFonts w:ascii="Times New Roman" w:eastAsia="Calibri" w:hAnsi="Times New Roman" w:cs="Times New Roman"/>
          <w:b/>
          <w:bCs/>
          <w:color w:val="2E8B57"/>
          <w:sz w:val="24"/>
          <w:szCs w:val="24"/>
        </w:rPr>
        <w:t>Species Mix for Carbon Credit Project (Pan-India)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1"/>
        <w:gridCol w:w="1391"/>
        <w:gridCol w:w="1329"/>
        <w:gridCol w:w="1435"/>
        <w:gridCol w:w="1516"/>
        <w:gridCol w:w="1798"/>
      </w:tblGrid>
      <w:tr w:rsidR="00DB513A" w14:paraId="68EEFA01" w14:textId="77777777" w:rsidTr="00DB51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AFCA2B4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8FAAF55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Primary Species (60%)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424FE7D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Secondary (30%)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A43B422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Pioneer (10%)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2627B6E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Blended Seq. (tCO2e/ha/yr)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7260732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Density (plants/ha)</w:t>
            </w:r>
          </w:p>
        </w:tc>
      </w:tr>
      <w:tr w:rsidR="00DB513A" w14:paraId="5AE27AE1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2F9E755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Gujarat (Jamnagar, Kutch)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82C8218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Avicennia marina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E87A0DF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Ceriops</w:t>
            </w:r>
            <w:proofErr w:type="spellEnd"/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 xml:space="preserve"> tagal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4334FCC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Aegiceras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F891535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18–22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8FF72C3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4,200–5,000</w:t>
            </w:r>
          </w:p>
        </w:tc>
      </w:tr>
      <w:tr w:rsidR="00DB513A" w14:paraId="5E85E399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D90F3FD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Maharashtra / Goa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CECFA1D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Avicennia officinalis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A441622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 xml:space="preserve">Rhizophora </w:t>
            </w:r>
            <w:proofErr w:type="spellStart"/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mucronata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111E9E6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Sonneratia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746E455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22–26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5B29187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3,800–4,500</w:t>
            </w:r>
          </w:p>
        </w:tc>
      </w:tr>
      <w:tr w:rsidR="00DB513A" w14:paraId="71608A7E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17952A7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Odisha / Andhra Pradesh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664A3FD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 xml:space="preserve">Avicennia + </w:t>
            </w:r>
            <w:proofErr w:type="spellStart"/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Ceriops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DF3FA26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Rhizophora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3D06A75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Aegiceras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D90DE80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20–25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9B49FBB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4,000–4,800</w:t>
            </w:r>
          </w:p>
        </w:tc>
      </w:tr>
      <w:tr w:rsidR="00DB513A" w14:paraId="29A6ECC8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FAE0181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West Bengal / Sundarbans adj.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17C83E8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Sonneratia</w:t>
            </w:r>
            <w:proofErr w:type="spellEnd"/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 xml:space="preserve"> apetala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0DD5783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 xml:space="preserve">Bruguiera </w:t>
            </w:r>
            <w:proofErr w:type="spellStart"/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gymnorhiza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6731CB9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Ceriops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921C0C6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24–30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EED1E0F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3,500–4,000</w:t>
            </w:r>
          </w:p>
        </w:tc>
      </w:tr>
      <w:tr w:rsidR="00DB513A" w14:paraId="604DFC57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3D68B81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Kerala / Tamil Nadu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8B274FB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 xml:space="preserve">Rhizophora </w:t>
            </w:r>
            <w:proofErr w:type="spellStart"/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mucronata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13EA5F6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Bruguiera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B71B3F8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Avicennia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41216A0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22–28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4FAB065" w14:textId="77777777" w:rsidR="00DB513A" w:rsidRPr="00DB513A" w:rsidRDefault="00DB513A" w:rsidP="00DB513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3,600–4,200</w:t>
            </w:r>
          </w:p>
        </w:tc>
      </w:tr>
    </w:tbl>
    <w:p w14:paraId="2AD673CB" w14:textId="77777777" w:rsidR="00DB513A" w:rsidRDefault="00DB513A" w:rsidP="00DB513A">
      <w:pPr>
        <w:spacing w:before="60"/>
      </w:pPr>
    </w:p>
    <w:p w14:paraId="35398880" w14:textId="741C3637" w:rsidR="00DB513A" w:rsidRDefault="00DB513A" w:rsidP="00777736">
      <w:p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DB513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Table </w:t>
      </w:r>
      <w:proofErr w:type="gramStart"/>
      <w:r w:rsidRPr="00DB513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4 :</w:t>
      </w:r>
      <w:proofErr w:type="gramEnd"/>
      <w:r w:rsidRPr="00DB513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Detailed Per- Hectare Plantation Cost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"/>
        <w:gridCol w:w="2918"/>
        <w:gridCol w:w="1619"/>
        <w:gridCol w:w="1580"/>
        <w:gridCol w:w="2234"/>
      </w:tblGrid>
      <w:tr w:rsidR="00DB513A" w:rsidRPr="00DB513A" w14:paraId="6CE13369" w14:textId="77777777" w:rsidTr="00DB51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AC37020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6B16127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Cost Item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DE8F3BA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Unit Rate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CDB0941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Per Hectare (INR)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9FEBE8E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B513A" w:rsidRPr="00DB513A" w14:paraId="0FB33958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67E3D95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40D291E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Propagule / Seedling Production (Nursery)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7EF08EB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INR 28/plant × 4,000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835C881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1,12,000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259F25A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Shade nets, containers, tidal hardening, 6-month nursery</w:t>
            </w:r>
          </w:p>
        </w:tc>
      </w:tr>
      <w:tr w:rsidR="00DB513A" w:rsidRPr="00DB513A" w14:paraId="642896CB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9ABA5DB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906A7EF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Nursery Establishment (amortised per ha)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F6572D0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Lumpsum/ha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1F25A1F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8,000–12,000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97838D2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Infrastructure cost spread over project life</w:t>
            </w:r>
          </w:p>
        </w:tc>
      </w:tr>
      <w:tr w:rsidR="00DB513A" w:rsidRPr="00DB513A" w14:paraId="7ECEB865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42DE708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004C5FE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Site Survey, Tidal Mapping &amp; Geo-tagging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22C81EF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INR/ha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0816D98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6,000–8,000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0560371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GNSS, drone, species suitability mapping</w:t>
            </w:r>
          </w:p>
        </w:tc>
      </w:tr>
      <w:tr w:rsidR="00DB513A" w:rsidRPr="00DB513A" w14:paraId="4D599361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B84EA2A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lastRenderedPageBreak/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5183CAE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Site Preparation (tidal clearing, planting lines)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DDC9682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INR/ha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286D503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8,000–12,000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9A6C17C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Mangrove sites need minimal intervention</w:t>
            </w:r>
          </w:p>
        </w:tc>
      </w:tr>
      <w:tr w:rsidR="00DB513A" w:rsidRPr="00DB513A" w14:paraId="3F7CAF14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077C835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E48562D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Planting Labour (tidal-window planting, staking)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81EA351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INR/ha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A6C046D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18,000–25,000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CF288F3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~8 workers × 3 tidal windows; incl. wages + food</w:t>
            </w:r>
          </w:p>
        </w:tc>
      </w:tr>
      <w:tr w:rsidR="00DB513A" w:rsidRPr="00DB513A" w14:paraId="2054FEBB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D555780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E0A9D0C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Field Supervisor (2 per 100 ha, annual)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8379D24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INR 30,000/ha/yr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894485E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30,000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BA91343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Salary INR 3.0 L/yr per supervisor</w:t>
            </w:r>
          </w:p>
        </w:tc>
      </w:tr>
      <w:tr w:rsidR="00DB513A" w:rsidRPr="00DB513A" w14:paraId="06D98D52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7BD1C7A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CFA7EA4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Community / Daily Labour (patrol, maintenance)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0D9190B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150 person-days/ha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3A28F11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15,000–18,000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E57515F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INR 100–120/person-day; local community</w:t>
            </w:r>
          </w:p>
        </w:tc>
      </w:tr>
      <w:tr w:rsidR="00DB513A" w:rsidRPr="00DB513A" w14:paraId="7953D093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30F342A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95123FF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Transport &amp; Boat Logistics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8DEC754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INR/ha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591A540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8,000–12,000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F7D69E2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Coastal terrain; boat access for intertidal zones</w:t>
            </w:r>
          </w:p>
        </w:tc>
      </w:tr>
      <w:tr w:rsidR="00DB513A" w:rsidRPr="00DB513A" w14:paraId="30004989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F759090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C37B335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Gap-Fill Replanting (Year 2, ~20% mortality)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FE302B8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INR 28 × 800 plants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2EC4075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22,400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C71ACD4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20% mortality gap-fill; critical for MRV baseline</w:t>
            </w:r>
          </w:p>
        </w:tc>
      </w:tr>
      <w:tr w:rsidR="00DB513A" w:rsidRPr="00DB513A" w14:paraId="01BABDAD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611E4D0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783C373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Annual Maintenance (Year 2–5)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4EDDBFC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INR/ha/yr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41D17C8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8,000–10,000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B262733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Debris clearing, mortality check, record</w:t>
            </w:r>
          </w:p>
        </w:tc>
      </w:tr>
      <w:tr w:rsidR="00DB513A" w:rsidRPr="00DB513A" w14:paraId="285ACA71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40B49EC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TOTAL — Per Hectare (Year 1 Planting)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01FC5CA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DF3CC40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CEF5C16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INR 1,87,000–2,09,000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5AC919B" w14:textId="77777777" w:rsidR="00DB513A" w:rsidRPr="00DB513A" w:rsidRDefault="00DB513A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513A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Blended: INR 1,98,000/ha (Year 1)</w:t>
            </w:r>
          </w:p>
        </w:tc>
      </w:tr>
    </w:tbl>
    <w:p w14:paraId="1908E753" w14:textId="77777777" w:rsidR="007306B8" w:rsidRDefault="007306B8" w:rsidP="007306B8">
      <w:pPr>
        <w:pBdr>
          <w:left w:val="single" w:sz="14" w:space="4" w:color="7B5B00"/>
        </w:pBdr>
        <w:shd w:val="clear" w:color="auto" w:fill="FFF3CD"/>
        <w:spacing w:before="80" w:after="80"/>
        <w:ind w:left="160"/>
      </w:pPr>
      <w:proofErr w:type="gramStart"/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Note :</w:t>
      </w:r>
      <w:proofErr w:type="gramEnd"/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color w:val="6D4C00"/>
          <w:sz w:val="18"/>
          <w:szCs w:val="18"/>
        </w:rPr>
        <w:t>Key assumption: 4,000 plants/ha at INR 28/plant = INR 1,12,000/ha for plant material alone (57% of total per-ha cost). Annual 5% inflation escalation applies from Year 2: Year 3 per-ha cost ≈ INR 2,18,000; Year 5 ≈ INR 2,41,000; Year 10 ≈ INR 3,08,000.</w:t>
      </w:r>
    </w:p>
    <w:p w14:paraId="5DDC242A" w14:textId="059F1F91" w:rsidR="00DB513A" w:rsidRDefault="00DB513A" w:rsidP="00777736">
      <w:p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14:paraId="68FA17AA" w14:textId="3DC889F4" w:rsidR="007306B8" w:rsidRDefault="007306B8" w:rsidP="00777736">
      <w:p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Table </w:t>
      </w:r>
      <w:proofErr w:type="gramStart"/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5 :</w:t>
      </w:r>
      <w:proofErr w:type="gramEnd"/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Total Plant Requirement by scenario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700"/>
        <w:gridCol w:w="1700"/>
        <w:gridCol w:w="2160"/>
      </w:tblGrid>
      <w:tr w:rsidR="007306B8" w14:paraId="4C0FAFCD" w14:textId="77777777" w:rsidTr="007306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D3B6799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B02302C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Target Area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DFEEECA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Density (plants/ha)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81B76F3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Total Plants Required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0AF31A1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Total Plant Material Cost (INR Cr)</w:t>
            </w:r>
          </w:p>
        </w:tc>
      </w:tr>
      <w:tr w:rsidR="007306B8" w14:paraId="72820EF2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0D81BCD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35 ha (Existing — Jamnagar)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DAF3029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35 ha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4D76092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4,200 (Avicennia)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5A0AC69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1,47,000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0031D25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i/>
                <w:iCs/>
                <w:color w:val="777777"/>
                <w:sz w:val="20"/>
                <w:szCs w:val="20"/>
              </w:rPr>
              <w:t>0.41</w:t>
            </w:r>
          </w:p>
        </w:tc>
      </w:tr>
      <w:tr w:rsidR="007306B8" w14:paraId="028FBBCC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2845972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1,000 ha — 10-Year Phase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A6823E3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1,000 ha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8357B27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4,000 (blended)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6C28725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40,00,000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FC77992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8B1A1A"/>
                <w:sz w:val="20"/>
                <w:szCs w:val="20"/>
              </w:rPr>
              <w:t>11.2</w:t>
            </w:r>
          </w:p>
        </w:tc>
      </w:tr>
      <w:tr w:rsidR="007306B8" w14:paraId="3D0E8C07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F2427D9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lastRenderedPageBreak/>
              <w:t>2,000 ha — Recommended Min.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9198628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2,000 ha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33C5A3D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4,000 (blended)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D5EA85C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80,00,000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36D8EDD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22.4</w:t>
            </w:r>
          </w:p>
        </w:tc>
      </w:tr>
      <w:tr w:rsidR="007306B8" w14:paraId="59603552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21EB6EA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5,000 ha — Optimal Scale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F5C2F10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5,000 ha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E863CA0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4,000 (blended)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ED0885C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2,00,00,000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10C2124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56.0</w:t>
            </w:r>
          </w:p>
        </w:tc>
      </w:tr>
    </w:tbl>
    <w:p w14:paraId="1714229E" w14:textId="3B5F4914" w:rsidR="007306B8" w:rsidRDefault="007306B8" w:rsidP="00777736">
      <w:p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14:paraId="27F2AB31" w14:textId="36F82F78" w:rsidR="007306B8" w:rsidRDefault="007306B8" w:rsidP="00777736">
      <w:p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Table </w:t>
      </w:r>
      <w:proofErr w:type="gramStart"/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6 :</w:t>
      </w:r>
      <w:proofErr w:type="gramEnd"/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Scale Viability Framework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50"/>
        <w:gridCol w:w="1550"/>
        <w:gridCol w:w="1760"/>
        <w:gridCol w:w="1900"/>
      </w:tblGrid>
      <w:tr w:rsidR="007306B8" w14:paraId="10280C13" w14:textId="77777777" w:rsidTr="007306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F9F1061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4444E20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35 ha (Existing)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B76093F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1,000 ha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A4DBE2E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2,000 ha (Rec. Min.)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385D423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5,000 ha (Optimal)</w:t>
            </w:r>
          </w:p>
        </w:tc>
      </w:tr>
      <w:tr w:rsidR="007306B8" w14:paraId="0074CA3B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B63E1B5" w14:textId="133D5CCA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Annual Net Credits @ Maturity (tCO2</w:t>
            </w:r>
            <w:proofErr w:type="gramStart"/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e)</w:t>
            </w:r>
            <w:r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=( 35</w:t>
            </w:r>
            <w:proofErr w:type="gramEnd"/>
            <w:r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*22*0.85*(1-0.20)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1D6CE6B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~530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8B9CDD7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~15,300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B1A8B64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~30,600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46276CF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~76,500</w:t>
            </w:r>
          </w:p>
        </w:tc>
      </w:tr>
      <w:tr w:rsidR="007306B8" w14:paraId="0559B247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B7EE39F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Annual Revenue @ USD 12 (INR Lakh)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DEF085A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~4.7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62055E1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~136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18B4745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~272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739F42F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~681</w:t>
            </w:r>
          </w:p>
        </w:tc>
      </w:tr>
      <w:tr w:rsidR="007306B8" w14:paraId="37861F44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D19035E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 xml:space="preserve">Annual </w:t>
            </w:r>
            <w:proofErr w:type="spellStart"/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Opex</w:t>
            </w:r>
            <w:proofErr w:type="spellEnd"/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 xml:space="preserve"> at Maturity (INR Lakh)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3A3021F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~5.5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F9511FD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~32–50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4DFEFA0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~58–90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DF8A95D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~115–175</w:t>
            </w:r>
          </w:p>
        </w:tc>
      </w:tr>
      <w:tr w:rsidR="007306B8" w14:paraId="4751B635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F6A3C4F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Net Annual Surplus (INR Lakh)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9987CEA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7A1515"/>
                <w:sz w:val="20"/>
                <w:szCs w:val="20"/>
              </w:rPr>
              <w:t>DEFICIT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9FCEB29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~86–104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6D648AE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~182–214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5AF0B50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~506–566</w:t>
            </w:r>
          </w:p>
        </w:tc>
      </w:tr>
      <w:tr w:rsidR="007306B8" w14:paraId="76561A77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4C7E74C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Simple Payback Period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401127F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7A1515"/>
                <w:sz w:val="20"/>
                <w:szCs w:val="20"/>
              </w:rPr>
              <w:t>N/A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82F5B57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6D4C00"/>
                <w:sz w:val="20"/>
                <w:szCs w:val="20"/>
              </w:rPr>
              <w:t>~8–9 yrs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BD00434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~6–7 yrs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63E126F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~5 yrs</w:t>
            </w:r>
          </w:p>
        </w:tc>
      </w:tr>
      <w:tr w:rsidR="007306B8" w14:paraId="1CA60394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04247E1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25-Yr NPV @ 10% DR (INR Cr)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9CC7E4B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7A1515"/>
                <w:sz w:val="20"/>
                <w:szCs w:val="20"/>
              </w:rPr>
              <w:t>Negative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515F13D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1A5C38"/>
                <w:sz w:val="20"/>
                <w:szCs w:val="20"/>
              </w:rPr>
              <w:t>~8–10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5D4A3E1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~18–22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99FA5BD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~46–55</w:t>
            </w:r>
          </w:p>
        </w:tc>
      </w:tr>
      <w:tr w:rsidR="007306B8" w14:paraId="46050816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7E3F5EC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Break-even Carbon Price (USD/t)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F5E1834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~23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7D368F2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~12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46DCEAD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~10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39E969F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~9</w:t>
            </w:r>
          </w:p>
        </w:tc>
      </w:tr>
      <w:tr w:rsidR="007306B8" w14:paraId="0CE474DB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A1401EB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Fixed Cost per tonne CO2e (INR)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C9A6A9C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~320–580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AF8E57F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~16–25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98918AC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~8–12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B8448AA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~3–5</w:t>
            </w:r>
          </w:p>
        </w:tc>
      </w:tr>
      <w:tr w:rsidR="007306B8" w14:paraId="6FC3BC27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363B9E5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VERDICT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3DF52D9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7A1515"/>
                <w:sz w:val="20"/>
                <w:szCs w:val="20"/>
              </w:rPr>
              <w:t>NOT VIABLE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979FB56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6D4C00"/>
                <w:sz w:val="20"/>
                <w:szCs w:val="20"/>
              </w:rPr>
              <w:t>MARGINAL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7AC0E66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VIABLE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EB13824" w14:textId="77777777" w:rsidR="007306B8" w:rsidRPr="007306B8" w:rsidRDefault="007306B8" w:rsidP="00730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06B8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STRONGLY VIABLE</w:t>
            </w:r>
          </w:p>
        </w:tc>
      </w:tr>
    </w:tbl>
    <w:p w14:paraId="7C11AC6B" w14:textId="79480ADD" w:rsidR="007306B8" w:rsidRDefault="00166659" w:rsidP="00777736">
      <w:pPr>
        <w:spacing w:line="360" w:lineRule="auto"/>
        <w:rPr>
          <w:rFonts w:ascii="Calibri" w:eastAsia="Calibri" w:hAnsi="Calibri" w:cs="Calibri"/>
          <w:i/>
          <w:iCs/>
          <w:color w:val="6D4C00"/>
          <w:sz w:val="18"/>
          <w:szCs w:val="18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Note: </w:t>
      </w:r>
      <w:r>
        <w:rPr>
          <w:rFonts w:ascii="Calibri" w:eastAsia="Calibri" w:hAnsi="Calibri" w:cs="Calibri"/>
          <w:i/>
          <w:iCs/>
          <w:color w:val="6D4C00"/>
          <w:sz w:val="18"/>
          <w:szCs w:val="18"/>
        </w:rPr>
        <w:t>USD = INR 94 (April 2026). Sequestration: 22 tCO2e/ha/yr blended base, 2% annual growth as biomass matures (capped at 30 tCO2e). Net credits = gross × 0.85 (15% Verra buffer). Carbon price: USD 12/t base Year 1, 5% annual escalation. 1,000 ha classified MARGINAL because at USD 8 spot price (floor scenario), NPV turns negative</w:t>
      </w:r>
    </w:p>
    <w:p w14:paraId="53260BD9" w14:textId="77777777" w:rsidR="00166659" w:rsidRDefault="00166659" w:rsidP="00777736">
      <w:pPr>
        <w:spacing w:line="360" w:lineRule="auto"/>
        <w:rPr>
          <w:rFonts w:ascii="Calibri" w:eastAsia="Calibri" w:hAnsi="Calibri" w:cs="Calibri"/>
          <w:i/>
          <w:iCs/>
          <w:color w:val="6D4C00"/>
          <w:sz w:val="18"/>
          <w:szCs w:val="18"/>
        </w:rPr>
      </w:pPr>
    </w:p>
    <w:p w14:paraId="4CAA091A" w14:textId="77777777" w:rsidR="00166659" w:rsidRDefault="00166659" w:rsidP="00777736">
      <w:pPr>
        <w:spacing w:line="360" w:lineRule="auto"/>
        <w:rPr>
          <w:rFonts w:ascii="Calibri" w:eastAsia="Calibri" w:hAnsi="Calibri" w:cs="Calibri"/>
          <w:i/>
          <w:iCs/>
          <w:color w:val="6D4C00"/>
          <w:sz w:val="18"/>
          <w:szCs w:val="18"/>
        </w:rPr>
      </w:pPr>
    </w:p>
    <w:p w14:paraId="5DB8B5AC" w14:textId="2B20CDB3" w:rsidR="00166659" w:rsidRDefault="00166659" w:rsidP="00777736">
      <w:p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lastRenderedPageBreak/>
        <w:t xml:space="preserve">Table </w:t>
      </w:r>
      <w:proofErr w:type="gramStart"/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9 ;</w:t>
      </w:r>
      <w:proofErr w:type="gramEnd"/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Pay back</w:t>
      </w:r>
      <w:proofErr w:type="spellEnd"/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period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980"/>
        <w:gridCol w:w="1980"/>
      </w:tblGrid>
      <w:tr w:rsidR="00166659" w14:paraId="403BEFEC" w14:textId="77777777" w:rsidTr="001666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A299DBA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Scale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994BF43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Net Credits/yr (tCO2e)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A7A4D40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Annual Rev. (INR Lakh)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0F256E8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Net Surplus (INR Lakh)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BFCE722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Payback</w:t>
            </w:r>
          </w:p>
        </w:tc>
      </w:tr>
      <w:tr w:rsidR="00166659" w14:paraId="3E1C18A5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6701224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2,500 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474CE04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38,250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0102840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~339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6E4ECF3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color w:val="1A5C38"/>
                <w:sz w:val="20"/>
                <w:szCs w:val="20"/>
              </w:rPr>
              <w:t>~229–261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7630DFA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~6 yrs</w:t>
            </w:r>
          </w:p>
        </w:tc>
      </w:tr>
      <w:tr w:rsidR="00166659" w14:paraId="5D6C68A4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6EA5033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3,000 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613A1B2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45,900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A2F1C74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~407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C637279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color w:val="1A5C38"/>
                <w:sz w:val="20"/>
                <w:szCs w:val="20"/>
              </w:rPr>
              <w:t>~275–313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E2B47BF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~5–6 yrs</w:t>
            </w:r>
          </w:p>
        </w:tc>
      </w:tr>
      <w:tr w:rsidR="00166659" w14:paraId="6079AC18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2F737F8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7,000 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12AD726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1,07,100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38C8D2B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~949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2108596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color w:val="1A5C38"/>
                <w:sz w:val="20"/>
                <w:szCs w:val="20"/>
              </w:rPr>
              <w:t>~703–773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EE19E10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~4.5 yrs</w:t>
            </w:r>
          </w:p>
        </w:tc>
      </w:tr>
      <w:tr w:rsidR="00166659" w14:paraId="336DB5BF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6CBFE4B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10,000 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AE75A76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1,53,000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8864B31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~1,356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2FF66F9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color w:val="1A5C38"/>
                <w:sz w:val="20"/>
                <w:szCs w:val="20"/>
              </w:rPr>
              <w:t>~1,038–1,118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B1E45EF" w14:textId="77777777" w:rsidR="00166659" w:rsidRPr="00166659" w:rsidRDefault="00166659" w:rsidP="001666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66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~4 yrs</w:t>
            </w:r>
          </w:p>
        </w:tc>
      </w:tr>
    </w:tbl>
    <w:p w14:paraId="5F0397D1" w14:textId="77777777" w:rsidR="00166659" w:rsidRDefault="00166659" w:rsidP="00777736">
      <w:p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14:paraId="7CC41A7F" w14:textId="16D1B596" w:rsidR="00FA3359" w:rsidRPr="00FA3359" w:rsidRDefault="00FA3359" w:rsidP="00FA3359">
      <w:pPr>
        <w:spacing w:before="100" w:after="40"/>
        <w:rPr>
          <w:color w:val="000000" w:themeColor="text1"/>
        </w:rPr>
      </w:pPr>
      <w:r w:rsidRPr="00FA335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Table 10:</w:t>
      </w:r>
      <w:r w:rsidRPr="00FA3359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Annual Cost Input — 2,000 ha (INR Lakh)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4"/>
        <w:gridCol w:w="1019"/>
        <w:gridCol w:w="1245"/>
        <w:gridCol w:w="1472"/>
        <w:gridCol w:w="1540"/>
        <w:gridCol w:w="1472"/>
        <w:gridCol w:w="2038"/>
      </w:tblGrid>
      <w:tr w:rsidR="00FA3359" w14:paraId="0489FD3E" w14:textId="77777777" w:rsidTr="00FA33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A397EB0" w14:textId="77777777" w:rsidR="00FA3359" w:rsidRDefault="00FA3359" w:rsidP="00423CBA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Year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ABDE5DA" w14:textId="77777777" w:rsidR="00FA3359" w:rsidRDefault="00FA3359" w:rsidP="00423CBA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New Ha Planted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227B3B6" w14:textId="77777777" w:rsidR="00FA3359" w:rsidRDefault="00FA3359" w:rsidP="00423CBA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New Plant Cost (INR L)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8262CF4" w14:textId="77777777" w:rsidR="00FA3359" w:rsidRDefault="00FA3359" w:rsidP="00423CBA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 xml:space="preserve">Gap-Fill &amp;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Maint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. (INR L)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B974C55" w14:textId="77777777" w:rsidR="00FA3359" w:rsidRDefault="00FA3359" w:rsidP="00423CBA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 xml:space="preserve">Annual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Opex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 xml:space="preserve"> (INR L)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6581B7E" w14:textId="77777777" w:rsidR="00FA3359" w:rsidRDefault="00FA3359" w:rsidP="00423CBA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Total Annual Cost (INR 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D23769B" w14:textId="77777777" w:rsidR="00FA3359" w:rsidRDefault="00FA3359" w:rsidP="00423CBA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Cumul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. Invest. (INR L)</w:t>
            </w:r>
          </w:p>
        </w:tc>
      </w:tr>
      <w:tr w:rsidR="00FA3359" w14:paraId="571C6511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CC4DA69" w14:textId="77777777" w:rsidR="00FA3359" w:rsidRDefault="00FA3359" w:rsidP="00423CBA">
            <w:r>
              <w:rPr>
                <w:rFonts w:ascii="Calibri" w:eastAsia="Calibri" w:hAnsi="Calibri" w:cs="Calibri"/>
                <w:b/>
                <w:bCs/>
                <w:color w:val="2C2C2C"/>
                <w:sz w:val="16"/>
                <w:szCs w:val="16"/>
              </w:rPr>
              <w:t>Year 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6FBD266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35 ha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5C36E3E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6.7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5691C8A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7.8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C788FB4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58.0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82DE7B9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72.5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41F7D72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72.5</w:t>
            </w:r>
          </w:p>
        </w:tc>
      </w:tr>
      <w:tr w:rsidR="00FA3359" w14:paraId="7B9C7419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75E112B" w14:textId="77777777" w:rsidR="00FA3359" w:rsidRDefault="00FA3359" w:rsidP="00423CBA">
            <w:r>
              <w:rPr>
                <w:rFonts w:ascii="Calibri" w:eastAsia="Calibri" w:hAnsi="Calibri" w:cs="Calibri"/>
                <w:b/>
                <w:bCs/>
                <w:color w:val="2C2C2C"/>
                <w:sz w:val="16"/>
                <w:szCs w:val="16"/>
              </w:rPr>
              <w:t>Year 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EC59036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200 ha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C3A4F8B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40.1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40A5EF0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62.8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CE8F60E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60.9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0343AE6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163.8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EC44BCA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236.3</w:t>
            </w:r>
          </w:p>
        </w:tc>
      </w:tr>
      <w:tr w:rsidR="00FA3359" w14:paraId="1F8F598E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C1EEB14" w14:textId="77777777" w:rsidR="00FA3359" w:rsidRDefault="00FA3359" w:rsidP="00423CBA">
            <w:r>
              <w:rPr>
                <w:rFonts w:ascii="Calibri" w:eastAsia="Calibri" w:hAnsi="Calibri" w:cs="Calibri"/>
                <w:b/>
                <w:bCs/>
                <w:color w:val="2C2C2C"/>
                <w:sz w:val="16"/>
                <w:szCs w:val="16"/>
              </w:rPr>
              <w:t>Year 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92D2BD2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200 ha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4F6CAB1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42.1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ACAB302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62.8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D420AE0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63.9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9A8013A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168.8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D43DD59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405.1</w:t>
            </w:r>
          </w:p>
        </w:tc>
      </w:tr>
      <w:tr w:rsidR="00FA3359" w14:paraId="20AC4A91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96B553B" w14:textId="77777777" w:rsidR="00FA3359" w:rsidRDefault="00FA3359" w:rsidP="00423CBA">
            <w:r>
              <w:rPr>
                <w:rFonts w:ascii="Calibri" w:eastAsia="Calibri" w:hAnsi="Calibri" w:cs="Calibri"/>
                <w:b/>
                <w:bCs/>
                <w:color w:val="2C2C2C"/>
                <w:sz w:val="16"/>
                <w:szCs w:val="16"/>
              </w:rPr>
              <w:t>Year 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5B19E91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200 ha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A1CC3E5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44.2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C93E9E8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62.8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1812839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67.1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2F0DC5C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174.1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D42A478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579.2</w:t>
            </w:r>
          </w:p>
        </w:tc>
      </w:tr>
      <w:tr w:rsidR="00FA3359" w14:paraId="59D036BB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CB54E48" w14:textId="77777777" w:rsidR="00FA3359" w:rsidRDefault="00FA3359" w:rsidP="00423CBA">
            <w:r>
              <w:rPr>
                <w:rFonts w:ascii="Calibri" w:eastAsia="Calibri" w:hAnsi="Calibri" w:cs="Calibri"/>
                <w:b/>
                <w:bCs/>
                <w:color w:val="2C2C2C"/>
                <w:sz w:val="16"/>
                <w:szCs w:val="16"/>
              </w:rPr>
              <w:t>Year 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288DD13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200 ha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795EF3A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46.4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E076F4B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62.8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E456764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70.5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79C2453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179.7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C2A3215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758.9</w:t>
            </w:r>
          </w:p>
        </w:tc>
      </w:tr>
      <w:tr w:rsidR="00FA3359" w14:paraId="462B6500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3D07B61" w14:textId="77777777" w:rsidR="00FA3359" w:rsidRDefault="00FA3359" w:rsidP="00423CBA">
            <w:r>
              <w:rPr>
                <w:rFonts w:ascii="Calibri" w:eastAsia="Calibri" w:hAnsi="Calibri" w:cs="Calibri"/>
                <w:b/>
                <w:bCs/>
                <w:color w:val="2C2C2C"/>
                <w:sz w:val="16"/>
                <w:szCs w:val="16"/>
              </w:rPr>
              <w:t>Year 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019EABE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200 ha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D4F3ED5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48.8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42A59FA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62.8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7CABB8B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74.0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7897061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185.6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EA90B82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944.5</w:t>
            </w:r>
          </w:p>
        </w:tc>
      </w:tr>
      <w:tr w:rsidR="00FA3359" w14:paraId="6924D96C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9CE84A0" w14:textId="77777777" w:rsidR="00FA3359" w:rsidRDefault="00FA3359" w:rsidP="00423CBA">
            <w:r>
              <w:rPr>
                <w:rFonts w:ascii="Calibri" w:eastAsia="Calibri" w:hAnsi="Calibri" w:cs="Calibri"/>
                <w:b/>
                <w:bCs/>
                <w:color w:val="2C2C2C"/>
                <w:sz w:val="16"/>
                <w:szCs w:val="16"/>
              </w:rPr>
              <w:t>Year 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2C29683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200 ha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E14F5C3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51.2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524E8F8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62.8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40A559A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77.7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B82B0D1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191.7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FC5FA6B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1136.2</w:t>
            </w:r>
          </w:p>
        </w:tc>
      </w:tr>
      <w:tr w:rsidR="00FA3359" w14:paraId="33ED2C0C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5B5FC7F" w14:textId="77777777" w:rsidR="00FA3359" w:rsidRDefault="00FA3359" w:rsidP="00423CBA">
            <w:r>
              <w:rPr>
                <w:rFonts w:ascii="Calibri" w:eastAsia="Calibri" w:hAnsi="Calibri" w:cs="Calibri"/>
                <w:b/>
                <w:bCs/>
                <w:color w:val="2C2C2C"/>
                <w:sz w:val="16"/>
                <w:szCs w:val="16"/>
              </w:rPr>
              <w:t>Year 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1A45C11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200 ha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96CE067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53.8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0E99C5E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62.8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D20B0E4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81.6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A2F06A6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198.2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91EF6C0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1334.4</w:t>
            </w:r>
          </w:p>
        </w:tc>
      </w:tr>
      <w:tr w:rsidR="00FA3359" w14:paraId="0909DC67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CBF8B6C" w14:textId="77777777" w:rsidR="00FA3359" w:rsidRDefault="00FA3359" w:rsidP="00423CBA">
            <w:r>
              <w:rPr>
                <w:rFonts w:ascii="Calibri" w:eastAsia="Calibri" w:hAnsi="Calibri" w:cs="Calibri"/>
                <w:b/>
                <w:bCs/>
                <w:color w:val="2C2C2C"/>
                <w:sz w:val="16"/>
                <w:szCs w:val="16"/>
              </w:rPr>
              <w:t>Year 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B547784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200 ha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279CF29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56.4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60D00F5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62.8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BEA7F2A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85.7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E1D35AA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204.9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1A09892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1539.3</w:t>
            </w:r>
          </w:p>
        </w:tc>
      </w:tr>
      <w:tr w:rsidR="00FA3359" w14:paraId="15BA69BF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A591A35" w14:textId="77777777" w:rsidR="00FA3359" w:rsidRDefault="00FA3359" w:rsidP="00423CBA">
            <w:r>
              <w:rPr>
                <w:rFonts w:ascii="Calibri" w:eastAsia="Calibri" w:hAnsi="Calibri" w:cs="Calibri"/>
                <w:b/>
                <w:bCs/>
                <w:color w:val="2C2C2C"/>
                <w:sz w:val="16"/>
                <w:szCs w:val="16"/>
              </w:rPr>
              <w:t>Year 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74F50D7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365 ha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8DD015A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108.2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189AAD8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114.7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96BEF71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90.0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CCDAD20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312.9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9776DC2" w14:textId="77777777" w:rsidR="00FA3359" w:rsidRDefault="00FA3359" w:rsidP="00423CBA">
            <w:r>
              <w:rPr>
                <w:rFonts w:ascii="Calibri" w:eastAsia="Calibri" w:hAnsi="Calibri" w:cs="Calibri"/>
                <w:color w:val="2C2C2C"/>
                <w:sz w:val="16"/>
                <w:szCs w:val="16"/>
              </w:rPr>
              <w:t>1852.2</w:t>
            </w:r>
          </w:p>
        </w:tc>
      </w:tr>
    </w:tbl>
    <w:p w14:paraId="2B7775B1" w14:textId="77777777" w:rsidR="00FA3359" w:rsidRDefault="00FA3359" w:rsidP="00FA3359">
      <w:pPr>
        <w:spacing w:before="80"/>
      </w:pPr>
    </w:p>
    <w:p w14:paraId="20EACEB6" w14:textId="77777777" w:rsidR="00FA3359" w:rsidRDefault="00FA3359" w:rsidP="00FA3359">
      <w:pPr>
        <w:pBdr>
          <w:left w:val="single" w:sz="14" w:space="4" w:color="7B5B00"/>
        </w:pBdr>
        <w:shd w:val="clear" w:color="auto" w:fill="FFF3CD"/>
        <w:spacing w:before="80" w:after="80"/>
        <w:ind w:left="160"/>
      </w:pPr>
      <w:r>
        <w:rPr>
          <w:rFonts w:ascii="Calibri" w:eastAsia="Calibri" w:hAnsi="Calibri" w:cs="Calibri"/>
          <w:i/>
          <w:iCs/>
          <w:color w:val="6D4C00"/>
          <w:sz w:val="18"/>
          <w:szCs w:val="18"/>
        </w:rPr>
        <w:t xml:space="preserve">Year 1 includes existing 35 ha Jamnagar anchor block. Per-ha cost: INR 1,98,000 (Year 1) escalating at 5%/yr. Gap-fill cost: INR 22,400/ha (800 plants × INR 28). </w:t>
      </w:r>
      <w:proofErr w:type="spellStart"/>
      <w:r>
        <w:rPr>
          <w:rFonts w:ascii="Calibri" w:eastAsia="Calibri" w:hAnsi="Calibri" w:cs="Calibri"/>
          <w:i/>
          <w:iCs/>
          <w:color w:val="6D4C00"/>
          <w:sz w:val="18"/>
          <w:szCs w:val="18"/>
        </w:rPr>
        <w:t>Opex</w:t>
      </w:r>
      <w:proofErr w:type="spellEnd"/>
      <w:r>
        <w:rPr>
          <w:rFonts w:ascii="Calibri" w:eastAsia="Calibri" w:hAnsi="Calibri" w:cs="Calibri"/>
          <w:i/>
          <w:iCs/>
          <w:color w:val="6D4C00"/>
          <w:sz w:val="18"/>
          <w:szCs w:val="18"/>
        </w:rPr>
        <w:t xml:space="preserve"> starts low, scales with cumulative planted area. Fixed one-time costs (PDD, registry, validation: INR 14–24 Lakh) are in addition to above and are incurred primarily in Year 1–2.</w:t>
      </w:r>
    </w:p>
    <w:p w14:paraId="547AEB44" w14:textId="60445C7E" w:rsidR="00FA3359" w:rsidRPr="00B9577C" w:rsidRDefault="00FA3359" w:rsidP="00FA3359">
      <w:pPr>
        <w:spacing w:before="100" w:after="40"/>
        <w:rPr>
          <w:color w:val="000000" w:themeColor="text1"/>
          <w:sz w:val="24"/>
          <w:szCs w:val="24"/>
        </w:rPr>
      </w:pPr>
      <w:r w:rsidRPr="00B9577C">
        <w:rPr>
          <w:rFonts w:ascii="Calibri" w:eastAsia="Calibri" w:hAnsi="Calibri" w:cs="Calibri"/>
          <w:b/>
          <w:bCs/>
          <w:color w:val="000000" w:themeColor="text1"/>
        </w:rPr>
        <w:lastRenderedPageBreak/>
        <w:t xml:space="preserve">Table 11: </w:t>
      </w:r>
      <w:r w:rsidRPr="00B9577C">
        <w:rPr>
          <w:rFonts w:ascii="Calibri" w:eastAsia="Calibri" w:hAnsi="Calibri" w:cs="Calibri"/>
          <w:b/>
          <w:bCs/>
          <w:color w:val="000000" w:themeColor="text1"/>
        </w:rPr>
        <w:t>Annual Cost Input — 5,000 ha (INR Lakh)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992"/>
        <w:gridCol w:w="1276"/>
        <w:gridCol w:w="1559"/>
        <w:gridCol w:w="1559"/>
        <w:gridCol w:w="1701"/>
        <w:gridCol w:w="1281"/>
      </w:tblGrid>
      <w:tr w:rsidR="00FA3359" w14:paraId="73258993" w14:textId="77777777" w:rsidTr="00FA33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AA06ABF" w14:textId="77777777" w:rsidR="00FA3359" w:rsidRPr="00B9577C" w:rsidRDefault="00FA3359" w:rsidP="00423CB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72BC919" w14:textId="77777777" w:rsidR="00FA3359" w:rsidRPr="00B9577C" w:rsidRDefault="00FA3359" w:rsidP="00423CB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New Ha Planted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5CEA842" w14:textId="77777777" w:rsidR="00FA3359" w:rsidRPr="00B9577C" w:rsidRDefault="00FA3359" w:rsidP="00423CB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New Plant Cost (INR L)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419E690" w14:textId="77777777" w:rsidR="00FA3359" w:rsidRPr="00B9577C" w:rsidRDefault="00FA3359" w:rsidP="00423CB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 xml:space="preserve">Gap-Fill &amp; </w:t>
            </w:r>
            <w:proofErr w:type="spellStart"/>
            <w:r w:rsidRPr="00B9577C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Maint</w:t>
            </w:r>
            <w:proofErr w:type="spellEnd"/>
            <w:r w:rsidRPr="00B9577C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. (INR L)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0AEDC15" w14:textId="77777777" w:rsidR="00FA3359" w:rsidRPr="00B9577C" w:rsidRDefault="00FA3359" w:rsidP="00423CB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 xml:space="preserve">Annual </w:t>
            </w:r>
            <w:proofErr w:type="spellStart"/>
            <w:r w:rsidRPr="00B9577C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Opex</w:t>
            </w:r>
            <w:proofErr w:type="spellEnd"/>
            <w:r w:rsidRPr="00B9577C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 xml:space="preserve"> (INR L)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F3DED32" w14:textId="77777777" w:rsidR="00FA3359" w:rsidRPr="00B9577C" w:rsidRDefault="00FA3359" w:rsidP="00423CB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Total Annual Cost (INR L)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5C1494A" w14:textId="77777777" w:rsidR="00FA3359" w:rsidRPr="00B9577C" w:rsidRDefault="00FA3359" w:rsidP="00423CB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B9577C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Cumul</w:t>
            </w:r>
            <w:proofErr w:type="spellEnd"/>
            <w:r w:rsidRPr="00B9577C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. Invest. (INR L)</w:t>
            </w:r>
          </w:p>
        </w:tc>
      </w:tr>
      <w:tr w:rsidR="00FA3359" w14:paraId="784CF434" w14:textId="77777777" w:rsidTr="00FA3359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21BC99D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Year 1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F122D3A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35 ha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75DF5D1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6.7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AAC4B7C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7.8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ED8B7EC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115.0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B14DDD0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129.5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A8E1874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129.5</w:t>
            </w:r>
          </w:p>
        </w:tc>
      </w:tr>
      <w:tr w:rsidR="00FA3359" w14:paraId="7FBA6ED3" w14:textId="77777777" w:rsidTr="00FA3359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B415578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Year 2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478A9B2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500 ha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412E7FC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100.3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45A6B9D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157.0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BDF414D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120.8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ED8E397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378.1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19FEFAC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507.6</w:t>
            </w:r>
          </w:p>
        </w:tc>
      </w:tr>
      <w:tr w:rsidR="00FA3359" w14:paraId="78D9F80F" w14:textId="77777777" w:rsidTr="00FA3359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E3A9096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Year 3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7C98EC1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500 ha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A7647CC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105.3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6AD341B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157.0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DB49EDE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126.8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53F60D2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389.1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B723EA4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896.7</w:t>
            </w:r>
          </w:p>
        </w:tc>
      </w:tr>
      <w:tr w:rsidR="00FA3359" w14:paraId="5034AA0D" w14:textId="77777777" w:rsidTr="00FA3359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D0E5986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Year 4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A8D501C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500 ha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A470142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110.6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1083EEE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157.0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4631742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133.1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8804746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400.7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C3B0B7E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1297.4</w:t>
            </w:r>
          </w:p>
        </w:tc>
      </w:tr>
      <w:tr w:rsidR="00FA3359" w14:paraId="2CEA4224" w14:textId="77777777" w:rsidTr="00FA3359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F6CA74B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Year 5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65A914E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500 ha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B854BDA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116.1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3BBE753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157.0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AA6422F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139.8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745AF43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412.9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7615AEF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1710.3</w:t>
            </w:r>
          </w:p>
        </w:tc>
      </w:tr>
      <w:tr w:rsidR="00FA3359" w14:paraId="0842B6E9" w14:textId="77777777" w:rsidTr="00FA3359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1F82536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Year 6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7B8630F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500 ha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7BCF325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121.9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6C88ADD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157.0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6841183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146.8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3A07E2B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425.7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F151E93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2136.0</w:t>
            </w:r>
          </w:p>
        </w:tc>
      </w:tr>
      <w:tr w:rsidR="00FA3359" w14:paraId="60C162A9" w14:textId="77777777" w:rsidTr="00FA3359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26FC364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Year 7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4A79664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500 ha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C41439B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128.0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ECB9AE0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157.0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4017019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154.1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6363824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439.1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9147460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2575.1</w:t>
            </w:r>
          </w:p>
        </w:tc>
      </w:tr>
      <w:tr w:rsidR="00FA3359" w14:paraId="77A59821" w14:textId="77777777" w:rsidTr="00FA3359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5F2DAC9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Year 8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0C058B8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500 ha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E183C85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134.4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2D6A491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157.0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F74236B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161.8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57FAA6B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453.2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DB9B01A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3028.3</w:t>
            </w:r>
          </w:p>
        </w:tc>
      </w:tr>
      <w:tr w:rsidR="00FA3359" w14:paraId="5377F9F5" w14:textId="77777777" w:rsidTr="00FA3359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6CA1D28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Year 9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2CD420D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500 ha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76BC13F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141.1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BE13D2B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157.0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AF465B4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169.9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CEE5E05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468.0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F999F10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3496.3</w:t>
            </w:r>
          </w:p>
        </w:tc>
      </w:tr>
      <w:tr w:rsidR="00FA3359" w14:paraId="49B836E7" w14:textId="77777777" w:rsidTr="00FA3359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CBD2158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Year 10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EB4F1AE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965 ha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EA86957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285.9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DDE133C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303.1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B94BC77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178.4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40EE8A4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767.4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AFF9306" w14:textId="77777777" w:rsidR="00FA3359" w:rsidRPr="00B9577C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577C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4263.7</w:t>
            </w:r>
          </w:p>
        </w:tc>
      </w:tr>
    </w:tbl>
    <w:p w14:paraId="67A33F66" w14:textId="77777777" w:rsidR="00FA3359" w:rsidRDefault="00FA3359" w:rsidP="00777736">
      <w:pPr>
        <w:spacing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14:paraId="5F1DA7DA" w14:textId="5586614D" w:rsidR="00FA3359" w:rsidRDefault="00FA3359" w:rsidP="00777736">
      <w:pPr>
        <w:spacing w:line="360" w:lineRule="auto"/>
        <w:rPr>
          <w:rFonts w:ascii="Calibri" w:eastAsia="Calibri" w:hAnsi="Calibri" w:cs="Calibri"/>
          <w:b/>
          <w:bCs/>
          <w:caps/>
          <w:color w:val="000000" w:themeColor="text1"/>
          <w:sz w:val="26"/>
          <w:szCs w:val="26"/>
        </w:rPr>
      </w:pPr>
      <w:r w:rsidRPr="00B9577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Table 12</w:t>
      </w:r>
      <w:r w:rsidRPr="00FA335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: </w:t>
      </w:r>
      <w:r w:rsidRPr="00FA3359">
        <w:rPr>
          <w:rFonts w:ascii="Calibri" w:eastAsia="Calibri" w:hAnsi="Calibri" w:cs="Calibri"/>
          <w:b/>
          <w:bCs/>
          <w:caps/>
          <w:color w:val="000000" w:themeColor="text1"/>
          <w:sz w:val="26"/>
          <w:szCs w:val="26"/>
        </w:rPr>
        <w:t>Species Mix — Year-Wise Carbon Sequestration Projection</w:t>
      </w:r>
      <w:r>
        <w:rPr>
          <w:rFonts w:ascii="Calibri" w:eastAsia="Calibri" w:hAnsi="Calibri" w:cs="Calibri"/>
          <w:b/>
          <w:bCs/>
          <w:caps/>
          <w:color w:val="000000" w:themeColor="text1"/>
          <w:sz w:val="26"/>
          <w:szCs w:val="26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caps/>
          <w:color w:val="000000" w:themeColor="text1"/>
          <w:sz w:val="26"/>
          <w:szCs w:val="26"/>
        </w:rPr>
        <w:t>( Carbon</w:t>
      </w:r>
      <w:proofErr w:type="gramEnd"/>
      <w:r>
        <w:rPr>
          <w:rFonts w:ascii="Calibri" w:eastAsia="Calibri" w:hAnsi="Calibri" w:cs="Calibri"/>
          <w:b/>
          <w:bCs/>
          <w:caps/>
          <w:color w:val="000000" w:themeColor="text1"/>
          <w:sz w:val="26"/>
          <w:szCs w:val="26"/>
        </w:rPr>
        <w:t xml:space="preserve"> Projection -2000 ha </w:t>
      </w:r>
      <w:proofErr w:type="gramStart"/>
      <w:r>
        <w:rPr>
          <w:rFonts w:ascii="Calibri" w:eastAsia="Calibri" w:hAnsi="Calibri" w:cs="Calibri"/>
          <w:b/>
          <w:bCs/>
          <w:caps/>
          <w:color w:val="000000" w:themeColor="text1"/>
          <w:sz w:val="26"/>
          <w:szCs w:val="26"/>
        </w:rPr>
        <w:t xml:space="preserve">( </w:t>
      </w: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tco</w:t>
      </w:r>
      <w:proofErr w:type="gramEnd"/>
      <w:r>
        <w:rPr>
          <w:rFonts w:ascii="Calibri" w:eastAsia="Calibri" w:hAnsi="Calibri" w:cs="Calibri"/>
          <w:b/>
          <w:bCs/>
          <w:caps/>
          <w:color w:val="000000" w:themeColor="text1"/>
          <w:sz w:val="26"/>
          <w:szCs w:val="26"/>
          <w:vertAlign w:val="subscript"/>
        </w:rPr>
        <w:t>2</w:t>
      </w:r>
      <w:r>
        <w:rPr>
          <w:rFonts w:ascii="Calibri" w:eastAsia="Calibri" w:hAnsi="Calibri" w:cs="Calibri"/>
          <w:b/>
          <w:bCs/>
          <w:caps/>
          <w:color w:val="000000" w:themeColor="text1"/>
          <w:sz w:val="26"/>
          <w:szCs w:val="26"/>
        </w:rPr>
        <w:t xml:space="preserve"> e/yr)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5"/>
        <w:gridCol w:w="976"/>
        <w:gridCol w:w="1420"/>
        <w:gridCol w:w="1124"/>
        <w:gridCol w:w="1529"/>
        <w:gridCol w:w="1799"/>
        <w:gridCol w:w="1537"/>
      </w:tblGrid>
      <w:tr w:rsidR="00051C42" w14:paraId="170CB935" w14:textId="77777777" w:rsidTr="00051C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6778222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1C7F5F2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Effective Credit Ha</w:t>
            </w:r>
          </w:p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F33031A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Seq. Rate (tCO2e/ha/yr)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30AF382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Gross Credits (tCO2e)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62C8DC2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 xml:space="preserve">Net Credits (tCO2e, -15% </w:t>
            </w:r>
            <w:proofErr w:type="spellStart"/>
            <w:r w:rsidRPr="00FA3359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buf</w:t>
            </w:r>
            <w:proofErr w:type="spellEnd"/>
            <w:r w:rsidRPr="00FA3359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647028C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Carbon Price (USD/t | INR/t)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D39A21B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Gross Revenue (INR Lakh)</w:t>
            </w:r>
          </w:p>
        </w:tc>
      </w:tr>
      <w:tr w:rsidR="00051C42" w14:paraId="3A442936" w14:textId="77777777" w:rsidTr="00051C42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E29E019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Year 1</w:t>
            </w:r>
          </w:p>
        </w:tc>
        <w:tc>
          <w:tcPr>
            <w:tcW w:w="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787019E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—</w:t>
            </w:r>
          </w:p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155B867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22.0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090357D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—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760CFBB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—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80E122C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i/>
                <w:iCs/>
                <w:color w:val="777777"/>
                <w:sz w:val="20"/>
                <w:szCs w:val="20"/>
              </w:rPr>
              <w:t>USD 12.00 | INR 1128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EDC08A2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—</w:t>
            </w:r>
          </w:p>
        </w:tc>
      </w:tr>
      <w:tr w:rsidR="00051C42" w14:paraId="3C302800" w14:textId="77777777" w:rsidTr="00051C42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3EDC7D8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Year 2</w:t>
            </w:r>
          </w:p>
        </w:tc>
        <w:tc>
          <w:tcPr>
            <w:tcW w:w="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4189165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—</w:t>
            </w:r>
          </w:p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D8EA70F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22.4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4ABBC58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—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B656A43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—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CAA7490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i/>
                <w:iCs/>
                <w:color w:val="777777"/>
                <w:sz w:val="20"/>
                <w:szCs w:val="20"/>
              </w:rPr>
              <w:t>USD 12.60 | INR 1184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246AB8E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—</w:t>
            </w:r>
          </w:p>
        </w:tc>
      </w:tr>
      <w:tr w:rsidR="00051C42" w14:paraId="1E994DA0" w14:textId="77777777" w:rsidTr="00051C42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E7B516F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Year 3</w:t>
            </w:r>
          </w:p>
        </w:tc>
        <w:tc>
          <w:tcPr>
            <w:tcW w:w="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BEFC319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30</w:t>
            </w:r>
          </w:p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81C83A1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22.9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8F2808B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687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A3A3228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584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5A30452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i/>
                <w:iCs/>
                <w:color w:val="777777"/>
                <w:sz w:val="20"/>
                <w:szCs w:val="20"/>
              </w:rPr>
              <w:t>USD 13.23 | INR 1244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9E984D2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7.3</w:t>
            </w:r>
          </w:p>
        </w:tc>
      </w:tr>
      <w:tr w:rsidR="00051C42" w14:paraId="2CC4D4DD" w14:textId="77777777" w:rsidTr="00051C42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A43A4B9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Year 4</w:t>
            </w:r>
          </w:p>
        </w:tc>
        <w:tc>
          <w:tcPr>
            <w:tcW w:w="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01356DB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200</w:t>
            </w:r>
          </w:p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0F7B698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23.3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A24D769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4,660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268AA18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3,961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452111F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i/>
                <w:iCs/>
                <w:color w:val="777777"/>
                <w:sz w:val="20"/>
                <w:szCs w:val="20"/>
              </w:rPr>
              <w:t>USD 13.89 | INR 1306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B6780CB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51.7</w:t>
            </w:r>
          </w:p>
        </w:tc>
      </w:tr>
      <w:tr w:rsidR="00051C42" w14:paraId="55C98926" w14:textId="77777777" w:rsidTr="00051C42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626E6C6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Year 5</w:t>
            </w:r>
          </w:p>
        </w:tc>
        <w:tc>
          <w:tcPr>
            <w:tcW w:w="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D6FEE27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370</w:t>
            </w:r>
          </w:p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A103F28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23.8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C53DE6F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8,806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88940BD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7,485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485422A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i/>
                <w:iCs/>
                <w:color w:val="777777"/>
                <w:sz w:val="20"/>
                <w:szCs w:val="20"/>
              </w:rPr>
              <w:t>USD 14.59 | INR 1371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748253D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102.7</w:t>
            </w:r>
          </w:p>
        </w:tc>
      </w:tr>
      <w:tr w:rsidR="00051C42" w14:paraId="2506DADE" w14:textId="77777777" w:rsidTr="00051C42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F9F578A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lastRenderedPageBreak/>
              <w:t>Year 6</w:t>
            </w:r>
          </w:p>
        </w:tc>
        <w:tc>
          <w:tcPr>
            <w:tcW w:w="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EEE0FB8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540</w:t>
            </w:r>
          </w:p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DDDBD5D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24.3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EB6897B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13,122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BC4EE5A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11,154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CF8D527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i/>
                <w:iCs/>
                <w:color w:val="777777"/>
                <w:sz w:val="20"/>
                <w:szCs w:val="20"/>
              </w:rPr>
              <w:t>USD 15.32 | INR 1440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1160691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160.6</w:t>
            </w:r>
          </w:p>
        </w:tc>
      </w:tr>
      <w:tr w:rsidR="00051C42" w14:paraId="63849FA0" w14:textId="77777777" w:rsidTr="00051C42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3074999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Year 7</w:t>
            </w:r>
          </w:p>
        </w:tc>
        <w:tc>
          <w:tcPr>
            <w:tcW w:w="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99F28FC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710</w:t>
            </w:r>
          </w:p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9F3FA15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24.8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FCDA362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17,608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F01E9CD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14,967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7733969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i/>
                <w:iCs/>
                <w:color w:val="777777"/>
                <w:sz w:val="20"/>
                <w:szCs w:val="20"/>
              </w:rPr>
              <w:t>USD 16.08 | INR 1512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A6E461D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226.2</w:t>
            </w:r>
          </w:p>
        </w:tc>
      </w:tr>
      <w:tr w:rsidR="00051C42" w14:paraId="28828A22" w14:textId="77777777" w:rsidTr="00051C42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1EC95D6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Year 8</w:t>
            </w:r>
          </w:p>
        </w:tc>
        <w:tc>
          <w:tcPr>
            <w:tcW w:w="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C3D3558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880</w:t>
            </w:r>
          </w:p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3343B85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25.3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5DC5341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22,264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072BADB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18,924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C774006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i/>
                <w:iCs/>
                <w:color w:val="777777"/>
                <w:sz w:val="20"/>
                <w:szCs w:val="20"/>
              </w:rPr>
              <w:t>USD 16.89 | INR 1588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5DFDF32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300.4</w:t>
            </w:r>
          </w:p>
        </w:tc>
      </w:tr>
      <w:tr w:rsidR="00051C42" w14:paraId="036876E4" w14:textId="77777777" w:rsidTr="00051C42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2FA15B1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Year 9</w:t>
            </w:r>
          </w:p>
        </w:tc>
        <w:tc>
          <w:tcPr>
            <w:tcW w:w="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F1EEAE3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1,050</w:t>
            </w:r>
          </w:p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025DA29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25.8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72F2C9C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27,090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7CF5516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23,027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7FFDC80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i/>
                <w:iCs/>
                <w:color w:val="777777"/>
                <w:sz w:val="20"/>
                <w:szCs w:val="20"/>
              </w:rPr>
              <w:t>USD 17.73 | INR 1667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DBAD41E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383.8</w:t>
            </w:r>
          </w:p>
        </w:tc>
      </w:tr>
      <w:tr w:rsidR="00051C42" w14:paraId="7846D6BA" w14:textId="77777777" w:rsidTr="00051C42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9A5C332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Year 10</w:t>
            </w:r>
          </w:p>
        </w:tc>
        <w:tc>
          <w:tcPr>
            <w:tcW w:w="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73E421C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1,220</w:t>
            </w:r>
          </w:p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A7B0A0F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26.3</w:t>
            </w:r>
          </w:p>
        </w:tc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D3DABC8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32,086</w:t>
            </w:r>
          </w:p>
        </w:tc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1F3D253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27,273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1D89C9B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i/>
                <w:iCs/>
                <w:color w:val="777777"/>
                <w:sz w:val="20"/>
                <w:szCs w:val="20"/>
              </w:rPr>
              <w:t>USD 18.62 | INR 1750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DFCDA13" w14:textId="77777777" w:rsidR="00FA3359" w:rsidRPr="00FA3359" w:rsidRDefault="00FA3359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A3359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477.4</w:t>
            </w:r>
          </w:p>
        </w:tc>
      </w:tr>
    </w:tbl>
    <w:p w14:paraId="5A6C33BD" w14:textId="77777777" w:rsidR="00051C42" w:rsidRDefault="00051C42" w:rsidP="00051C42">
      <w:pPr>
        <w:pBdr>
          <w:left w:val="single" w:sz="14" w:space="4" w:color="7B5B00"/>
        </w:pBdr>
        <w:shd w:val="clear" w:color="auto" w:fill="FFF3CD"/>
        <w:spacing w:before="80" w:after="80"/>
        <w:ind w:left="160"/>
      </w:pPr>
      <w:r>
        <w:rPr>
          <w:rFonts w:ascii="Calibri" w:eastAsia="Calibri" w:hAnsi="Calibri" w:cs="Calibri"/>
          <w:i/>
          <w:iCs/>
          <w:color w:val="6D4C00"/>
          <w:sz w:val="18"/>
          <w:szCs w:val="18"/>
        </w:rPr>
        <w:t>Carbon price escalation: USD 12.00 (Yr1) → USD 13.07 (Yr3) → USD 15.31 (Yr6) → USD 18.58 (Yr10) → USD 30.54 (Yr20). At USD 20/t (achievable by Yr 11–12), 2,000 ha generates INR 54+ Crore cumulative over 25 years. Sequestration rate grows 2%/yr as biomass matures: 22.0 (Yr1) → 23.3 (Yr4) → 25.8 (Yr8) → 26.8 (Yr10).</w:t>
      </w:r>
    </w:p>
    <w:p w14:paraId="391D758B" w14:textId="77777777" w:rsidR="00051C42" w:rsidRDefault="00051C42" w:rsidP="00777736">
      <w:pPr>
        <w:spacing w:line="360" w:lineRule="auto"/>
        <w:rPr>
          <w:rFonts w:ascii="Calibri" w:eastAsia="Calibri" w:hAnsi="Calibri" w:cs="Calibri"/>
          <w:b/>
          <w:bCs/>
          <w:caps/>
          <w:color w:val="000000" w:themeColor="text1"/>
          <w:sz w:val="24"/>
          <w:szCs w:val="24"/>
        </w:rPr>
      </w:pPr>
    </w:p>
    <w:p w14:paraId="00EA0FF6" w14:textId="2711FBC1" w:rsidR="00051C42" w:rsidRPr="00B9577C" w:rsidRDefault="00051C42" w:rsidP="00051C42">
      <w:pP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 w:rsidRPr="00B9577C">
        <w:rPr>
          <w:rFonts w:ascii="Times New Roman" w:eastAsia="Calibri" w:hAnsi="Times New Roman" w:cs="Times New Roman"/>
          <w:b/>
          <w:bCs/>
          <w:caps/>
          <w:color w:val="000000" w:themeColor="text1"/>
          <w:sz w:val="24"/>
          <w:szCs w:val="24"/>
        </w:rPr>
        <w:t>T</w:t>
      </w:r>
      <w:r w:rsidRPr="00B9577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able 13: Year Wise Revenue Projection &amp; </w:t>
      </w:r>
      <w:proofErr w:type="gramStart"/>
      <w:r w:rsidRPr="00B9577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NET  P</w:t>
      </w:r>
      <w:proofErr w:type="gramEnd"/>
      <w:r w:rsidRPr="00B9577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&amp;L </w:t>
      </w:r>
      <w:r w:rsidRPr="00B9577C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(</w:t>
      </w:r>
      <w:r w:rsidRPr="00B9577C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>2,000 ha Scenario (INR Lakh)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"/>
        <w:gridCol w:w="1015"/>
        <w:gridCol w:w="996"/>
        <w:gridCol w:w="1082"/>
        <w:gridCol w:w="1455"/>
        <w:gridCol w:w="1273"/>
        <w:gridCol w:w="1554"/>
        <w:gridCol w:w="1419"/>
      </w:tblGrid>
      <w:tr w:rsidR="00051C42" w14:paraId="6C494AF0" w14:textId="77777777" w:rsidTr="00051C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DFBD4E8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Yr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1238ABE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Net Credits (tCO2e)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B8E7949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Carbon Price (USD)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3CFAC53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Gross Rev (INR L)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112DEF2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Total Cost (INR L)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BFFA7E1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Net Surplus (INR L)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9D844E5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42E9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Cumul</w:t>
            </w:r>
            <w:proofErr w:type="spellEnd"/>
            <w:r w:rsidRPr="00442E9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. Surplus (INR L)</w:t>
            </w:r>
          </w:p>
        </w:tc>
        <w:tc>
          <w:tcPr>
            <w:tcW w:w="1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8D7DD15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51C42" w14:paraId="32D96335" w14:textId="77777777" w:rsidTr="00051C42">
        <w:tblPrEx>
          <w:tblCellMar>
            <w:top w:w="0" w:type="dxa"/>
            <w:bottom w:w="0" w:type="dxa"/>
          </w:tblCellMar>
        </w:tblPrEx>
        <w:tc>
          <w:tcPr>
            <w:tcW w:w="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2CCD0FF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Y1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67AB190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—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BFA9C81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i/>
                <w:iCs/>
                <w:color w:val="2C2C2C"/>
                <w:sz w:val="20"/>
                <w:szCs w:val="20"/>
              </w:rPr>
              <w:t>12.00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852EDBC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—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0771C4B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91.5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485184C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7A1515"/>
                <w:sz w:val="20"/>
                <w:szCs w:val="20"/>
              </w:rPr>
              <w:t>-91.5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1021E83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7A1515"/>
                <w:sz w:val="20"/>
                <w:szCs w:val="20"/>
              </w:rPr>
              <w:t>-91.5</w:t>
            </w:r>
          </w:p>
        </w:tc>
        <w:tc>
          <w:tcPr>
            <w:tcW w:w="1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9595331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777777"/>
                <w:sz w:val="20"/>
                <w:szCs w:val="20"/>
              </w:rPr>
              <w:t>Pre-Revenue</w:t>
            </w:r>
          </w:p>
        </w:tc>
      </w:tr>
      <w:tr w:rsidR="00051C42" w14:paraId="1CFB9BCA" w14:textId="77777777" w:rsidTr="00051C42">
        <w:tblPrEx>
          <w:tblCellMar>
            <w:top w:w="0" w:type="dxa"/>
            <w:bottom w:w="0" w:type="dxa"/>
          </w:tblCellMar>
        </w:tblPrEx>
        <w:tc>
          <w:tcPr>
            <w:tcW w:w="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8BFAB04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Y2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C108C39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—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1E04365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i/>
                <w:iCs/>
                <w:color w:val="2C2C2C"/>
                <w:sz w:val="20"/>
                <w:szCs w:val="20"/>
              </w:rPr>
              <w:t>12.60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386479F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—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1764EA4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168.8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2B3C60A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7A1515"/>
                <w:sz w:val="20"/>
                <w:szCs w:val="20"/>
              </w:rPr>
              <w:t>-168.8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5C14D05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7A1515"/>
                <w:sz w:val="20"/>
                <w:szCs w:val="20"/>
              </w:rPr>
              <w:t>-260.3</w:t>
            </w:r>
          </w:p>
        </w:tc>
        <w:tc>
          <w:tcPr>
            <w:tcW w:w="1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3B4750F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777777"/>
                <w:sz w:val="20"/>
                <w:szCs w:val="20"/>
              </w:rPr>
              <w:t>Pre-Revenue</w:t>
            </w:r>
          </w:p>
        </w:tc>
      </w:tr>
      <w:tr w:rsidR="00051C42" w14:paraId="53835478" w14:textId="77777777" w:rsidTr="00051C42">
        <w:tblPrEx>
          <w:tblCellMar>
            <w:top w:w="0" w:type="dxa"/>
            <w:bottom w:w="0" w:type="dxa"/>
          </w:tblCellMar>
        </w:tblPrEx>
        <w:tc>
          <w:tcPr>
            <w:tcW w:w="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B9457F7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Y3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4FF98CB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584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C95532D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i/>
                <w:iCs/>
                <w:color w:val="2C2C2C"/>
                <w:sz w:val="20"/>
                <w:szCs w:val="20"/>
              </w:rPr>
              <w:t>13.23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7A4BE5C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7.3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627C788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168.8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F1E8CC4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7A1515"/>
                <w:sz w:val="20"/>
                <w:szCs w:val="20"/>
              </w:rPr>
              <w:t>-161.5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20B054F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7A1515"/>
                <w:sz w:val="20"/>
                <w:szCs w:val="20"/>
              </w:rPr>
              <w:t>-421.8</w:t>
            </w:r>
          </w:p>
        </w:tc>
        <w:tc>
          <w:tcPr>
            <w:tcW w:w="1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BD773D4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7A1515"/>
                <w:sz w:val="20"/>
                <w:szCs w:val="20"/>
              </w:rPr>
              <w:t>Deficit</w:t>
            </w:r>
          </w:p>
        </w:tc>
      </w:tr>
      <w:tr w:rsidR="00051C42" w14:paraId="7D506A56" w14:textId="77777777" w:rsidTr="00051C42">
        <w:tblPrEx>
          <w:tblCellMar>
            <w:top w:w="0" w:type="dxa"/>
            <w:bottom w:w="0" w:type="dxa"/>
          </w:tblCellMar>
        </w:tblPrEx>
        <w:tc>
          <w:tcPr>
            <w:tcW w:w="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04C723B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Y4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FC73E31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3,961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9A9A1E9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i/>
                <w:iCs/>
                <w:color w:val="2C2C2C"/>
                <w:sz w:val="20"/>
                <w:szCs w:val="20"/>
              </w:rPr>
              <w:t>13.89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BB545C1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51.7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441DC59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174.1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DAF16FF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7A1515"/>
                <w:sz w:val="20"/>
                <w:szCs w:val="20"/>
              </w:rPr>
              <w:t>-122.4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1123E94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7A1515"/>
                <w:sz w:val="20"/>
                <w:szCs w:val="20"/>
              </w:rPr>
              <w:t>-544.2</w:t>
            </w:r>
          </w:p>
        </w:tc>
        <w:tc>
          <w:tcPr>
            <w:tcW w:w="1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3F79D09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7A1515"/>
                <w:sz w:val="20"/>
                <w:szCs w:val="20"/>
              </w:rPr>
              <w:t>Deficit</w:t>
            </w:r>
          </w:p>
        </w:tc>
      </w:tr>
      <w:tr w:rsidR="00051C42" w14:paraId="1FFFCC9A" w14:textId="77777777" w:rsidTr="00051C42">
        <w:tblPrEx>
          <w:tblCellMar>
            <w:top w:w="0" w:type="dxa"/>
            <w:bottom w:w="0" w:type="dxa"/>
          </w:tblCellMar>
        </w:tblPrEx>
        <w:tc>
          <w:tcPr>
            <w:tcW w:w="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10C600E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Y5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2CDA179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7,485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5B87520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i/>
                <w:iCs/>
                <w:color w:val="2C2C2C"/>
                <w:sz w:val="20"/>
                <w:szCs w:val="20"/>
              </w:rPr>
              <w:t>14.59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072221E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102.7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593BC67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179.7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FAF9DA6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7A1515"/>
                <w:sz w:val="20"/>
                <w:szCs w:val="20"/>
              </w:rPr>
              <w:t>-77.0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F3FC82B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7A1515"/>
                <w:sz w:val="20"/>
                <w:szCs w:val="20"/>
              </w:rPr>
              <w:t>-621.2</w:t>
            </w:r>
          </w:p>
        </w:tc>
        <w:tc>
          <w:tcPr>
            <w:tcW w:w="1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CEECB72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7A1515"/>
                <w:sz w:val="20"/>
                <w:szCs w:val="20"/>
              </w:rPr>
              <w:t>Deficit</w:t>
            </w:r>
          </w:p>
        </w:tc>
      </w:tr>
      <w:tr w:rsidR="00051C42" w14:paraId="4718D8DD" w14:textId="77777777" w:rsidTr="00051C42">
        <w:tblPrEx>
          <w:tblCellMar>
            <w:top w:w="0" w:type="dxa"/>
            <w:bottom w:w="0" w:type="dxa"/>
          </w:tblCellMar>
        </w:tblPrEx>
        <w:tc>
          <w:tcPr>
            <w:tcW w:w="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358F0E9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Y6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61EE0A0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11,154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99C4CFE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i/>
                <w:iCs/>
                <w:color w:val="2C2C2C"/>
                <w:sz w:val="20"/>
                <w:szCs w:val="20"/>
              </w:rPr>
              <w:t>15.32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C427149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160.6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C00BC29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185.6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33F450B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7A1515"/>
                <w:sz w:val="20"/>
                <w:szCs w:val="20"/>
              </w:rPr>
              <w:t>-25.0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D4869CD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7A1515"/>
                <w:sz w:val="20"/>
                <w:szCs w:val="20"/>
              </w:rPr>
              <w:t>-646.2</w:t>
            </w:r>
          </w:p>
        </w:tc>
        <w:tc>
          <w:tcPr>
            <w:tcW w:w="1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E0F96CB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7A1515"/>
                <w:sz w:val="20"/>
                <w:szCs w:val="20"/>
              </w:rPr>
              <w:t>Deficit</w:t>
            </w:r>
          </w:p>
        </w:tc>
      </w:tr>
      <w:tr w:rsidR="00051C42" w14:paraId="65C3732C" w14:textId="77777777" w:rsidTr="00051C42">
        <w:tblPrEx>
          <w:tblCellMar>
            <w:top w:w="0" w:type="dxa"/>
            <w:bottom w:w="0" w:type="dxa"/>
          </w:tblCellMar>
        </w:tblPrEx>
        <w:tc>
          <w:tcPr>
            <w:tcW w:w="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F447E70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Y7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1B35499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14,967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7C1371D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i/>
                <w:iCs/>
                <w:color w:val="2C2C2C"/>
                <w:sz w:val="20"/>
                <w:szCs w:val="20"/>
              </w:rPr>
              <w:t>16.08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A6C42F4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226.2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6516860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191.7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C1E0DA1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34.5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7FDC2C3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7A1515"/>
                <w:sz w:val="20"/>
                <w:szCs w:val="20"/>
              </w:rPr>
              <w:t>-611.7</w:t>
            </w:r>
          </w:p>
        </w:tc>
        <w:tc>
          <w:tcPr>
            <w:tcW w:w="1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D25949F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Surplus</w:t>
            </w:r>
          </w:p>
        </w:tc>
      </w:tr>
      <w:tr w:rsidR="00051C42" w14:paraId="3A2602DB" w14:textId="77777777" w:rsidTr="00051C42">
        <w:tblPrEx>
          <w:tblCellMar>
            <w:top w:w="0" w:type="dxa"/>
            <w:bottom w:w="0" w:type="dxa"/>
          </w:tblCellMar>
        </w:tblPrEx>
        <w:tc>
          <w:tcPr>
            <w:tcW w:w="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6264FE7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Y8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6D4207E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18,924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2EF57DE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i/>
                <w:iCs/>
                <w:color w:val="2C2C2C"/>
                <w:sz w:val="20"/>
                <w:szCs w:val="20"/>
              </w:rPr>
              <w:t>16.89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30AAE2C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300.4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BC8B59C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198.2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DEC0387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102.2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250346D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7A1515"/>
                <w:sz w:val="20"/>
                <w:szCs w:val="20"/>
              </w:rPr>
              <w:t>-509.5</w:t>
            </w:r>
          </w:p>
        </w:tc>
        <w:tc>
          <w:tcPr>
            <w:tcW w:w="1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9F80007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Surplus</w:t>
            </w:r>
          </w:p>
        </w:tc>
      </w:tr>
      <w:tr w:rsidR="00051C42" w14:paraId="1E6D19C8" w14:textId="77777777" w:rsidTr="00051C42">
        <w:tblPrEx>
          <w:tblCellMar>
            <w:top w:w="0" w:type="dxa"/>
            <w:bottom w:w="0" w:type="dxa"/>
          </w:tblCellMar>
        </w:tblPrEx>
        <w:tc>
          <w:tcPr>
            <w:tcW w:w="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F485E34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Y9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652D824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23,027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33AC274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i/>
                <w:iCs/>
                <w:color w:val="2C2C2C"/>
                <w:sz w:val="20"/>
                <w:szCs w:val="20"/>
              </w:rPr>
              <w:t>17.73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042D333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383.8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EAD3D6A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204.9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71A0F4E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178.9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DCA10A9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7A1515"/>
                <w:sz w:val="20"/>
                <w:szCs w:val="20"/>
              </w:rPr>
              <w:t>-330.6</w:t>
            </w:r>
          </w:p>
        </w:tc>
        <w:tc>
          <w:tcPr>
            <w:tcW w:w="1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BEDD764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Surplus</w:t>
            </w:r>
          </w:p>
        </w:tc>
      </w:tr>
      <w:tr w:rsidR="00051C42" w14:paraId="0C526E25" w14:textId="77777777" w:rsidTr="00051C42">
        <w:tblPrEx>
          <w:tblCellMar>
            <w:top w:w="0" w:type="dxa"/>
            <w:bottom w:w="0" w:type="dxa"/>
          </w:tblCellMar>
        </w:tblPrEx>
        <w:tc>
          <w:tcPr>
            <w:tcW w:w="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A82CA46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Y10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696B73E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27,273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F00C13B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i/>
                <w:iCs/>
                <w:color w:val="2C2C2C"/>
                <w:sz w:val="20"/>
                <w:szCs w:val="20"/>
              </w:rPr>
              <w:t>18.62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B01CA01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477.4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EAF4C79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312.9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6159C12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164.5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6111769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7A1515"/>
                <w:sz w:val="20"/>
                <w:szCs w:val="20"/>
              </w:rPr>
              <w:t>-166.1</w:t>
            </w:r>
          </w:p>
        </w:tc>
        <w:tc>
          <w:tcPr>
            <w:tcW w:w="1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8BBEBD0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Surplus</w:t>
            </w:r>
          </w:p>
        </w:tc>
      </w:tr>
    </w:tbl>
    <w:p w14:paraId="46F701C6" w14:textId="6E68103C" w:rsidR="00051C42" w:rsidRPr="00051C42" w:rsidRDefault="00051C42" w:rsidP="00051C42">
      <w:pPr>
        <w:jc w:val="both"/>
        <w:rPr>
          <w:sz w:val="20"/>
          <w:szCs w:val="20"/>
        </w:rPr>
      </w:pPr>
      <w:r w:rsidRPr="00051C42">
        <w:rPr>
          <w:rFonts w:ascii="Calibri" w:eastAsia="Calibri" w:hAnsi="Calibri" w:cs="Calibri"/>
          <w:i/>
          <w:iCs/>
          <w:color w:val="6D4C00"/>
          <w:sz w:val="20"/>
          <w:szCs w:val="20"/>
        </w:rPr>
        <w:lastRenderedPageBreak/>
        <w:t>Carbon price escalation modelled at 5%/yr from USD 12.00 base (Apr 2026 VCM average for blue carbon). This is conservative — Article 6 / CORSIA bilateral trades are already at USD 25–50. Payback for 2,000 ha occurs in Year 7–8 under base price; Year 5–6 at USD 18+ (premium blue carbon tier). 5,000 ha reaches payback in Year 5 under base price</w:t>
      </w:r>
    </w:p>
    <w:p w14:paraId="78D2AC2A" w14:textId="77777777" w:rsidR="00FA3359" w:rsidRDefault="00FA3359" w:rsidP="00FA3359">
      <w:pPr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14:paraId="5F3DF533" w14:textId="684E79A5" w:rsidR="00051C42" w:rsidRPr="00B9577C" w:rsidRDefault="00051C42" w:rsidP="00FA3359">
      <w:pPr>
        <w:spacing w:line="36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 w:rsidRPr="00B9577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Table 14: One Time &amp; Fixed Project Costs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"/>
        <w:gridCol w:w="2640"/>
        <w:gridCol w:w="1535"/>
        <w:gridCol w:w="1670"/>
        <w:gridCol w:w="2613"/>
      </w:tblGrid>
      <w:tr w:rsidR="00051C42" w:rsidRPr="00051C42" w14:paraId="4E98D85D" w14:textId="77777777" w:rsidTr="00051C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7471017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C413CDC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Cost Item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DC8C386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Registry / Authority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A01D268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Cost (INR)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2F1BAD2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51C42" w:rsidRPr="00051C42" w14:paraId="6787474B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8B14BF7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4BC16F4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Project Design Document (PDD)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EC94869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Verra / Plan Vivo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AEBBFB4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3,50,000–6,00,000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1265B3E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Baseline, additionality, monitoring plan</w:t>
            </w:r>
          </w:p>
        </w:tc>
      </w:tr>
      <w:tr w:rsidR="00051C42" w:rsidRPr="00051C42" w14:paraId="19098853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BC6E621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87770AF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Verra VCS Registry Listing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92AA43F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Verra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3EBC0FB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INR 47,000 (USD 500 × 94)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6572A96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One-time; per project ID</w:t>
            </w:r>
          </w:p>
        </w:tc>
      </w:tr>
      <w:tr w:rsidR="00051C42" w:rsidRPr="00051C42" w14:paraId="55E869AA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DBF84BD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3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753FD0F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Plan Vivo Registration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C1FFD58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Plan Vivo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246EB18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INR 28,200 (USD 300 × 94)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5B5AE30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Community premium; optional</w:t>
            </w:r>
          </w:p>
        </w:tc>
      </w:tr>
      <w:tr w:rsidR="00051C42" w:rsidRPr="00051C42" w14:paraId="02272A9F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02A83D6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4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A1083DC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India CCTS Registration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69F3D9A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 xml:space="preserve">BEE / </w:t>
            </w:r>
            <w:proofErr w:type="spellStart"/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MoP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60B1D02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INR 50,000–1,00,000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36483F5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Domestic carbon market</w:t>
            </w:r>
          </w:p>
        </w:tc>
      </w:tr>
      <w:tr w:rsidR="00051C42" w:rsidRPr="00051C42" w14:paraId="43C1604E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39AB65B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5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1529B6C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Initial DOE Validation Audit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9217152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Bureau Veritas / DNV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30556FE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4,00,000–7,00,000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EE71FF2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Third-party Designated Op. Entity</w:t>
            </w:r>
          </w:p>
        </w:tc>
      </w:tr>
      <w:tr w:rsidR="00051C42" w:rsidRPr="00051C42" w14:paraId="196CDA1D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C985E8F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6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C708611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Legal, CRZ &amp; Forest Clearances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3D4063A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MoEFCC</w:t>
            </w:r>
            <w:proofErr w:type="spellEnd"/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 xml:space="preserve"> / States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7FFC6EC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1,00,000–2,50,000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A7F1C49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Per state; multi-state projects higher</w:t>
            </w:r>
          </w:p>
        </w:tc>
      </w:tr>
      <w:tr w:rsidR="00051C42" w:rsidRPr="00051C42" w14:paraId="2A2826C3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FF849D9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7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335F653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Boundary Survey &amp; GIS (full project)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837CEF3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All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00B49C6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80,000–1,50,000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C19F065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DGPS, drone, satellite imagery</w:t>
            </w:r>
          </w:p>
        </w:tc>
      </w:tr>
      <w:tr w:rsidR="00051C42" w:rsidRPr="00051C42" w14:paraId="6B5815A2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163D909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8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E8A1213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Baseline Carbon Inventory (AGB + SOC)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1E43AA5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VM0033 / IPCC Tier 2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BAA9A51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1,50,000–2,50,000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AEEEF1D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Soil cores to 1m depth; allometric</w:t>
            </w:r>
          </w:p>
        </w:tc>
      </w:tr>
      <w:tr w:rsidR="00051C42" w:rsidRPr="00051C42" w14:paraId="2E70FB29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D42C97C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9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6386798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Community FPIC &amp; Benefit-Sharing Plan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CEB3258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Plan Vivo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5F74B30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80,000–1,50,000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B0C3599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Mandatory if Plan Vivo registered</w:t>
            </w:r>
          </w:p>
        </w:tc>
      </w:tr>
      <w:tr w:rsidR="00051C42" w:rsidRPr="00051C42" w14:paraId="6277BF74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F601FCC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10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5B0AF05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MRV Software + IT Setup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63751D2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All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34ABA8E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1,00,000–2,00,000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4E3CE8C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Monitoring, Reporting, Verification tools</w:t>
            </w:r>
          </w:p>
        </w:tc>
      </w:tr>
      <w:tr w:rsidR="00051C42" w:rsidRPr="00051C42" w14:paraId="04A70E84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6F8A2E1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TOTAL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B8D4E22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2C2C2C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6FB3143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—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D9DB90C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INR 13.8 L – 24.5 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6D0D5CE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1A5C38"/>
                <w:sz w:val="20"/>
                <w:szCs w:val="20"/>
              </w:rPr>
              <w:t>~USD 1.47 L – 2.61 L at INR 94</w:t>
            </w:r>
          </w:p>
        </w:tc>
      </w:tr>
    </w:tbl>
    <w:p w14:paraId="2B3E482B" w14:textId="77777777" w:rsidR="00051C42" w:rsidRDefault="00051C42" w:rsidP="00FA3359">
      <w:pPr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14:paraId="2E291DAC" w14:textId="2B5E6EE8" w:rsidR="00051C42" w:rsidRDefault="00051C42" w:rsidP="00FA3359">
      <w:pPr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Table 15: Key Assumptions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00"/>
        <w:gridCol w:w="3160"/>
      </w:tblGrid>
      <w:tr w:rsidR="00051C42" w14:paraId="4BD0472F" w14:textId="77777777" w:rsidTr="00051C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D267121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Parameter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6CED78D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Value Used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83030E3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b/>
                <w:bCs/>
                <w:color w:val="FFFFFF"/>
                <w:sz w:val="20"/>
                <w:szCs w:val="20"/>
              </w:rPr>
              <w:t>Justification / Source</w:t>
            </w:r>
          </w:p>
        </w:tc>
      </w:tr>
      <w:tr w:rsidR="00051C42" w14:paraId="1FF5B253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047C44C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USD to INR Exchange Rate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C425281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 USD = INR 94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763EFDD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April 2026 market rate</w:t>
            </w:r>
          </w:p>
        </w:tc>
      </w:tr>
      <w:tr w:rsidR="00051C42" w14:paraId="7EC28CC2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FC6E71B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Plantation Density (blended)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C9CBF30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4,000 plants/ha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45F801D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Weighted avg. across species mix</w:t>
            </w:r>
          </w:p>
        </w:tc>
      </w:tr>
      <w:tr w:rsidR="00051C42" w14:paraId="6FA63BD6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89EDF79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Per-Plant Nursery Cost (blended)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1EFD523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INR 28/plant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8D071AF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Coastal nursery ops; 6-month hardening</w:t>
            </w:r>
          </w:p>
        </w:tc>
      </w:tr>
      <w:tr w:rsidR="00051C42" w14:paraId="3BC60E62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75264EC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Per-Hectare Plant Cost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EF68608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INR 1,12,000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280A1A5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4,000 × INR 28</w:t>
            </w:r>
          </w:p>
        </w:tc>
      </w:tr>
      <w:tr w:rsidR="00051C42" w14:paraId="06AD8E2D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8229E78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Total Per-Ha Plantation Cost (Y1)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3262568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INR 1,98,000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975C906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All-in; see Section 2 breakdown</w:t>
            </w:r>
          </w:p>
        </w:tc>
      </w:tr>
      <w:tr w:rsidR="00051C42" w14:paraId="25AF58AD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B340128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Blended Sequestration Rate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251D26D6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22 tCO2e/ha/yr (base)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A67A845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Conservative; India coastal avg.</w:t>
            </w:r>
          </w:p>
        </w:tc>
      </w:tr>
      <w:tr w:rsidR="00051C42" w14:paraId="2FABD08F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2E9B71E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Annual Seq. Growth Rate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B22E4AB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2%/yr, capped at 30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4AB6E1B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Biomass maturation + SOC accumulation</w:t>
            </w:r>
          </w:p>
        </w:tc>
      </w:tr>
      <w:tr w:rsidR="00051C42" w14:paraId="33C8C87C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6D6CD41D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Verra Buffer Pool Deduction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3125865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15% of gross credits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1D5D7E8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VM0033 permanence buffer requirement</w:t>
            </w:r>
          </w:p>
        </w:tc>
      </w:tr>
      <w:tr w:rsidR="00051C42" w14:paraId="0BABDF1B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8C00880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Survival Rate (post Year 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A12ECF8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85%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0319B11A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Indian coastal mangrove planting avg.</w:t>
            </w:r>
          </w:p>
        </w:tc>
      </w:tr>
      <w:tr w:rsidR="00051C42" w14:paraId="7A278509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B9ACC2D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Carbon Price (Base, Year 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C97C21D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USD 12.00/tCO2e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4FEB30B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2026 VCM blue carbon spot avg.</w:t>
            </w:r>
          </w:p>
        </w:tc>
      </w:tr>
      <w:tr w:rsidR="00051C42" w14:paraId="55122055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9279484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Annual Carbon Price Escalation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E797BAB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5%/yr over 10 years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758A48A7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Conservative VCM price trajectory</w:t>
            </w:r>
          </w:p>
        </w:tc>
      </w:tr>
      <w:tr w:rsidR="00051C42" w14:paraId="15D16660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36F4BD9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Annual Cost Inflation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4FBD9E0C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5%/yr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7F0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8650083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India construction/labour inflation</w:t>
            </w:r>
          </w:p>
        </w:tc>
      </w:tr>
      <w:tr w:rsidR="00051C42" w14:paraId="6736EED0" w14:textId="77777777" w:rsidTr="00423CB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1D5140FA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Credit Lag (first issuance)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513670F7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Year 3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10" w:type="dxa"/>
              <w:bottom w:w="72" w:type="dxa"/>
              <w:right w:w="110" w:type="dxa"/>
            </w:tcMar>
            <w:vAlign w:val="center"/>
          </w:tcPr>
          <w:p w14:paraId="30988BC6" w14:textId="77777777" w:rsidR="00051C42" w:rsidRPr="00442E9A" w:rsidRDefault="00051C42" w:rsidP="00423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2E9A">
              <w:rPr>
                <w:rFonts w:ascii="Times New Roman" w:eastAsia="Calibri" w:hAnsi="Times New Roman" w:cs="Times New Roman"/>
                <w:color w:val="2C2C2C"/>
                <w:sz w:val="20"/>
                <w:szCs w:val="20"/>
              </w:rPr>
              <w:t>2-year verification cycle required</w:t>
            </w:r>
          </w:p>
        </w:tc>
      </w:tr>
    </w:tbl>
    <w:p w14:paraId="5FE200D3" w14:textId="77777777" w:rsidR="00051C42" w:rsidRDefault="00051C42" w:rsidP="00FA3359">
      <w:pPr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14:paraId="12696202" w14:textId="3F92CDBF" w:rsidR="00051C42" w:rsidRPr="00B9577C" w:rsidRDefault="00051C42" w:rsidP="00FA3359">
      <w:pPr>
        <w:spacing w:line="36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 w:rsidRPr="00B9577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Strategic Recommendations</w:t>
      </w:r>
    </w:p>
    <w:p w14:paraId="4FD8245F" w14:textId="77777777" w:rsidR="00051C42" w:rsidRPr="00442E9A" w:rsidRDefault="00051C42" w:rsidP="00051C42">
      <w:pPr>
        <w:spacing w:before="40" w:after="40"/>
        <w:ind w:left="500" w:hanging="320"/>
        <w:rPr>
          <w:rFonts w:ascii="Times New Roman" w:hAnsi="Times New Roman" w:cs="Times New Roman"/>
          <w:sz w:val="28"/>
          <w:szCs w:val="28"/>
        </w:rPr>
      </w:pPr>
      <w:r w:rsidRPr="00051C42">
        <w:rPr>
          <w:rFonts w:ascii="Times New Roman" w:eastAsia="Calibri" w:hAnsi="Times New Roman" w:cs="Times New Roman"/>
          <w:b/>
          <w:bCs/>
          <w:color w:val="1A5C38"/>
        </w:rPr>
        <w:t>1</w:t>
      </w:r>
      <w:r w:rsidRPr="00442E9A">
        <w:rPr>
          <w:rFonts w:ascii="Times New Roman" w:eastAsia="Calibri" w:hAnsi="Times New Roman" w:cs="Times New Roman"/>
          <w:b/>
          <w:bCs/>
          <w:color w:val="1A5C38"/>
          <w:sz w:val="24"/>
          <w:szCs w:val="24"/>
        </w:rPr>
        <w:t xml:space="preserve">.  </w:t>
      </w:r>
      <w:r w:rsidRPr="00442E9A">
        <w:rPr>
          <w:rFonts w:ascii="Times New Roman" w:eastAsia="Calibri" w:hAnsi="Times New Roman" w:cs="Times New Roman"/>
          <w:color w:val="2C2C2C"/>
          <w:sz w:val="24"/>
          <w:szCs w:val="24"/>
        </w:rPr>
        <w:t>Use the existing 35 ha Jamnagar plantation as the PDD anchor block immediately — baseline data collection, soil core sampling, and boundary demarcation should begin in Q2 2026.</w:t>
      </w:r>
    </w:p>
    <w:p w14:paraId="31F820B0" w14:textId="77777777" w:rsidR="00051C42" w:rsidRPr="00442E9A" w:rsidRDefault="00051C42" w:rsidP="00051C42">
      <w:pPr>
        <w:spacing w:before="40" w:after="40"/>
        <w:ind w:left="500" w:hanging="320"/>
        <w:rPr>
          <w:rFonts w:ascii="Times New Roman" w:hAnsi="Times New Roman" w:cs="Times New Roman"/>
          <w:sz w:val="28"/>
          <w:szCs w:val="28"/>
        </w:rPr>
      </w:pPr>
      <w:r w:rsidRPr="00442E9A">
        <w:rPr>
          <w:rFonts w:ascii="Times New Roman" w:eastAsia="Calibri" w:hAnsi="Times New Roman" w:cs="Times New Roman"/>
          <w:b/>
          <w:bCs/>
          <w:color w:val="1A5C38"/>
          <w:sz w:val="24"/>
          <w:szCs w:val="24"/>
        </w:rPr>
        <w:t xml:space="preserve">2.  </w:t>
      </w:r>
      <w:r w:rsidRPr="00442E9A">
        <w:rPr>
          <w:rFonts w:ascii="Times New Roman" w:eastAsia="Calibri" w:hAnsi="Times New Roman" w:cs="Times New Roman"/>
          <w:color w:val="2C2C2C"/>
          <w:sz w:val="24"/>
          <w:szCs w:val="24"/>
        </w:rPr>
        <w:t>Commit to a minimum 2,000 ha 10-year programme. Revenue breaks even in Year 7–8 at base carbon price; Year 5–6 at premium tier (USD 18+). Below 2,000 ha, fixed cost per tonne is too high for commercial viability.</w:t>
      </w:r>
    </w:p>
    <w:p w14:paraId="170AC10E" w14:textId="77777777" w:rsidR="00051C42" w:rsidRPr="00442E9A" w:rsidRDefault="00051C42" w:rsidP="00051C42">
      <w:pPr>
        <w:spacing w:before="40" w:after="40"/>
        <w:ind w:left="500" w:hanging="320"/>
        <w:rPr>
          <w:rFonts w:ascii="Times New Roman" w:hAnsi="Times New Roman" w:cs="Times New Roman"/>
          <w:sz w:val="28"/>
          <w:szCs w:val="28"/>
        </w:rPr>
      </w:pPr>
      <w:r w:rsidRPr="00442E9A">
        <w:rPr>
          <w:rFonts w:ascii="Times New Roman" w:eastAsia="Calibri" w:hAnsi="Times New Roman" w:cs="Times New Roman"/>
          <w:b/>
          <w:bCs/>
          <w:color w:val="1A5C38"/>
          <w:sz w:val="24"/>
          <w:szCs w:val="24"/>
        </w:rPr>
        <w:t xml:space="preserve">3.  </w:t>
      </w:r>
      <w:r w:rsidRPr="00442E9A">
        <w:rPr>
          <w:rFonts w:ascii="Times New Roman" w:eastAsia="Calibri" w:hAnsi="Times New Roman" w:cs="Times New Roman"/>
          <w:color w:val="2C2C2C"/>
          <w:sz w:val="24"/>
          <w:szCs w:val="24"/>
        </w:rPr>
        <w:t>Prioritise eastern India sites (Odisha, West Bengal periphery, Kerala) for 40–50% of planted area — these regions support Rhizophora + Bruguiera species delivering 24–30 tCO2e/ha/yr vs. 18–22 for Gujarat-only. This alone can improve project NPV by 25–35%.</w:t>
      </w:r>
    </w:p>
    <w:p w14:paraId="129CE3A5" w14:textId="77777777" w:rsidR="00051C42" w:rsidRPr="00442E9A" w:rsidRDefault="00051C42" w:rsidP="00051C42">
      <w:pPr>
        <w:spacing w:before="40" w:after="40"/>
        <w:ind w:left="500" w:hanging="320"/>
        <w:rPr>
          <w:rFonts w:ascii="Times New Roman" w:hAnsi="Times New Roman" w:cs="Times New Roman"/>
          <w:sz w:val="28"/>
          <w:szCs w:val="28"/>
        </w:rPr>
      </w:pPr>
      <w:r w:rsidRPr="00442E9A">
        <w:rPr>
          <w:rFonts w:ascii="Times New Roman" w:eastAsia="Calibri" w:hAnsi="Times New Roman" w:cs="Times New Roman"/>
          <w:b/>
          <w:bCs/>
          <w:color w:val="1A5C38"/>
          <w:sz w:val="24"/>
          <w:szCs w:val="24"/>
        </w:rPr>
        <w:t xml:space="preserve">4.  </w:t>
      </w:r>
      <w:r w:rsidRPr="00442E9A">
        <w:rPr>
          <w:rFonts w:ascii="Times New Roman" w:eastAsia="Calibri" w:hAnsi="Times New Roman" w:cs="Times New Roman"/>
          <w:color w:val="2C2C2C"/>
          <w:sz w:val="24"/>
          <w:szCs w:val="24"/>
        </w:rPr>
        <w:t>Maintain blended density of 4,000 plants/ha. Do not reduce below 3,000 plants/ha to cut cost — below this density, canopy closure is delayed by 2–3 years, deferring carbon credit issuance and SOC accumulation significantly.</w:t>
      </w:r>
    </w:p>
    <w:p w14:paraId="27D5F534" w14:textId="77777777" w:rsidR="00051C42" w:rsidRPr="00442E9A" w:rsidRDefault="00051C42" w:rsidP="00051C42">
      <w:pPr>
        <w:spacing w:before="40" w:after="40"/>
        <w:ind w:left="500" w:hanging="320"/>
        <w:rPr>
          <w:rFonts w:ascii="Times New Roman" w:hAnsi="Times New Roman" w:cs="Times New Roman"/>
          <w:sz w:val="28"/>
          <w:szCs w:val="28"/>
        </w:rPr>
      </w:pPr>
      <w:r w:rsidRPr="00442E9A">
        <w:rPr>
          <w:rFonts w:ascii="Times New Roman" w:eastAsia="Calibri" w:hAnsi="Times New Roman" w:cs="Times New Roman"/>
          <w:b/>
          <w:bCs/>
          <w:color w:val="1A5C38"/>
          <w:sz w:val="24"/>
          <w:szCs w:val="24"/>
        </w:rPr>
        <w:lastRenderedPageBreak/>
        <w:t xml:space="preserve">5.  </w:t>
      </w:r>
      <w:r w:rsidRPr="00442E9A">
        <w:rPr>
          <w:rFonts w:ascii="Times New Roman" w:eastAsia="Calibri" w:hAnsi="Times New Roman" w:cs="Times New Roman"/>
          <w:color w:val="2C2C2C"/>
          <w:sz w:val="24"/>
          <w:szCs w:val="24"/>
        </w:rPr>
        <w:t>Dual-register on Verra (VCS) + Plan Vivo. Plan Vivo's community benefit narrative attracts European corporate buyers who pay 15–30% price premiums. Concurrently file for India CCTS for domestic market optionality.</w:t>
      </w:r>
    </w:p>
    <w:p w14:paraId="562C9193" w14:textId="77777777" w:rsidR="00051C42" w:rsidRPr="00442E9A" w:rsidRDefault="00051C42" w:rsidP="00051C42">
      <w:pPr>
        <w:spacing w:before="40" w:after="40"/>
        <w:ind w:left="500" w:hanging="320"/>
        <w:rPr>
          <w:rFonts w:ascii="Times New Roman" w:hAnsi="Times New Roman" w:cs="Times New Roman"/>
          <w:sz w:val="28"/>
          <w:szCs w:val="28"/>
        </w:rPr>
      </w:pPr>
      <w:r w:rsidRPr="00442E9A">
        <w:rPr>
          <w:rFonts w:ascii="Times New Roman" w:eastAsia="Calibri" w:hAnsi="Times New Roman" w:cs="Times New Roman"/>
          <w:b/>
          <w:bCs/>
          <w:color w:val="1A5C38"/>
          <w:sz w:val="24"/>
          <w:szCs w:val="24"/>
        </w:rPr>
        <w:t xml:space="preserve">6.  </w:t>
      </w:r>
      <w:r w:rsidRPr="00442E9A">
        <w:rPr>
          <w:rFonts w:ascii="Times New Roman" w:eastAsia="Calibri" w:hAnsi="Times New Roman" w:cs="Times New Roman"/>
          <w:color w:val="2C2C2C"/>
          <w:sz w:val="24"/>
          <w:szCs w:val="24"/>
        </w:rPr>
        <w:t>Conduct full IPCC Tier-2 SOC baseline to 1-metre depth on all sites. SOC represents 60–80% of total mangrove carbon. Thorough baseline measurement can increase issuable credits by 30–50% above AGB-only estimates.</w:t>
      </w:r>
    </w:p>
    <w:p w14:paraId="06D98B66" w14:textId="77777777" w:rsidR="00051C42" w:rsidRPr="00442E9A" w:rsidRDefault="00051C42" w:rsidP="00051C42">
      <w:pPr>
        <w:spacing w:before="40" w:after="40"/>
        <w:ind w:left="500" w:hanging="320"/>
        <w:rPr>
          <w:rFonts w:ascii="Times New Roman" w:hAnsi="Times New Roman" w:cs="Times New Roman"/>
          <w:sz w:val="28"/>
          <w:szCs w:val="28"/>
        </w:rPr>
      </w:pPr>
      <w:r w:rsidRPr="00442E9A">
        <w:rPr>
          <w:rFonts w:ascii="Times New Roman" w:eastAsia="Calibri" w:hAnsi="Times New Roman" w:cs="Times New Roman"/>
          <w:b/>
          <w:bCs/>
          <w:color w:val="1A5C38"/>
          <w:sz w:val="24"/>
          <w:szCs w:val="24"/>
        </w:rPr>
        <w:t xml:space="preserve">7.  </w:t>
      </w:r>
      <w:r w:rsidRPr="00442E9A">
        <w:rPr>
          <w:rFonts w:ascii="Times New Roman" w:eastAsia="Calibri" w:hAnsi="Times New Roman" w:cs="Times New Roman"/>
          <w:color w:val="2C2C2C"/>
          <w:sz w:val="24"/>
          <w:szCs w:val="24"/>
        </w:rPr>
        <w:t>Engage a carbon broker / offtake partner before DOE validation is complete. Forward contracts at USD 15–20/t reduce price risk and improve bankability of the project for co-investors or NABARD green bonds.</w:t>
      </w:r>
    </w:p>
    <w:p w14:paraId="618CF7A9" w14:textId="546FEABF" w:rsidR="00051C42" w:rsidRPr="00442E9A" w:rsidRDefault="00051C42" w:rsidP="00B9577C">
      <w:pPr>
        <w:spacing w:before="40" w:after="40"/>
        <w:ind w:left="500" w:hanging="320"/>
        <w:rPr>
          <w:rFonts w:ascii="Times New Roman" w:hAnsi="Times New Roman" w:cs="Times New Roman"/>
          <w:sz w:val="28"/>
          <w:szCs w:val="28"/>
        </w:rPr>
      </w:pPr>
      <w:r w:rsidRPr="00442E9A">
        <w:rPr>
          <w:rFonts w:ascii="Times New Roman" w:eastAsia="Calibri" w:hAnsi="Times New Roman" w:cs="Times New Roman"/>
          <w:b/>
          <w:bCs/>
          <w:color w:val="1A5C38"/>
          <w:sz w:val="24"/>
          <w:szCs w:val="24"/>
        </w:rPr>
        <w:t xml:space="preserve">8.  </w:t>
      </w:r>
      <w:r w:rsidRPr="00442E9A">
        <w:rPr>
          <w:rFonts w:ascii="Times New Roman" w:eastAsia="Calibri" w:hAnsi="Times New Roman" w:cs="Times New Roman"/>
          <w:color w:val="2C2C2C"/>
          <w:sz w:val="24"/>
          <w:szCs w:val="24"/>
        </w:rPr>
        <w:t>After Year 5 financial review, scale to 5,000 ha using project surplus as equity. At 5,000 ha and USD 15/t, net annual surplus exceeds INR 5 Crore; at USD 20+, exceeds INR 8 Crore/yr.</w:t>
      </w:r>
    </w:p>
    <w:p w14:paraId="30666922" w14:textId="77777777" w:rsidR="00B9577C" w:rsidRPr="00442E9A" w:rsidRDefault="00B9577C" w:rsidP="00B9577C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442E9A">
        <w:rPr>
          <w:rFonts w:ascii="Times New Roman" w:eastAsia="Calibri" w:hAnsi="Times New Roman" w:cs="Times New Roman"/>
          <w:b/>
          <w:bCs/>
          <w:color w:val="2E8B57"/>
          <w:sz w:val="24"/>
          <w:szCs w:val="24"/>
        </w:rPr>
        <w:t>Applicable Verra Methodologies</w:t>
      </w:r>
    </w:p>
    <w:p w14:paraId="63DC0F2C" w14:textId="77777777" w:rsidR="00B9577C" w:rsidRPr="00442E9A" w:rsidRDefault="00B9577C" w:rsidP="00B9577C">
      <w:pPr>
        <w:spacing w:before="40" w:after="40"/>
        <w:ind w:left="500" w:hanging="320"/>
        <w:rPr>
          <w:rFonts w:ascii="Times New Roman" w:hAnsi="Times New Roman" w:cs="Times New Roman"/>
          <w:sz w:val="28"/>
          <w:szCs w:val="28"/>
        </w:rPr>
      </w:pPr>
      <w:r w:rsidRPr="00442E9A">
        <w:rPr>
          <w:rFonts w:ascii="Times New Roman" w:eastAsia="Calibri" w:hAnsi="Times New Roman" w:cs="Times New Roman"/>
          <w:b/>
          <w:bCs/>
          <w:color w:val="1A5C38"/>
          <w:sz w:val="24"/>
          <w:szCs w:val="24"/>
        </w:rPr>
        <w:t xml:space="preserve">1.  </w:t>
      </w:r>
      <w:r w:rsidRPr="00442E9A">
        <w:rPr>
          <w:rFonts w:ascii="Times New Roman" w:eastAsia="Calibri" w:hAnsi="Times New Roman" w:cs="Times New Roman"/>
          <w:color w:val="2C2C2C"/>
          <w:sz w:val="24"/>
          <w:szCs w:val="24"/>
        </w:rPr>
        <w:t>VM0033 v2.0 — Tidal Wetland and Seagrass Restoration. Primary methodology. Covers AGB, BGB, soil organic carbon, dead wood. Mandatory for all coastal mangrove sites.</w:t>
      </w:r>
    </w:p>
    <w:p w14:paraId="0C3EF250" w14:textId="77777777" w:rsidR="00B9577C" w:rsidRPr="00442E9A" w:rsidRDefault="00B9577C" w:rsidP="00B9577C">
      <w:pPr>
        <w:spacing w:before="40" w:after="40"/>
        <w:ind w:left="500" w:hanging="320"/>
        <w:rPr>
          <w:rFonts w:ascii="Times New Roman" w:hAnsi="Times New Roman" w:cs="Times New Roman"/>
          <w:sz w:val="28"/>
          <w:szCs w:val="28"/>
        </w:rPr>
      </w:pPr>
      <w:r w:rsidRPr="00442E9A">
        <w:rPr>
          <w:rFonts w:ascii="Times New Roman" w:eastAsia="Calibri" w:hAnsi="Times New Roman" w:cs="Times New Roman"/>
          <w:b/>
          <w:bCs/>
          <w:color w:val="1A5C38"/>
          <w:sz w:val="24"/>
          <w:szCs w:val="24"/>
        </w:rPr>
        <w:t xml:space="preserve">2.  </w:t>
      </w:r>
      <w:r w:rsidRPr="00442E9A">
        <w:rPr>
          <w:rFonts w:ascii="Times New Roman" w:eastAsia="Calibri" w:hAnsi="Times New Roman" w:cs="Times New Roman"/>
          <w:color w:val="2C2C2C"/>
          <w:sz w:val="24"/>
          <w:szCs w:val="24"/>
        </w:rPr>
        <w:t>VM0007 — REDD+ Methodology Framework. Applicable where degraded mangrove avoidance component is included.</w:t>
      </w:r>
    </w:p>
    <w:p w14:paraId="26D382AB" w14:textId="65E2AD0B" w:rsidR="00B9577C" w:rsidRPr="00442E9A" w:rsidRDefault="00B9577C" w:rsidP="00B9577C">
      <w:pPr>
        <w:spacing w:before="40" w:after="40"/>
        <w:ind w:left="500" w:hanging="320"/>
        <w:rPr>
          <w:rFonts w:ascii="Times New Roman" w:eastAsia="Calibri" w:hAnsi="Times New Roman" w:cs="Times New Roman"/>
          <w:color w:val="2C2C2C"/>
          <w:sz w:val="24"/>
          <w:szCs w:val="24"/>
        </w:rPr>
      </w:pPr>
      <w:r w:rsidRPr="00442E9A">
        <w:rPr>
          <w:rFonts w:ascii="Times New Roman" w:eastAsia="Calibri" w:hAnsi="Times New Roman" w:cs="Times New Roman"/>
          <w:b/>
          <w:bCs/>
          <w:color w:val="1A5C38"/>
          <w:sz w:val="24"/>
          <w:szCs w:val="24"/>
        </w:rPr>
        <w:t xml:space="preserve">3.  </w:t>
      </w:r>
      <w:r w:rsidRPr="00442E9A">
        <w:rPr>
          <w:rFonts w:ascii="Times New Roman" w:eastAsia="Calibri" w:hAnsi="Times New Roman" w:cs="Times New Roman"/>
          <w:color w:val="2C2C2C"/>
          <w:sz w:val="24"/>
          <w:szCs w:val="24"/>
        </w:rPr>
        <w:t>AR-ACM0003 — Afforestation &amp; Reforestation. For sites with no prior mangrove cover (Gujarat tidal flat expansions)</w:t>
      </w:r>
    </w:p>
    <w:p w14:paraId="55C91A2B" w14:textId="77777777" w:rsidR="00B9577C" w:rsidRPr="00442E9A" w:rsidRDefault="00B9577C" w:rsidP="00B9577C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442E9A">
        <w:rPr>
          <w:rFonts w:ascii="Times New Roman" w:eastAsia="Calibri" w:hAnsi="Times New Roman" w:cs="Times New Roman"/>
          <w:b/>
          <w:bCs/>
          <w:color w:val="2E8B57"/>
          <w:sz w:val="24"/>
          <w:szCs w:val="24"/>
        </w:rPr>
        <w:t>Additionality &amp; Permanence</w:t>
      </w:r>
    </w:p>
    <w:p w14:paraId="1EFDC93A" w14:textId="5E23E646" w:rsidR="00B9577C" w:rsidRPr="00442E9A" w:rsidRDefault="00B9577C" w:rsidP="00B9577C">
      <w:pPr>
        <w:spacing w:before="40" w:after="40"/>
        <w:ind w:left="480" w:hanging="280"/>
        <w:rPr>
          <w:rFonts w:ascii="Times New Roman" w:hAnsi="Times New Roman" w:cs="Times New Roman"/>
          <w:sz w:val="28"/>
          <w:szCs w:val="28"/>
        </w:rPr>
      </w:pPr>
      <w:r w:rsidRPr="00442E9A">
        <w:rPr>
          <w:rFonts w:ascii="Times New Roman" w:eastAsia="Calibri" w:hAnsi="Times New Roman" w:cs="Times New Roman"/>
          <w:b/>
          <w:bCs/>
          <w:color w:val="2C2C2C"/>
          <w:sz w:val="24"/>
          <w:szCs w:val="24"/>
        </w:rPr>
        <w:t xml:space="preserve">Additionality: </w:t>
      </w:r>
      <w:r w:rsidRPr="00442E9A">
        <w:rPr>
          <w:rFonts w:ascii="Times New Roman" w:eastAsia="Calibri" w:hAnsi="Times New Roman" w:cs="Times New Roman"/>
          <w:color w:val="2C2C2C"/>
          <w:sz w:val="24"/>
          <w:szCs w:val="24"/>
        </w:rPr>
        <w:t>Plantation is additional when carbon finance is the primary enabling mechanism. All batches planted Year 2 onward are clearly additional. The Jamnagar 35 ha may qualify if originally established without government carbon grant funding.</w:t>
      </w:r>
    </w:p>
    <w:p w14:paraId="091D753D" w14:textId="53F5DE1D" w:rsidR="00B9577C" w:rsidRPr="00442E9A" w:rsidRDefault="00B9577C" w:rsidP="00B9577C">
      <w:pPr>
        <w:spacing w:before="40" w:after="40"/>
        <w:ind w:left="480" w:hanging="280"/>
        <w:rPr>
          <w:rFonts w:ascii="Times New Roman" w:hAnsi="Times New Roman" w:cs="Times New Roman"/>
          <w:sz w:val="28"/>
          <w:szCs w:val="28"/>
        </w:rPr>
      </w:pPr>
      <w:r w:rsidRPr="00442E9A">
        <w:rPr>
          <w:rFonts w:ascii="Times New Roman" w:eastAsia="Calibri" w:hAnsi="Times New Roman" w:cs="Times New Roman"/>
          <w:b/>
          <w:bCs/>
          <w:color w:val="2C2C2C"/>
          <w:sz w:val="24"/>
          <w:szCs w:val="24"/>
        </w:rPr>
        <w:t xml:space="preserve">Permanence: </w:t>
      </w:r>
      <w:r w:rsidRPr="00442E9A">
        <w:rPr>
          <w:rFonts w:ascii="Times New Roman" w:eastAsia="Calibri" w:hAnsi="Times New Roman" w:cs="Times New Roman"/>
          <w:color w:val="2C2C2C"/>
          <w:sz w:val="24"/>
          <w:szCs w:val="24"/>
        </w:rPr>
        <w:t>Verra 15% buffer pool withholding hedges cyclone, storm surge, and sea-level rise risks. Multi-state distribution across 4+ ecoregions reduces systemic risk.</w:t>
      </w:r>
    </w:p>
    <w:p w14:paraId="091A6CB5" w14:textId="7C8E6E6A" w:rsidR="00B9577C" w:rsidRPr="00442E9A" w:rsidRDefault="00B9577C" w:rsidP="00B9577C">
      <w:pPr>
        <w:spacing w:before="40" w:after="40"/>
        <w:ind w:left="500" w:hanging="320"/>
        <w:rPr>
          <w:rFonts w:ascii="Times New Roman" w:eastAsia="Calibri" w:hAnsi="Times New Roman" w:cs="Times New Roman"/>
          <w:color w:val="2C2C2C"/>
          <w:sz w:val="24"/>
          <w:szCs w:val="24"/>
        </w:rPr>
      </w:pPr>
      <w:r w:rsidRPr="00442E9A">
        <w:rPr>
          <w:rFonts w:ascii="Times New Roman" w:eastAsia="Calibri" w:hAnsi="Times New Roman" w:cs="Times New Roman"/>
          <w:b/>
          <w:bCs/>
          <w:color w:val="2C2C2C"/>
          <w:sz w:val="24"/>
          <w:szCs w:val="24"/>
        </w:rPr>
        <w:t xml:space="preserve">Buffer &amp; Permanence Period: </w:t>
      </w:r>
      <w:r w:rsidRPr="00442E9A">
        <w:rPr>
          <w:rFonts w:ascii="Times New Roman" w:eastAsia="Calibri" w:hAnsi="Times New Roman" w:cs="Times New Roman"/>
          <w:color w:val="2C2C2C"/>
          <w:sz w:val="24"/>
          <w:szCs w:val="24"/>
        </w:rPr>
        <w:t>VM0033 allows 100-year permanence period with 30-year crediting period (renewable). Long-duration nature of soil carbon significantly outweighs AGB permanence concerns.</w:t>
      </w:r>
    </w:p>
    <w:p w14:paraId="1414C5B9" w14:textId="77777777" w:rsidR="00B9577C" w:rsidRDefault="00B9577C" w:rsidP="00B9577C">
      <w:pPr>
        <w:spacing w:before="40" w:after="40"/>
        <w:ind w:left="500" w:hanging="320"/>
        <w:rPr>
          <w:rFonts w:ascii="Calibri" w:eastAsia="Calibri" w:hAnsi="Calibri" w:cs="Calibri"/>
          <w:color w:val="2C2C2C"/>
          <w:sz w:val="20"/>
          <w:szCs w:val="20"/>
        </w:rPr>
      </w:pPr>
    </w:p>
    <w:p w14:paraId="6E9792B6" w14:textId="47E44EF8" w:rsidR="00B9577C" w:rsidRPr="00442E9A" w:rsidRDefault="00B9577C" w:rsidP="00B9577C">
      <w:pPr>
        <w:spacing w:before="40" w:after="40"/>
        <w:ind w:left="500" w:hanging="320"/>
        <w:rPr>
          <w:rFonts w:ascii="Times New Roman" w:eastAsia="Calibri" w:hAnsi="Times New Roman" w:cs="Times New Roman"/>
          <w:b/>
          <w:bCs/>
          <w:caps/>
          <w:color w:val="1A5C38"/>
          <w:sz w:val="24"/>
          <w:szCs w:val="24"/>
        </w:rPr>
      </w:pPr>
      <w:r w:rsidRPr="00442E9A">
        <w:rPr>
          <w:rFonts w:ascii="Times New Roman" w:eastAsia="Calibri" w:hAnsi="Times New Roman" w:cs="Times New Roman"/>
          <w:b/>
          <w:bCs/>
          <w:caps/>
          <w:color w:val="1A5C38"/>
          <w:sz w:val="24"/>
          <w:szCs w:val="24"/>
        </w:rPr>
        <w:t>Project Legality, Additionality &amp; Registry Methodology</w:t>
      </w:r>
    </w:p>
    <w:p w14:paraId="116CACC9" w14:textId="77777777" w:rsidR="00B9577C" w:rsidRPr="00442E9A" w:rsidRDefault="00B9577C" w:rsidP="00B9577C">
      <w:pPr>
        <w:spacing w:before="160" w:after="60"/>
        <w:rPr>
          <w:rFonts w:ascii="Times New Roman" w:hAnsi="Times New Roman" w:cs="Times New Roman"/>
          <w:sz w:val="24"/>
          <w:szCs w:val="24"/>
        </w:rPr>
      </w:pPr>
      <w:r w:rsidRPr="00442E9A">
        <w:rPr>
          <w:rFonts w:ascii="Times New Roman" w:eastAsia="Calibri" w:hAnsi="Times New Roman" w:cs="Times New Roman"/>
          <w:b/>
          <w:bCs/>
          <w:color w:val="2E8B57"/>
          <w:sz w:val="24"/>
          <w:szCs w:val="24"/>
        </w:rPr>
        <w:t>Indian Regulatory Compliance</w:t>
      </w:r>
    </w:p>
    <w:p w14:paraId="112D5D42" w14:textId="06498C12" w:rsidR="00B9577C" w:rsidRPr="00442E9A" w:rsidRDefault="00B9577C" w:rsidP="00442E9A">
      <w:pPr>
        <w:rPr>
          <w:rFonts w:ascii="Times New Roman" w:hAnsi="Times New Roman" w:cs="Times New Roman"/>
          <w:sz w:val="24"/>
          <w:szCs w:val="24"/>
        </w:rPr>
      </w:pPr>
      <w:r w:rsidRPr="00442E9A">
        <w:rPr>
          <w:rFonts w:ascii="Cambria Math" w:eastAsia="Calibri" w:hAnsi="Cambria Math" w:cs="Cambria Math"/>
          <w:color w:val="2E8B57"/>
          <w:sz w:val="24"/>
          <w:szCs w:val="24"/>
        </w:rPr>
        <w:t>▸</w:t>
      </w:r>
      <w:r w:rsidRPr="00442E9A">
        <w:rPr>
          <w:rFonts w:ascii="Times New Roman" w:hAnsi="Times New Roman" w:cs="Times New Roman"/>
          <w:b/>
          <w:bCs/>
          <w:sz w:val="24"/>
          <w:szCs w:val="24"/>
        </w:rPr>
        <w:t>CRZ Notification 2019 (</w:t>
      </w:r>
      <w:proofErr w:type="spellStart"/>
      <w:r w:rsidRPr="00442E9A">
        <w:rPr>
          <w:rFonts w:ascii="Times New Roman" w:hAnsi="Times New Roman" w:cs="Times New Roman"/>
          <w:b/>
          <w:bCs/>
          <w:sz w:val="24"/>
          <w:szCs w:val="24"/>
        </w:rPr>
        <w:t>MoEFCC</w:t>
      </w:r>
      <w:proofErr w:type="spellEnd"/>
      <w:r w:rsidRPr="00442E9A">
        <w:rPr>
          <w:rFonts w:ascii="Times New Roman" w:hAnsi="Times New Roman" w:cs="Times New Roman"/>
          <w:b/>
          <w:bCs/>
          <w:sz w:val="24"/>
          <w:szCs w:val="24"/>
        </w:rPr>
        <w:t xml:space="preserve">): </w:t>
      </w:r>
      <w:r w:rsidRPr="00442E9A">
        <w:rPr>
          <w:rFonts w:ascii="Times New Roman" w:hAnsi="Times New Roman" w:cs="Times New Roman"/>
          <w:sz w:val="24"/>
          <w:szCs w:val="24"/>
        </w:rPr>
        <w:t>All intertidal mangrove plantation and restoration is permitted under CRZ-I provisions. No construction involved. State coastal zone management authority permissions required per site.</w:t>
      </w:r>
    </w:p>
    <w:p w14:paraId="145F7656" w14:textId="4E8F5186" w:rsidR="00B9577C" w:rsidRPr="00442E9A" w:rsidRDefault="00B9577C" w:rsidP="00442E9A">
      <w:pPr>
        <w:rPr>
          <w:rFonts w:ascii="Times New Roman" w:hAnsi="Times New Roman" w:cs="Times New Roman"/>
          <w:sz w:val="24"/>
          <w:szCs w:val="24"/>
        </w:rPr>
      </w:pPr>
      <w:r w:rsidRPr="00442E9A">
        <w:rPr>
          <w:rFonts w:ascii="Cambria Math" w:hAnsi="Cambria Math" w:cs="Cambria Math"/>
          <w:sz w:val="24"/>
          <w:szCs w:val="24"/>
        </w:rPr>
        <w:t>▸</w:t>
      </w:r>
      <w:r w:rsidRPr="00442E9A">
        <w:rPr>
          <w:rFonts w:ascii="Times New Roman" w:hAnsi="Times New Roman" w:cs="Times New Roman"/>
          <w:sz w:val="24"/>
          <w:szCs w:val="24"/>
        </w:rPr>
        <w:t xml:space="preserve"> </w:t>
      </w:r>
      <w:r w:rsidRPr="00442E9A">
        <w:rPr>
          <w:rFonts w:ascii="Times New Roman" w:hAnsi="Times New Roman" w:cs="Times New Roman"/>
          <w:b/>
          <w:bCs/>
          <w:sz w:val="24"/>
          <w:szCs w:val="24"/>
        </w:rPr>
        <w:t>Forest Conservation Act 1980:</w:t>
      </w:r>
      <w:r w:rsidRPr="00442E9A">
        <w:rPr>
          <w:rFonts w:ascii="Times New Roman" w:hAnsi="Times New Roman" w:cs="Times New Roman"/>
          <w:sz w:val="24"/>
          <w:szCs w:val="24"/>
        </w:rPr>
        <w:t xml:space="preserve"> Applicable where sites border notified forests. Community forest rights under FRA 2006 relevant for eastern coast projects (Odisha, West Bengal).</w:t>
      </w:r>
    </w:p>
    <w:p w14:paraId="2D4B6E0D" w14:textId="6B376A5A" w:rsidR="00B9577C" w:rsidRPr="00442E9A" w:rsidRDefault="00B9577C" w:rsidP="00442E9A">
      <w:pPr>
        <w:rPr>
          <w:rFonts w:ascii="Times New Roman" w:hAnsi="Times New Roman" w:cs="Times New Roman"/>
          <w:sz w:val="24"/>
          <w:szCs w:val="24"/>
        </w:rPr>
      </w:pPr>
      <w:r w:rsidRPr="00442E9A">
        <w:rPr>
          <w:rFonts w:ascii="Cambria Math" w:hAnsi="Cambria Math" w:cs="Cambria Math"/>
          <w:sz w:val="24"/>
          <w:szCs w:val="24"/>
        </w:rPr>
        <w:t>▸</w:t>
      </w:r>
      <w:r w:rsidRPr="00442E9A">
        <w:rPr>
          <w:rFonts w:ascii="Times New Roman" w:hAnsi="Times New Roman" w:cs="Times New Roman"/>
          <w:sz w:val="24"/>
          <w:szCs w:val="24"/>
        </w:rPr>
        <w:t xml:space="preserve"> </w:t>
      </w:r>
      <w:r w:rsidRPr="00442E9A">
        <w:rPr>
          <w:rFonts w:ascii="Times New Roman" w:hAnsi="Times New Roman" w:cs="Times New Roman"/>
          <w:b/>
          <w:bCs/>
          <w:sz w:val="24"/>
          <w:szCs w:val="24"/>
        </w:rPr>
        <w:t xml:space="preserve">Carbon </w:t>
      </w:r>
      <w:r w:rsidRPr="00442E9A">
        <w:rPr>
          <w:rFonts w:ascii="Times New Roman" w:hAnsi="Times New Roman" w:cs="Times New Roman"/>
          <w:sz w:val="24"/>
          <w:szCs w:val="24"/>
        </w:rPr>
        <w:t>Credit</w:t>
      </w:r>
      <w:r w:rsidRPr="00442E9A">
        <w:rPr>
          <w:rFonts w:ascii="Times New Roman" w:hAnsi="Times New Roman" w:cs="Times New Roman"/>
          <w:b/>
          <w:bCs/>
          <w:sz w:val="24"/>
          <w:szCs w:val="24"/>
        </w:rPr>
        <w:t xml:space="preserve"> Trading Scheme 2023 (BEE/</w:t>
      </w:r>
      <w:proofErr w:type="spellStart"/>
      <w:r w:rsidRPr="00442E9A">
        <w:rPr>
          <w:rFonts w:ascii="Times New Roman" w:hAnsi="Times New Roman" w:cs="Times New Roman"/>
          <w:b/>
          <w:bCs/>
          <w:sz w:val="24"/>
          <w:szCs w:val="24"/>
        </w:rPr>
        <w:t>MoP</w:t>
      </w:r>
      <w:proofErr w:type="spellEnd"/>
      <w:r w:rsidRPr="00442E9A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442E9A">
        <w:rPr>
          <w:rFonts w:ascii="Times New Roman" w:hAnsi="Times New Roman" w:cs="Times New Roman"/>
          <w:sz w:val="24"/>
          <w:szCs w:val="24"/>
        </w:rPr>
        <w:t xml:space="preserve"> India's domestic voluntary carbon market. Parallel CCTS registration alongside Verra/Plan Vivo recommended for price stack and future compliance linkage.</w:t>
      </w:r>
    </w:p>
    <w:p w14:paraId="0D19BA33" w14:textId="47F7F562" w:rsidR="00B9577C" w:rsidRPr="00442E9A" w:rsidRDefault="00B9577C" w:rsidP="00442E9A">
      <w:pPr>
        <w:rPr>
          <w:rFonts w:ascii="Times New Roman" w:hAnsi="Times New Roman" w:cs="Times New Roman"/>
          <w:sz w:val="24"/>
          <w:szCs w:val="24"/>
        </w:rPr>
      </w:pPr>
      <w:r w:rsidRPr="00442E9A">
        <w:rPr>
          <w:rFonts w:ascii="Cambria Math" w:hAnsi="Cambria Math" w:cs="Cambria Math"/>
          <w:sz w:val="24"/>
          <w:szCs w:val="24"/>
        </w:rPr>
        <w:lastRenderedPageBreak/>
        <w:t>▸</w:t>
      </w:r>
      <w:r w:rsidRPr="00442E9A">
        <w:rPr>
          <w:rFonts w:ascii="Times New Roman" w:hAnsi="Times New Roman" w:cs="Times New Roman"/>
          <w:sz w:val="24"/>
          <w:szCs w:val="24"/>
        </w:rPr>
        <w:t xml:space="preserve"> </w:t>
      </w:r>
      <w:r w:rsidRPr="00442E9A">
        <w:rPr>
          <w:rFonts w:ascii="Times New Roman" w:hAnsi="Times New Roman" w:cs="Times New Roman"/>
          <w:b/>
          <w:bCs/>
          <w:sz w:val="24"/>
          <w:szCs w:val="24"/>
        </w:rPr>
        <w:t>NDC Alignment:</w:t>
      </w:r>
      <w:r w:rsidRPr="00442E9A">
        <w:rPr>
          <w:rFonts w:ascii="Times New Roman" w:hAnsi="Times New Roman" w:cs="Times New Roman"/>
          <w:sz w:val="24"/>
          <w:szCs w:val="24"/>
        </w:rPr>
        <w:t xml:space="preserve"> India's Updated NDC (2022) targets 2.5–3 billion </w:t>
      </w:r>
      <w:proofErr w:type="spellStart"/>
      <w:r w:rsidRPr="00442E9A">
        <w:rPr>
          <w:rFonts w:ascii="Times New Roman" w:hAnsi="Times New Roman" w:cs="Times New Roman"/>
          <w:sz w:val="24"/>
          <w:szCs w:val="24"/>
        </w:rPr>
        <w:t>tCO₂e</w:t>
      </w:r>
      <w:proofErr w:type="spellEnd"/>
      <w:r w:rsidRPr="00442E9A">
        <w:rPr>
          <w:rFonts w:ascii="Times New Roman" w:hAnsi="Times New Roman" w:cs="Times New Roman"/>
          <w:sz w:val="24"/>
          <w:szCs w:val="24"/>
        </w:rPr>
        <w:t xml:space="preserve"> additional carbon sink through forest/tree cover by 2030 — mangrove projects directly aligned and eligible for NABARD/GEF co-financing.</w:t>
      </w:r>
    </w:p>
    <w:sectPr w:rsidR="00B9577C" w:rsidRPr="00442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E326E"/>
    <w:multiLevelType w:val="multilevel"/>
    <w:tmpl w:val="B44A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3634C"/>
    <w:multiLevelType w:val="hybridMultilevel"/>
    <w:tmpl w:val="41A84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E7A92"/>
    <w:multiLevelType w:val="hybridMultilevel"/>
    <w:tmpl w:val="2A3E10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B642D17"/>
    <w:multiLevelType w:val="hybridMultilevel"/>
    <w:tmpl w:val="11BCB1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8121855"/>
    <w:multiLevelType w:val="hybridMultilevel"/>
    <w:tmpl w:val="8926F2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F552CB"/>
    <w:multiLevelType w:val="multilevel"/>
    <w:tmpl w:val="F036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B07E8"/>
    <w:multiLevelType w:val="multilevel"/>
    <w:tmpl w:val="015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21C06"/>
    <w:multiLevelType w:val="hybridMultilevel"/>
    <w:tmpl w:val="47248CEE"/>
    <w:lvl w:ilvl="0" w:tplc="298A00D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584035">
    <w:abstractNumId w:val="5"/>
  </w:num>
  <w:num w:numId="2" w16cid:durableId="1331980610">
    <w:abstractNumId w:val="4"/>
  </w:num>
  <w:num w:numId="3" w16cid:durableId="472337479">
    <w:abstractNumId w:val="7"/>
  </w:num>
  <w:num w:numId="4" w16cid:durableId="1946888138">
    <w:abstractNumId w:val="2"/>
  </w:num>
  <w:num w:numId="5" w16cid:durableId="229776126">
    <w:abstractNumId w:val="0"/>
  </w:num>
  <w:num w:numId="6" w16cid:durableId="425465671">
    <w:abstractNumId w:val="3"/>
  </w:num>
  <w:num w:numId="7" w16cid:durableId="1863931324">
    <w:abstractNumId w:val="6"/>
  </w:num>
  <w:num w:numId="8" w16cid:durableId="1062828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A5D"/>
    <w:rsid w:val="00051C42"/>
    <w:rsid w:val="00166659"/>
    <w:rsid w:val="00442E9A"/>
    <w:rsid w:val="0058598D"/>
    <w:rsid w:val="007306B8"/>
    <w:rsid w:val="00777736"/>
    <w:rsid w:val="00791A66"/>
    <w:rsid w:val="008C30A3"/>
    <w:rsid w:val="009024C1"/>
    <w:rsid w:val="00B9577C"/>
    <w:rsid w:val="00D83FD4"/>
    <w:rsid w:val="00DB513A"/>
    <w:rsid w:val="00E10714"/>
    <w:rsid w:val="00E90A5D"/>
    <w:rsid w:val="00F76064"/>
    <w:rsid w:val="00FA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B5C2E"/>
  <w15:chartTrackingRefBased/>
  <w15:docId w15:val="{7F2EF103-6B4A-46AE-9E5A-5AA31AF7C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A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5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C256B-1043-4AF3-AF55-49ADA762C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</TotalTime>
  <Pages>14</Pages>
  <Words>2776</Words>
  <Characters>15829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Prajapati</dc:creator>
  <cp:keywords/>
  <dc:description/>
  <cp:lastModifiedBy>Mihir Prajapati</cp:lastModifiedBy>
  <cp:revision>3</cp:revision>
  <dcterms:created xsi:type="dcterms:W3CDTF">2026-04-07T13:31:00Z</dcterms:created>
  <dcterms:modified xsi:type="dcterms:W3CDTF">2026-04-08T06:26:00Z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242dac74-2101-4379-9113-968c81c5f47d</vt:lpwstr>
  </property>
</Properties>
</file>