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4B80" w14:textId="155107FB" w:rsidR="0012597F" w:rsidRPr="00D9049F" w:rsidRDefault="0012597F" w:rsidP="00D9049F">
      <w:pPr>
        <w:jc w:val="center"/>
        <w:rPr>
          <w:rFonts w:ascii="Times New Roman" w:hAnsi="Times New Roman" w:cs="Times New Roman"/>
          <w:b/>
          <w:bCs/>
          <w:sz w:val="24"/>
          <w:szCs w:val="24"/>
          <w:lang w:val="en-US"/>
        </w:rPr>
      </w:pPr>
      <w:r w:rsidRPr="00D9049F">
        <w:rPr>
          <w:rFonts w:ascii="Times New Roman" w:hAnsi="Times New Roman" w:cs="Times New Roman"/>
          <w:b/>
          <w:bCs/>
          <w:sz w:val="24"/>
          <w:szCs w:val="24"/>
          <w:lang w:val="en-US"/>
        </w:rPr>
        <w:t>DIAGNOSTIC ANALYSIS OF HEALTHCARE OPERATIONS: AN ANALYTICAL REPORT</w:t>
      </w:r>
    </w:p>
    <w:p w14:paraId="60ABDA4F" w14:textId="3BE2F665"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63E6C0EE" w14:textId="77777777" w:rsidR="0012588D" w:rsidRPr="00D9049F" w:rsidRDefault="0012588D"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4089D29A" w14:textId="77777777" w:rsidR="0012588D" w:rsidRPr="00D9049F" w:rsidRDefault="0012588D"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684998CF" w14:textId="77777777" w:rsidR="0012588D" w:rsidRPr="00D9049F" w:rsidRDefault="0012588D"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1DD92F23" w14:textId="77777777" w:rsidR="0012588D" w:rsidRPr="00D9049F" w:rsidRDefault="0012588D"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326B8FAD" w14:textId="0955C34C" w:rsidR="0012588D" w:rsidRPr="00D9049F" w:rsidRDefault="0012588D" w:rsidP="00D9049F">
      <w:pPr>
        <w:spacing w:line="480" w:lineRule="auto"/>
        <w:jc w:val="center"/>
        <w:rPr>
          <w:rFonts w:ascii="Times New Roman" w:hAnsi="Times New Roman" w:cs="Times New Roman"/>
          <w:i/>
          <w:iCs/>
        </w:rPr>
      </w:pPr>
      <w:r w:rsidRPr="00D9049F">
        <w:rPr>
          <w:rFonts w:ascii="Times New Roman" w:hAnsi="Times New Roman" w:cs="Times New Roman"/>
          <w:i/>
          <w:iCs/>
        </w:rPr>
        <w:t>A project report submitted for CPSC-600-10</w:t>
      </w:r>
    </w:p>
    <w:p w14:paraId="6373AD19" w14:textId="525747BF" w:rsidR="0012588D" w:rsidRPr="00D9049F" w:rsidRDefault="0012588D" w:rsidP="00D9049F">
      <w:pPr>
        <w:spacing w:line="480" w:lineRule="auto"/>
        <w:jc w:val="center"/>
        <w:rPr>
          <w:rFonts w:ascii="Times New Roman" w:hAnsi="Times New Roman" w:cs="Times New Roman"/>
          <w:i/>
          <w:iCs/>
        </w:rPr>
      </w:pPr>
      <w:r w:rsidRPr="00D9049F">
        <w:rPr>
          <w:rFonts w:ascii="Times New Roman" w:hAnsi="Times New Roman" w:cs="Times New Roman"/>
          <w:i/>
          <w:iCs/>
        </w:rPr>
        <w:t>Advanced Data Visualization</w:t>
      </w:r>
    </w:p>
    <w:p w14:paraId="67C47C55" w14:textId="77777777" w:rsidR="0012588D" w:rsidRPr="00D9049F" w:rsidRDefault="0012588D" w:rsidP="00D9049F">
      <w:pPr>
        <w:spacing w:line="480" w:lineRule="auto"/>
        <w:jc w:val="center"/>
        <w:rPr>
          <w:rFonts w:ascii="Times New Roman" w:hAnsi="Times New Roman" w:cs="Times New Roman"/>
        </w:rPr>
      </w:pPr>
      <w:r w:rsidRPr="00D9049F">
        <w:rPr>
          <w:rFonts w:ascii="Times New Roman" w:hAnsi="Times New Roman" w:cs="Times New Roman"/>
          <w:i/>
          <w:iCs/>
        </w:rPr>
        <w:t>Master of Data Analytics program</w:t>
      </w:r>
    </w:p>
    <w:p w14:paraId="72B55ADC" w14:textId="77777777" w:rsidR="0012588D" w:rsidRPr="00D9049F" w:rsidRDefault="0012588D"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0D135789" w14:textId="3A11EA40"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5C547E07" w14:textId="3073B826"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626C48F8" w14:textId="6F3830A7"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56A655A4" w14:textId="77777777" w:rsidR="0012588D" w:rsidRPr="00D9049F" w:rsidRDefault="0012588D" w:rsidP="00A12A5B">
      <w:pPr>
        <w:spacing w:line="480" w:lineRule="auto"/>
        <w:jc w:val="both"/>
        <w:rPr>
          <w:rFonts w:ascii="Times New Roman" w:hAnsi="Times New Roman" w:cs="Times New Roman"/>
        </w:rPr>
      </w:pPr>
    </w:p>
    <w:p w14:paraId="1E9F1299" w14:textId="26B70778" w:rsidR="0012588D" w:rsidRPr="00D9049F" w:rsidRDefault="0012588D" w:rsidP="00D9049F">
      <w:pPr>
        <w:spacing w:line="480" w:lineRule="auto"/>
        <w:jc w:val="right"/>
        <w:rPr>
          <w:rFonts w:ascii="Times New Roman" w:hAnsi="Times New Roman" w:cs="Times New Roman"/>
        </w:rPr>
      </w:pPr>
      <w:r w:rsidRPr="00D9049F">
        <w:rPr>
          <w:rFonts w:ascii="Times New Roman" w:hAnsi="Times New Roman" w:cs="Times New Roman"/>
        </w:rPr>
        <w:t>Mihir Ashokkumar Mistry</w:t>
      </w:r>
    </w:p>
    <w:p w14:paraId="0A0366E2" w14:textId="3F8EA3A0" w:rsidR="003C44B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1F32C29F" w14:textId="77777777" w:rsidR="00725630" w:rsidRDefault="00725630"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2534E40A" w14:textId="77777777" w:rsidR="00725630" w:rsidRDefault="00725630"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69DD2C62" w14:textId="77777777" w:rsidR="00725630" w:rsidRPr="00D9049F" w:rsidRDefault="00725630"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5E27FB74" w14:textId="3EE6722C"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0DBB3293" w14:textId="618FF97B" w:rsidR="003C44BF" w:rsidRPr="00D9049F" w:rsidRDefault="003C44BF"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77478E48" w14:textId="77777777" w:rsidR="006F7383" w:rsidRPr="00D9049F" w:rsidRDefault="006F7383"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p w14:paraId="665DEB00" w14:textId="77777777" w:rsidR="006F7383" w:rsidRPr="00D9049F" w:rsidRDefault="006F7383" w:rsidP="00A12A5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US"/>
        </w:rPr>
      </w:pPr>
    </w:p>
    <w:sdt>
      <w:sdtPr>
        <w:rPr>
          <w:rFonts w:ascii="Times New Roman" w:eastAsiaTheme="minorHAnsi" w:hAnsi="Times New Roman" w:cs="Times New Roman"/>
          <w:color w:val="auto"/>
          <w:sz w:val="24"/>
          <w:szCs w:val="24"/>
          <w:lang w:val="en-GB"/>
        </w:rPr>
        <w:id w:val="-128938851"/>
        <w:docPartObj>
          <w:docPartGallery w:val="Table of Contents"/>
          <w:docPartUnique/>
        </w:docPartObj>
      </w:sdtPr>
      <w:sdtEndPr>
        <w:rPr>
          <w:b/>
          <w:bCs/>
          <w:noProof/>
        </w:rPr>
      </w:sdtEndPr>
      <w:sdtContent>
        <w:p w14:paraId="79206103" w14:textId="60858A18" w:rsidR="003C44BF" w:rsidRPr="00D9049F" w:rsidRDefault="00FD1588" w:rsidP="00A12A5B">
          <w:pPr>
            <w:pStyle w:val="TOCHeading"/>
            <w:jc w:val="both"/>
            <w:rPr>
              <w:rFonts w:ascii="Times New Roman" w:hAnsi="Times New Roman" w:cs="Times New Roman"/>
              <w:sz w:val="28"/>
              <w:szCs w:val="28"/>
            </w:rPr>
          </w:pPr>
          <w:r w:rsidRPr="00D9049F">
            <w:rPr>
              <w:rFonts w:ascii="Times New Roman" w:hAnsi="Times New Roman" w:cs="Times New Roman"/>
              <w:sz w:val="28"/>
              <w:szCs w:val="28"/>
            </w:rPr>
            <w:t xml:space="preserve">Table of </w:t>
          </w:r>
          <w:r w:rsidR="003C44BF" w:rsidRPr="00D9049F">
            <w:rPr>
              <w:rFonts w:ascii="Times New Roman" w:hAnsi="Times New Roman" w:cs="Times New Roman"/>
              <w:sz w:val="28"/>
              <w:szCs w:val="28"/>
            </w:rPr>
            <w:t>Contents</w:t>
          </w:r>
        </w:p>
        <w:p w14:paraId="53096736" w14:textId="77777777" w:rsidR="0012588D" w:rsidRPr="00D9049F" w:rsidRDefault="0012588D" w:rsidP="00A12A5B">
          <w:pPr>
            <w:jc w:val="both"/>
            <w:rPr>
              <w:rFonts w:ascii="Times New Roman" w:hAnsi="Times New Roman" w:cs="Times New Roman"/>
              <w:lang w:val="en-US"/>
            </w:rPr>
          </w:pPr>
        </w:p>
        <w:p w14:paraId="3C7A31CB" w14:textId="4EA307DC" w:rsidR="00D9049F" w:rsidRDefault="003C44BF">
          <w:pPr>
            <w:pStyle w:val="TOC2"/>
            <w:tabs>
              <w:tab w:val="right" w:leader="dot" w:pos="10790"/>
            </w:tabs>
            <w:rPr>
              <w:rFonts w:eastAsiaTheme="minorEastAsia"/>
              <w:noProof/>
              <w:kern w:val="2"/>
              <w:sz w:val="24"/>
              <w:szCs w:val="24"/>
              <w:lang w:val="en-IN" w:eastAsia="en-IN"/>
              <w14:ligatures w14:val="standardContextual"/>
            </w:rPr>
          </w:pPr>
          <w:r w:rsidRPr="00D9049F">
            <w:rPr>
              <w:rFonts w:ascii="Times New Roman" w:hAnsi="Times New Roman" w:cs="Times New Roman"/>
              <w:sz w:val="28"/>
              <w:szCs w:val="28"/>
            </w:rPr>
            <w:fldChar w:fldCharType="begin"/>
          </w:r>
          <w:r w:rsidRPr="00D9049F">
            <w:rPr>
              <w:rFonts w:ascii="Times New Roman" w:hAnsi="Times New Roman" w:cs="Times New Roman"/>
              <w:sz w:val="28"/>
              <w:szCs w:val="28"/>
            </w:rPr>
            <w:instrText xml:space="preserve"> TOC \o "1-3" \h \z \u </w:instrText>
          </w:r>
          <w:r w:rsidRPr="00D9049F">
            <w:rPr>
              <w:rFonts w:ascii="Times New Roman" w:hAnsi="Times New Roman" w:cs="Times New Roman"/>
              <w:sz w:val="28"/>
              <w:szCs w:val="28"/>
            </w:rPr>
            <w:fldChar w:fldCharType="separate"/>
          </w:r>
          <w:hyperlink w:anchor="_Toc231162227" w:history="1">
            <w:r w:rsidR="00D9049F" w:rsidRPr="003D193D">
              <w:rPr>
                <w:rStyle w:val="Hyperlink"/>
                <w:rFonts w:ascii="Times New Roman" w:eastAsia="Times New Roman" w:hAnsi="Times New Roman" w:cs="Times New Roman"/>
                <w:b/>
                <w:bCs/>
                <w:noProof/>
                <w:lang w:val="en-US"/>
              </w:rPr>
              <w:t>1. Introduction</w:t>
            </w:r>
            <w:r w:rsidR="00D9049F">
              <w:rPr>
                <w:noProof/>
                <w:webHidden/>
              </w:rPr>
              <w:tab/>
            </w:r>
            <w:r w:rsidR="00D9049F">
              <w:rPr>
                <w:noProof/>
                <w:webHidden/>
              </w:rPr>
              <w:fldChar w:fldCharType="begin"/>
            </w:r>
            <w:r w:rsidR="00D9049F">
              <w:rPr>
                <w:noProof/>
                <w:webHidden/>
              </w:rPr>
              <w:instrText xml:space="preserve"> PAGEREF _Toc231162227 \h </w:instrText>
            </w:r>
            <w:r w:rsidR="00D9049F">
              <w:rPr>
                <w:noProof/>
                <w:webHidden/>
              </w:rPr>
            </w:r>
            <w:r w:rsidR="00D9049F">
              <w:rPr>
                <w:noProof/>
                <w:webHidden/>
              </w:rPr>
              <w:fldChar w:fldCharType="separate"/>
            </w:r>
            <w:r w:rsidR="00D9049F">
              <w:rPr>
                <w:noProof/>
                <w:webHidden/>
              </w:rPr>
              <w:t>3</w:t>
            </w:r>
            <w:r w:rsidR="00D9049F">
              <w:rPr>
                <w:noProof/>
                <w:webHidden/>
              </w:rPr>
              <w:fldChar w:fldCharType="end"/>
            </w:r>
          </w:hyperlink>
        </w:p>
        <w:p w14:paraId="36D5106A" w14:textId="1B6AD1BB"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28" w:history="1">
            <w:r w:rsidRPr="003D193D">
              <w:rPr>
                <w:rStyle w:val="Hyperlink"/>
                <w:rFonts w:ascii="Times New Roman" w:eastAsia="Times New Roman" w:hAnsi="Times New Roman" w:cs="Times New Roman"/>
                <w:b/>
                <w:bCs/>
                <w:noProof/>
                <w:lang w:val="en-US"/>
              </w:rPr>
              <w:t>2. Data Model and Data Preparation Decisions</w:t>
            </w:r>
            <w:r>
              <w:rPr>
                <w:noProof/>
                <w:webHidden/>
              </w:rPr>
              <w:tab/>
            </w:r>
            <w:r>
              <w:rPr>
                <w:noProof/>
                <w:webHidden/>
              </w:rPr>
              <w:fldChar w:fldCharType="begin"/>
            </w:r>
            <w:r>
              <w:rPr>
                <w:noProof/>
                <w:webHidden/>
              </w:rPr>
              <w:instrText xml:space="preserve"> PAGEREF _Toc231162228 \h </w:instrText>
            </w:r>
            <w:r>
              <w:rPr>
                <w:noProof/>
                <w:webHidden/>
              </w:rPr>
            </w:r>
            <w:r>
              <w:rPr>
                <w:noProof/>
                <w:webHidden/>
              </w:rPr>
              <w:fldChar w:fldCharType="separate"/>
            </w:r>
            <w:r>
              <w:rPr>
                <w:noProof/>
                <w:webHidden/>
              </w:rPr>
              <w:t>3</w:t>
            </w:r>
            <w:r>
              <w:rPr>
                <w:noProof/>
                <w:webHidden/>
              </w:rPr>
              <w:fldChar w:fldCharType="end"/>
            </w:r>
          </w:hyperlink>
        </w:p>
        <w:p w14:paraId="26E379EB" w14:textId="43C94994"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29" w:history="1">
            <w:r w:rsidRPr="003D193D">
              <w:rPr>
                <w:rStyle w:val="Hyperlink"/>
                <w:rFonts w:ascii="Times New Roman" w:eastAsia="Times New Roman" w:hAnsi="Times New Roman" w:cs="Times New Roman"/>
                <w:b/>
                <w:bCs/>
                <w:noProof/>
                <w:lang w:val="en-US"/>
              </w:rPr>
              <w:t>3. Operational Efficiency Analysis</w:t>
            </w:r>
            <w:r>
              <w:rPr>
                <w:noProof/>
                <w:webHidden/>
              </w:rPr>
              <w:tab/>
            </w:r>
            <w:r>
              <w:rPr>
                <w:noProof/>
                <w:webHidden/>
              </w:rPr>
              <w:fldChar w:fldCharType="begin"/>
            </w:r>
            <w:r>
              <w:rPr>
                <w:noProof/>
                <w:webHidden/>
              </w:rPr>
              <w:instrText xml:space="preserve"> PAGEREF _Toc231162229 \h </w:instrText>
            </w:r>
            <w:r>
              <w:rPr>
                <w:noProof/>
                <w:webHidden/>
              </w:rPr>
            </w:r>
            <w:r>
              <w:rPr>
                <w:noProof/>
                <w:webHidden/>
              </w:rPr>
              <w:fldChar w:fldCharType="separate"/>
            </w:r>
            <w:r>
              <w:rPr>
                <w:noProof/>
                <w:webHidden/>
              </w:rPr>
              <w:t>4</w:t>
            </w:r>
            <w:r>
              <w:rPr>
                <w:noProof/>
                <w:webHidden/>
              </w:rPr>
              <w:fldChar w:fldCharType="end"/>
            </w:r>
          </w:hyperlink>
        </w:p>
        <w:p w14:paraId="7FC8E3D1" w14:textId="7FC294F0"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0" w:history="1">
            <w:r w:rsidRPr="003D193D">
              <w:rPr>
                <w:rStyle w:val="Hyperlink"/>
                <w:rFonts w:ascii="Times New Roman" w:eastAsia="Times New Roman" w:hAnsi="Times New Roman" w:cs="Times New Roman"/>
                <w:b/>
                <w:bCs/>
                <w:noProof/>
                <w:lang w:val="en-US"/>
              </w:rPr>
              <w:t>4. Patient Outcome and Chronic Condition Analysis</w:t>
            </w:r>
            <w:r>
              <w:rPr>
                <w:noProof/>
                <w:webHidden/>
              </w:rPr>
              <w:tab/>
            </w:r>
            <w:r>
              <w:rPr>
                <w:noProof/>
                <w:webHidden/>
              </w:rPr>
              <w:fldChar w:fldCharType="begin"/>
            </w:r>
            <w:r>
              <w:rPr>
                <w:noProof/>
                <w:webHidden/>
              </w:rPr>
              <w:instrText xml:space="preserve"> PAGEREF _Toc231162230 \h </w:instrText>
            </w:r>
            <w:r>
              <w:rPr>
                <w:noProof/>
                <w:webHidden/>
              </w:rPr>
            </w:r>
            <w:r>
              <w:rPr>
                <w:noProof/>
                <w:webHidden/>
              </w:rPr>
              <w:fldChar w:fldCharType="separate"/>
            </w:r>
            <w:r>
              <w:rPr>
                <w:noProof/>
                <w:webHidden/>
              </w:rPr>
              <w:t>5</w:t>
            </w:r>
            <w:r>
              <w:rPr>
                <w:noProof/>
                <w:webHidden/>
              </w:rPr>
              <w:fldChar w:fldCharType="end"/>
            </w:r>
          </w:hyperlink>
        </w:p>
        <w:p w14:paraId="58D8B2A6" w14:textId="1C188138"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1" w:history="1">
            <w:r w:rsidRPr="003D193D">
              <w:rPr>
                <w:rStyle w:val="Hyperlink"/>
                <w:rFonts w:ascii="Times New Roman" w:eastAsia="Times New Roman" w:hAnsi="Times New Roman" w:cs="Times New Roman"/>
                <w:b/>
                <w:bCs/>
                <w:noProof/>
                <w:lang w:val="en-US"/>
              </w:rPr>
              <w:t>5. Regional Service Analysis</w:t>
            </w:r>
            <w:r>
              <w:rPr>
                <w:noProof/>
                <w:webHidden/>
              </w:rPr>
              <w:tab/>
            </w:r>
            <w:r>
              <w:rPr>
                <w:noProof/>
                <w:webHidden/>
              </w:rPr>
              <w:fldChar w:fldCharType="begin"/>
            </w:r>
            <w:r>
              <w:rPr>
                <w:noProof/>
                <w:webHidden/>
              </w:rPr>
              <w:instrText xml:space="preserve"> PAGEREF _Toc231162231 \h </w:instrText>
            </w:r>
            <w:r>
              <w:rPr>
                <w:noProof/>
                <w:webHidden/>
              </w:rPr>
            </w:r>
            <w:r>
              <w:rPr>
                <w:noProof/>
                <w:webHidden/>
              </w:rPr>
              <w:fldChar w:fldCharType="separate"/>
            </w:r>
            <w:r>
              <w:rPr>
                <w:noProof/>
                <w:webHidden/>
              </w:rPr>
              <w:t>6</w:t>
            </w:r>
            <w:r>
              <w:rPr>
                <w:noProof/>
                <w:webHidden/>
              </w:rPr>
              <w:fldChar w:fldCharType="end"/>
            </w:r>
          </w:hyperlink>
        </w:p>
        <w:p w14:paraId="0C4A6F89" w14:textId="769EA246"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2" w:history="1">
            <w:r w:rsidRPr="003D193D">
              <w:rPr>
                <w:rStyle w:val="Hyperlink"/>
                <w:rFonts w:ascii="Times New Roman" w:eastAsia="Times New Roman" w:hAnsi="Times New Roman" w:cs="Times New Roman"/>
                <w:b/>
                <w:bCs/>
                <w:noProof/>
                <w:lang w:val="en-US"/>
              </w:rPr>
              <w:t>6. Anomaly Detection and Benchmark Analysis</w:t>
            </w:r>
            <w:r>
              <w:rPr>
                <w:noProof/>
                <w:webHidden/>
              </w:rPr>
              <w:tab/>
            </w:r>
            <w:r>
              <w:rPr>
                <w:noProof/>
                <w:webHidden/>
              </w:rPr>
              <w:fldChar w:fldCharType="begin"/>
            </w:r>
            <w:r>
              <w:rPr>
                <w:noProof/>
                <w:webHidden/>
              </w:rPr>
              <w:instrText xml:space="preserve"> PAGEREF _Toc231162232 \h </w:instrText>
            </w:r>
            <w:r>
              <w:rPr>
                <w:noProof/>
                <w:webHidden/>
              </w:rPr>
            </w:r>
            <w:r>
              <w:rPr>
                <w:noProof/>
                <w:webHidden/>
              </w:rPr>
              <w:fldChar w:fldCharType="separate"/>
            </w:r>
            <w:r>
              <w:rPr>
                <w:noProof/>
                <w:webHidden/>
              </w:rPr>
              <w:t>6</w:t>
            </w:r>
            <w:r>
              <w:rPr>
                <w:noProof/>
                <w:webHidden/>
              </w:rPr>
              <w:fldChar w:fldCharType="end"/>
            </w:r>
          </w:hyperlink>
        </w:p>
        <w:p w14:paraId="1EA59D75" w14:textId="0E400992"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3" w:history="1">
            <w:r w:rsidRPr="003D193D">
              <w:rPr>
                <w:rStyle w:val="Hyperlink"/>
                <w:rFonts w:ascii="Times New Roman" w:eastAsia="Times New Roman" w:hAnsi="Times New Roman" w:cs="Times New Roman"/>
                <w:b/>
                <w:bCs/>
                <w:noProof/>
                <w:lang w:val="en-US"/>
              </w:rPr>
              <w:t>7. Key Findings and Explanation of Patterns</w:t>
            </w:r>
            <w:r>
              <w:rPr>
                <w:noProof/>
                <w:webHidden/>
              </w:rPr>
              <w:tab/>
            </w:r>
            <w:r>
              <w:rPr>
                <w:noProof/>
                <w:webHidden/>
              </w:rPr>
              <w:fldChar w:fldCharType="begin"/>
            </w:r>
            <w:r>
              <w:rPr>
                <w:noProof/>
                <w:webHidden/>
              </w:rPr>
              <w:instrText xml:space="preserve"> PAGEREF _Toc231162233 \h </w:instrText>
            </w:r>
            <w:r>
              <w:rPr>
                <w:noProof/>
                <w:webHidden/>
              </w:rPr>
            </w:r>
            <w:r>
              <w:rPr>
                <w:noProof/>
                <w:webHidden/>
              </w:rPr>
              <w:fldChar w:fldCharType="separate"/>
            </w:r>
            <w:r>
              <w:rPr>
                <w:noProof/>
                <w:webHidden/>
              </w:rPr>
              <w:t>7</w:t>
            </w:r>
            <w:r>
              <w:rPr>
                <w:noProof/>
                <w:webHidden/>
              </w:rPr>
              <w:fldChar w:fldCharType="end"/>
            </w:r>
          </w:hyperlink>
        </w:p>
        <w:p w14:paraId="52965E4E" w14:textId="454EAE8A"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4" w:history="1">
            <w:r w:rsidRPr="003D193D">
              <w:rPr>
                <w:rStyle w:val="Hyperlink"/>
                <w:rFonts w:ascii="Times New Roman" w:eastAsia="Times New Roman" w:hAnsi="Times New Roman" w:cs="Times New Roman"/>
                <w:b/>
                <w:bCs/>
                <w:noProof/>
                <w:lang w:val="en-US"/>
              </w:rPr>
              <w:t>8. Limitations</w:t>
            </w:r>
            <w:r>
              <w:rPr>
                <w:noProof/>
                <w:webHidden/>
              </w:rPr>
              <w:tab/>
            </w:r>
            <w:r>
              <w:rPr>
                <w:noProof/>
                <w:webHidden/>
              </w:rPr>
              <w:fldChar w:fldCharType="begin"/>
            </w:r>
            <w:r>
              <w:rPr>
                <w:noProof/>
                <w:webHidden/>
              </w:rPr>
              <w:instrText xml:space="preserve"> PAGEREF _Toc231162234 \h </w:instrText>
            </w:r>
            <w:r>
              <w:rPr>
                <w:noProof/>
                <w:webHidden/>
              </w:rPr>
            </w:r>
            <w:r>
              <w:rPr>
                <w:noProof/>
                <w:webHidden/>
              </w:rPr>
              <w:fldChar w:fldCharType="separate"/>
            </w:r>
            <w:r>
              <w:rPr>
                <w:noProof/>
                <w:webHidden/>
              </w:rPr>
              <w:t>8</w:t>
            </w:r>
            <w:r>
              <w:rPr>
                <w:noProof/>
                <w:webHidden/>
              </w:rPr>
              <w:fldChar w:fldCharType="end"/>
            </w:r>
          </w:hyperlink>
        </w:p>
        <w:p w14:paraId="6DACB724" w14:textId="225A2DC7"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5" w:history="1">
            <w:r w:rsidRPr="003D193D">
              <w:rPr>
                <w:rStyle w:val="Hyperlink"/>
                <w:rFonts w:ascii="Times New Roman" w:eastAsia="Times New Roman" w:hAnsi="Times New Roman" w:cs="Times New Roman"/>
                <w:b/>
                <w:bCs/>
                <w:noProof/>
                <w:lang w:val="en-US"/>
              </w:rPr>
              <w:t>9. Recommendations</w:t>
            </w:r>
            <w:r>
              <w:rPr>
                <w:noProof/>
                <w:webHidden/>
              </w:rPr>
              <w:tab/>
            </w:r>
            <w:r>
              <w:rPr>
                <w:noProof/>
                <w:webHidden/>
              </w:rPr>
              <w:fldChar w:fldCharType="begin"/>
            </w:r>
            <w:r>
              <w:rPr>
                <w:noProof/>
                <w:webHidden/>
              </w:rPr>
              <w:instrText xml:space="preserve"> PAGEREF _Toc231162235 \h </w:instrText>
            </w:r>
            <w:r>
              <w:rPr>
                <w:noProof/>
                <w:webHidden/>
              </w:rPr>
            </w:r>
            <w:r>
              <w:rPr>
                <w:noProof/>
                <w:webHidden/>
              </w:rPr>
              <w:fldChar w:fldCharType="separate"/>
            </w:r>
            <w:r>
              <w:rPr>
                <w:noProof/>
                <w:webHidden/>
              </w:rPr>
              <w:t>8</w:t>
            </w:r>
            <w:r>
              <w:rPr>
                <w:noProof/>
                <w:webHidden/>
              </w:rPr>
              <w:fldChar w:fldCharType="end"/>
            </w:r>
          </w:hyperlink>
        </w:p>
        <w:p w14:paraId="15FAD3FF" w14:textId="768ABEDE"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6" w:history="1">
            <w:r w:rsidRPr="003D193D">
              <w:rPr>
                <w:rStyle w:val="Hyperlink"/>
                <w:rFonts w:ascii="Times New Roman" w:eastAsia="Times New Roman" w:hAnsi="Times New Roman" w:cs="Times New Roman"/>
                <w:b/>
                <w:bCs/>
                <w:noProof/>
                <w:lang w:val="en-US"/>
              </w:rPr>
              <w:t>10.Conclusion</w:t>
            </w:r>
            <w:r>
              <w:rPr>
                <w:noProof/>
                <w:webHidden/>
              </w:rPr>
              <w:tab/>
            </w:r>
            <w:r>
              <w:rPr>
                <w:noProof/>
                <w:webHidden/>
              </w:rPr>
              <w:fldChar w:fldCharType="begin"/>
            </w:r>
            <w:r>
              <w:rPr>
                <w:noProof/>
                <w:webHidden/>
              </w:rPr>
              <w:instrText xml:space="preserve"> PAGEREF _Toc231162236 \h </w:instrText>
            </w:r>
            <w:r>
              <w:rPr>
                <w:noProof/>
                <w:webHidden/>
              </w:rPr>
            </w:r>
            <w:r>
              <w:rPr>
                <w:noProof/>
                <w:webHidden/>
              </w:rPr>
              <w:fldChar w:fldCharType="separate"/>
            </w:r>
            <w:r>
              <w:rPr>
                <w:noProof/>
                <w:webHidden/>
              </w:rPr>
              <w:t>9</w:t>
            </w:r>
            <w:r>
              <w:rPr>
                <w:noProof/>
                <w:webHidden/>
              </w:rPr>
              <w:fldChar w:fldCharType="end"/>
            </w:r>
          </w:hyperlink>
        </w:p>
        <w:p w14:paraId="52A3911D" w14:textId="409AAF54" w:rsidR="00D9049F" w:rsidRDefault="00D9049F">
          <w:pPr>
            <w:pStyle w:val="TOC2"/>
            <w:tabs>
              <w:tab w:val="right" w:leader="dot" w:pos="10790"/>
            </w:tabs>
            <w:rPr>
              <w:rFonts w:eastAsiaTheme="minorEastAsia"/>
              <w:noProof/>
              <w:kern w:val="2"/>
              <w:sz w:val="24"/>
              <w:szCs w:val="24"/>
              <w:lang w:val="en-IN" w:eastAsia="en-IN"/>
              <w14:ligatures w14:val="standardContextual"/>
            </w:rPr>
          </w:pPr>
          <w:hyperlink w:anchor="_Toc231162237" w:history="1">
            <w:r w:rsidRPr="003D193D">
              <w:rPr>
                <w:rStyle w:val="Hyperlink"/>
                <w:rFonts w:ascii="Times New Roman" w:eastAsia="Times New Roman" w:hAnsi="Times New Roman" w:cs="Times New Roman"/>
                <w:b/>
                <w:bCs/>
                <w:noProof/>
                <w:lang w:val="en-US"/>
              </w:rPr>
              <w:t>11. AI Tool Use Disclosure</w:t>
            </w:r>
            <w:r>
              <w:rPr>
                <w:noProof/>
                <w:webHidden/>
              </w:rPr>
              <w:tab/>
            </w:r>
            <w:r>
              <w:rPr>
                <w:noProof/>
                <w:webHidden/>
              </w:rPr>
              <w:fldChar w:fldCharType="begin"/>
            </w:r>
            <w:r>
              <w:rPr>
                <w:noProof/>
                <w:webHidden/>
              </w:rPr>
              <w:instrText xml:space="preserve"> PAGEREF _Toc231162237 \h </w:instrText>
            </w:r>
            <w:r>
              <w:rPr>
                <w:noProof/>
                <w:webHidden/>
              </w:rPr>
            </w:r>
            <w:r>
              <w:rPr>
                <w:noProof/>
                <w:webHidden/>
              </w:rPr>
              <w:fldChar w:fldCharType="separate"/>
            </w:r>
            <w:r>
              <w:rPr>
                <w:noProof/>
                <w:webHidden/>
              </w:rPr>
              <w:t>9</w:t>
            </w:r>
            <w:r>
              <w:rPr>
                <w:noProof/>
                <w:webHidden/>
              </w:rPr>
              <w:fldChar w:fldCharType="end"/>
            </w:r>
          </w:hyperlink>
        </w:p>
        <w:p w14:paraId="6A36B1B7" w14:textId="6802D734" w:rsidR="003C44BF" w:rsidRPr="00D9049F" w:rsidRDefault="003C44BF" w:rsidP="00A12A5B">
          <w:pPr>
            <w:jc w:val="both"/>
            <w:rPr>
              <w:rFonts w:ascii="Times New Roman" w:hAnsi="Times New Roman" w:cs="Times New Roman"/>
              <w:sz w:val="24"/>
              <w:szCs w:val="24"/>
            </w:rPr>
          </w:pPr>
          <w:r w:rsidRPr="00D9049F">
            <w:rPr>
              <w:rFonts w:ascii="Times New Roman" w:hAnsi="Times New Roman" w:cs="Times New Roman"/>
              <w:b/>
              <w:bCs/>
              <w:noProof/>
              <w:sz w:val="28"/>
              <w:szCs w:val="28"/>
            </w:rPr>
            <w:fldChar w:fldCharType="end"/>
          </w:r>
        </w:p>
      </w:sdtContent>
    </w:sdt>
    <w:p w14:paraId="6B62D9D8" w14:textId="572BBC58" w:rsidR="003C44BF" w:rsidRPr="00D9049F" w:rsidRDefault="003C44BF" w:rsidP="00A12A5B">
      <w:pPr>
        <w:jc w:val="both"/>
        <w:rPr>
          <w:rFonts w:ascii="Times New Roman" w:hAnsi="Times New Roman" w:cs="Times New Roman"/>
          <w:sz w:val="24"/>
          <w:szCs w:val="24"/>
          <w:lang w:val="en-US"/>
        </w:rPr>
      </w:pPr>
    </w:p>
    <w:p w14:paraId="43E55AD4" w14:textId="50DA4F35" w:rsidR="003C44BF" w:rsidRPr="00D9049F" w:rsidRDefault="003C44BF" w:rsidP="00A12A5B">
      <w:pPr>
        <w:jc w:val="both"/>
        <w:rPr>
          <w:rFonts w:ascii="Times New Roman" w:hAnsi="Times New Roman" w:cs="Times New Roman"/>
          <w:sz w:val="24"/>
          <w:szCs w:val="24"/>
          <w:lang w:val="en-US"/>
        </w:rPr>
      </w:pPr>
    </w:p>
    <w:p w14:paraId="621D7613" w14:textId="1F479E3B" w:rsidR="003C44BF" w:rsidRPr="00D9049F" w:rsidRDefault="003C44BF" w:rsidP="00A12A5B">
      <w:pPr>
        <w:jc w:val="both"/>
        <w:rPr>
          <w:rFonts w:ascii="Times New Roman" w:hAnsi="Times New Roman" w:cs="Times New Roman"/>
          <w:sz w:val="24"/>
          <w:szCs w:val="24"/>
          <w:lang w:val="en-US"/>
        </w:rPr>
      </w:pPr>
    </w:p>
    <w:p w14:paraId="198E036B" w14:textId="7825EC5F" w:rsidR="003C44BF" w:rsidRPr="00D9049F" w:rsidRDefault="003C44BF" w:rsidP="00A12A5B">
      <w:pPr>
        <w:jc w:val="both"/>
        <w:rPr>
          <w:rFonts w:ascii="Times New Roman" w:hAnsi="Times New Roman" w:cs="Times New Roman"/>
          <w:sz w:val="24"/>
          <w:szCs w:val="24"/>
          <w:lang w:val="en-US"/>
        </w:rPr>
      </w:pPr>
    </w:p>
    <w:p w14:paraId="61E9E3CF" w14:textId="64D55A3B" w:rsidR="003C44BF" w:rsidRPr="00D9049F" w:rsidRDefault="003C44BF" w:rsidP="00A12A5B">
      <w:pPr>
        <w:jc w:val="both"/>
        <w:rPr>
          <w:rFonts w:ascii="Times New Roman" w:hAnsi="Times New Roman" w:cs="Times New Roman"/>
          <w:sz w:val="24"/>
          <w:szCs w:val="24"/>
          <w:lang w:val="en-US"/>
        </w:rPr>
      </w:pPr>
    </w:p>
    <w:p w14:paraId="67F3880F" w14:textId="04B7A69B" w:rsidR="003C44BF" w:rsidRPr="00D9049F" w:rsidRDefault="003C44BF" w:rsidP="00A12A5B">
      <w:pPr>
        <w:jc w:val="both"/>
        <w:rPr>
          <w:rFonts w:ascii="Times New Roman" w:hAnsi="Times New Roman" w:cs="Times New Roman"/>
          <w:sz w:val="24"/>
          <w:szCs w:val="24"/>
          <w:lang w:val="en-US"/>
        </w:rPr>
      </w:pPr>
    </w:p>
    <w:p w14:paraId="147F4527" w14:textId="718CAF86" w:rsidR="003C44BF" w:rsidRPr="00D9049F" w:rsidRDefault="003C44BF" w:rsidP="00A12A5B">
      <w:pPr>
        <w:jc w:val="both"/>
        <w:rPr>
          <w:rFonts w:ascii="Times New Roman" w:hAnsi="Times New Roman" w:cs="Times New Roman"/>
          <w:sz w:val="24"/>
          <w:szCs w:val="24"/>
          <w:lang w:val="en-US"/>
        </w:rPr>
      </w:pPr>
    </w:p>
    <w:p w14:paraId="3D369706" w14:textId="724C9805" w:rsidR="003C44BF" w:rsidRPr="00D9049F" w:rsidRDefault="003C44BF" w:rsidP="00A12A5B">
      <w:pPr>
        <w:jc w:val="both"/>
        <w:rPr>
          <w:rFonts w:ascii="Times New Roman" w:hAnsi="Times New Roman" w:cs="Times New Roman"/>
          <w:sz w:val="24"/>
          <w:szCs w:val="24"/>
          <w:lang w:val="en-US"/>
        </w:rPr>
      </w:pPr>
    </w:p>
    <w:p w14:paraId="7F70E5A8" w14:textId="43D4B636" w:rsidR="003C44BF" w:rsidRPr="00D9049F" w:rsidRDefault="003C44BF" w:rsidP="00A12A5B">
      <w:pPr>
        <w:jc w:val="both"/>
        <w:rPr>
          <w:rFonts w:ascii="Times New Roman" w:hAnsi="Times New Roman" w:cs="Times New Roman"/>
          <w:sz w:val="24"/>
          <w:szCs w:val="24"/>
          <w:lang w:val="en-US"/>
        </w:rPr>
      </w:pPr>
    </w:p>
    <w:p w14:paraId="525EFD8C" w14:textId="2131CC16" w:rsidR="003C44BF" w:rsidRPr="00D9049F" w:rsidRDefault="003C44BF" w:rsidP="00A12A5B">
      <w:pPr>
        <w:jc w:val="both"/>
        <w:rPr>
          <w:rFonts w:ascii="Times New Roman" w:hAnsi="Times New Roman" w:cs="Times New Roman"/>
          <w:sz w:val="24"/>
          <w:szCs w:val="24"/>
          <w:lang w:val="en-US"/>
        </w:rPr>
      </w:pPr>
    </w:p>
    <w:p w14:paraId="0E6F34DF" w14:textId="5B4C106C" w:rsidR="003C44BF" w:rsidRPr="00D9049F" w:rsidRDefault="003C44BF" w:rsidP="00A12A5B">
      <w:pPr>
        <w:jc w:val="both"/>
        <w:rPr>
          <w:rFonts w:ascii="Times New Roman" w:hAnsi="Times New Roman" w:cs="Times New Roman"/>
          <w:sz w:val="24"/>
          <w:szCs w:val="24"/>
          <w:lang w:val="en-US"/>
        </w:rPr>
      </w:pPr>
    </w:p>
    <w:p w14:paraId="101EEF08" w14:textId="0DC4B9AF" w:rsidR="003C44BF" w:rsidRPr="00D9049F" w:rsidRDefault="003C44BF" w:rsidP="00A12A5B">
      <w:pPr>
        <w:jc w:val="both"/>
        <w:rPr>
          <w:rFonts w:ascii="Times New Roman" w:hAnsi="Times New Roman" w:cs="Times New Roman"/>
          <w:sz w:val="24"/>
          <w:szCs w:val="24"/>
          <w:lang w:val="en-US"/>
        </w:rPr>
      </w:pPr>
    </w:p>
    <w:p w14:paraId="4F1435C1" w14:textId="77777777" w:rsidR="003C44BF" w:rsidRPr="00D9049F" w:rsidRDefault="003C44BF" w:rsidP="00A12A5B">
      <w:pPr>
        <w:jc w:val="both"/>
        <w:rPr>
          <w:rFonts w:ascii="Times New Roman" w:hAnsi="Times New Roman" w:cs="Times New Roman"/>
          <w:sz w:val="24"/>
          <w:szCs w:val="24"/>
          <w:lang w:val="en-US"/>
        </w:rPr>
      </w:pPr>
    </w:p>
    <w:p w14:paraId="68006267" w14:textId="71CBEDAB" w:rsidR="003C44BF" w:rsidRPr="00D9049F" w:rsidRDefault="003C44BF" w:rsidP="00A12A5B">
      <w:pPr>
        <w:jc w:val="both"/>
        <w:rPr>
          <w:rFonts w:ascii="Times New Roman" w:hAnsi="Times New Roman" w:cs="Times New Roman"/>
          <w:sz w:val="24"/>
          <w:szCs w:val="24"/>
          <w:lang w:val="en-US"/>
        </w:rPr>
      </w:pPr>
    </w:p>
    <w:p w14:paraId="3769BAAC" w14:textId="6E2B3492" w:rsidR="003C44BF" w:rsidRPr="00D9049F" w:rsidRDefault="003C44BF" w:rsidP="00A12A5B">
      <w:pPr>
        <w:jc w:val="both"/>
        <w:rPr>
          <w:rFonts w:ascii="Times New Roman" w:hAnsi="Times New Roman" w:cs="Times New Roman"/>
          <w:sz w:val="24"/>
          <w:szCs w:val="24"/>
          <w:lang w:val="en-US"/>
        </w:rPr>
      </w:pPr>
    </w:p>
    <w:p w14:paraId="0A8CA7F3" w14:textId="77777777" w:rsidR="003C44BF" w:rsidRPr="00D9049F" w:rsidRDefault="003C44BF" w:rsidP="00A12A5B">
      <w:pPr>
        <w:jc w:val="both"/>
        <w:rPr>
          <w:rFonts w:ascii="Times New Roman" w:hAnsi="Times New Roman" w:cs="Times New Roman"/>
          <w:sz w:val="24"/>
          <w:szCs w:val="24"/>
          <w:lang w:val="en-US"/>
        </w:rPr>
      </w:pPr>
    </w:p>
    <w:p w14:paraId="6539A3C1" w14:textId="6F4C0BDC" w:rsidR="003C44BF" w:rsidRPr="00D9049F" w:rsidRDefault="003C44BF" w:rsidP="00A12A5B">
      <w:pPr>
        <w:jc w:val="both"/>
        <w:rPr>
          <w:rFonts w:ascii="Times New Roman" w:hAnsi="Times New Roman" w:cs="Times New Roman"/>
          <w:sz w:val="24"/>
          <w:szCs w:val="24"/>
          <w:lang w:val="en-US"/>
        </w:rPr>
      </w:pPr>
    </w:p>
    <w:p w14:paraId="536FF493" w14:textId="09069CC6" w:rsidR="003C44BF" w:rsidRPr="00D9049F" w:rsidRDefault="003C44BF" w:rsidP="00A12A5B">
      <w:pPr>
        <w:jc w:val="both"/>
        <w:rPr>
          <w:rFonts w:ascii="Times New Roman" w:hAnsi="Times New Roman" w:cs="Times New Roman"/>
          <w:sz w:val="24"/>
          <w:szCs w:val="24"/>
          <w:lang w:val="en-US"/>
        </w:rPr>
      </w:pPr>
    </w:p>
    <w:p w14:paraId="5DB90496" w14:textId="1DF1D239" w:rsidR="003C44BF" w:rsidRPr="00D9049F" w:rsidRDefault="003C44BF" w:rsidP="00A12A5B">
      <w:pPr>
        <w:jc w:val="both"/>
        <w:rPr>
          <w:rFonts w:ascii="Times New Roman" w:hAnsi="Times New Roman" w:cs="Times New Roman"/>
          <w:sz w:val="24"/>
          <w:szCs w:val="24"/>
          <w:lang w:val="en-US"/>
        </w:rPr>
      </w:pPr>
    </w:p>
    <w:p w14:paraId="63FB1DE5" w14:textId="77777777" w:rsidR="007F0AB8" w:rsidRPr="00D9049F" w:rsidRDefault="007F0AB8" w:rsidP="00A12A5B">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0" w:name="_Toc231162227"/>
      <w:r w:rsidRPr="00D9049F">
        <w:rPr>
          <w:rFonts w:ascii="Times New Roman" w:eastAsia="Times New Roman" w:hAnsi="Times New Roman" w:cs="Times New Roman"/>
          <w:b/>
          <w:bCs/>
          <w:sz w:val="24"/>
          <w:szCs w:val="24"/>
          <w:lang w:val="en-US"/>
        </w:rPr>
        <w:t>1. Introduction</w:t>
      </w:r>
      <w:bookmarkEnd w:id="0"/>
    </w:p>
    <w:p w14:paraId="00D55929" w14:textId="35519C9B" w:rsidR="00E5343E" w:rsidRPr="00D9049F" w:rsidRDefault="00E5343E" w:rsidP="00A12A5B">
      <w:pPr>
        <w:pStyle w:val="NormalWeb"/>
        <w:jc w:val="both"/>
      </w:pPr>
      <w:r w:rsidRPr="00D9049F">
        <w:t>The aim of this project is to conduct a diagnostic analysis of the operations in the healthcare industry based on patients and visit data from the healthcare dataset. The analysis was made with the aim of highlighting inefficiencies in the operation, analyzing the service delivery pattern, evaluating the patient outcomes, studying the regional variations and isolating the odd operational behaviors. Diagnostic analysis is different from descriptive analysis, where the goal is to describe the observed pattern, as its purpose is to explain why the observed patterns might exist, using the available evidence.</w:t>
      </w:r>
    </w:p>
    <w:p w14:paraId="54941800" w14:textId="07AEC3D6" w:rsidR="007F0AB8" w:rsidRPr="00D9049F" w:rsidRDefault="00E5343E" w:rsidP="00A12A5B">
      <w:pPr>
        <w:pStyle w:val="NormalWeb"/>
        <w:jc w:val="both"/>
      </w:pPr>
      <w:r w:rsidRPr="00D9049F">
        <w:t>Tableau Prep Builder and Tableau Desktop have been used to complete the project. A multi-dashboard analytical solution was created that can provide an executive-level overview as well as detailed operational information. The dashboards were built in an “Overview → Diagnosis” format and users were able to then drill down into the performance of the operations at departmental, patient group, regional and service outcome level.</w:t>
      </w:r>
    </w:p>
    <w:p w14:paraId="29A5650A" w14:textId="145411DA" w:rsidR="00E5343E" w:rsidRPr="00D9049F" w:rsidRDefault="00E5343E" w:rsidP="000F78B5">
      <w:pPr>
        <w:pStyle w:val="NormalWeb"/>
        <w:jc w:val="center"/>
      </w:pPr>
      <w:r w:rsidRPr="00D9049F">
        <w:rPr>
          <w:noProof/>
        </w:rPr>
        <w:drawing>
          <wp:inline distT="0" distB="0" distL="0" distR="0" wp14:anchorId="783DA571" wp14:editId="3A1C6539">
            <wp:extent cx="5943600" cy="3288030"/>
            <wp:effectExtent l="0" t="0" r="0" b="7620"/>
            <wp:docPr id="20782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4952" name=""/>
                    <pic:cNvPicPr/>
                  </pic:nvPicPr>
                  <pic:blipFill>
                    <a:blip r:embed="rId8"/>
                    <a:stretch>
                      <a:fillRect/>
                    </a:stretch>
                  </pic:blipFill>
                  <pic:spPr>
                    <a:xfrm>
                      <a:off x="0" y="0"/>
                      <a:ext cx="5943600" cy="3288030"/>
                    </a:xfrm>
                    <a:prstGeom prst="rect">
                      <a:avLst/>
                    </a:prstGeom>
                  </pic:spPr>
                </pic:pic>
              </a:graphicData>
            </a:graphic>
          </wp:inline>
        </w:drawing>
      </w:r>
    </w:p>
    <w:p w14:paraId="295A4DFF" w14:textId="7D1D29A7" w:rsidR="006F7383" w:rsidRPr="00D9049F" w:rsidRDefault="006F7383" w:rsidP="006F7383">
      <w:pPr>
        <w:pStyle w:val="NormalWeb"/>
        <w:jc w:val="center"/>
        <w:rPr>
          <w:i/>
          <w:iCs/>
          <w:lang w:val="en-GB"/>
        </w:rPr>
      </w:pPr>
      <w:r w:rsidRPr="00D9049F">
        <w:rPr>
          <w:b/>
          <w:bCs/>
          <w:i/>
          <w:iCs/>
          <w:lang w:val="en-GB"/>
        </w:rPr>
        <w:t>Figure 1:</w:t>
      </w:r>
      <w:r w:rsidRPr="00D9049F">
        <w:rPr>
          <w:i/>
          <w:iCs/>
          <w:lang w:val="en-GB"/>
        </w:rPr>
        <w:t xml:space="preserve"> Healthcare Operations Intelligence Center Dashboard</w:t>
      </w:r>
    </w:p>
    <w:p w14:paraId="5242E9D0" w14:textId="7858ACBC" w:rsidR="007F0AB8" w:rsidRPr="00D9049F" w:rsidRDefault="007F0AB8" w:rsidP="00A12A5B">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1" w:name="_Toc231162228"/>
      <w:r w:rsidRPr="00D9049F">
        <w:rPr>
          <w:rFonts w:ascii="Times New Roman" w:eastAsia="Times New Roman" w:hAnsi="Times New Roman" w:cs="Times New Roman"/>
          <w:b/>
          <w:bCs/>
          <w:sz w:val="24"/>
          <w:szCs w:val="24"/>
          <w:lang w:val="en-US"/>
        </w:rPr>
        <w:t>2. Data Model and Data Preparation Decisions</w:t>
      </w:r>
      <w:bookmarkEnd w:id="1"/>
    </w:p>
    <w:p w14:paraId="53F41F1F" w14:textId="77777777" w:rsidR="00E5343E"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There were two tables in the dataset, namely Patients and Visits.</w:t>
      </w:r>
    </w:p>
    <w:p w14:paraId="4F1499C8" w14:textId="77777777" w:rsidR="00E5343E"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Patient-level information, such as Patient ID, Age, Gender, City, and Chronic Condition status were present in the Patients table. The Visits table included Visit-level information such as Visit ID, Patient ID, Visit Date, Department, Wait Time Minutes, Treatment Cost, and Outcome.</w:t>
      </w:r>
    </w:p>
    <w:p w14:paraId="490C5886" w14:textId="6ACADE3D" w:rsidR="00E5343E"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Patient_ID was used for a one-to-many relationship since a patient may have many visits to the healthcare system. This relationship helped to ensure that the patient-level attributes would not be duplicated, and the level of granularity was maintained.</w:t>
      </w:r>
    </w:p>
    <w:p w14:paraId="77D53C57" w14:textId="77777777" w:rsidR="00E5343E"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lastRenderedPageBreak/>
        <w:t>Several decisions were made about the data preparation:</w:t>
      </w:r>
    </w:p>
    <w:p w14:paraId="1830BDA4" w14:textId="77777777" w:rsidR="00E5343E"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 use of Patient_ID as the primary field for integration between datasets was employed.</w:t>
      </w:r>
    </w:p>
    <w:p w14:paraId="20E7EC16" w14:textId="7B619253" w:rsidR="00E5343E" w:rsidRPr="00D9049F" w:rsidRDefault="00E5343E" w:rsidP="00A12A5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City missing values were not eliminated but rather categorized as ‘Unknown' to ensure that data quality issues would not be concealed during analysis.</w:t>
      </w:r>
    </w:p>
    <w:p w14:paraId="7C58C19C" w14:textId="77777777" w:rsidR="00E5343E" w:rsidRPr="00D9049F" w:rsidRDefault="00E5343E" w:rsidP="00A12A5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Wait Time values were not replaced with a value of zero; this would create artificial observations.</w:t>
      </w:r>
    </w:p>
    <w:p w14:paraId="740871A8" w14:textId="77777777" w:rsidR="00E5343E" w:rsidRPr="00D9049F" w:rsidRDefault="00E5343E" w:rsidP="00A12A5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Other analysis fields have been added such as Wait Category, Patient Type, Cost Category, Outcome Score, Visit Month and Wait Time Quality.</w:t>
      </w:r>
    </w:p>
    <w:p w14:paraId="0E073601" w14:textId="53967A9D" w:rsidR="0012597F" w:rsidRPr="00D9049F" w:rsidRDefault="00E5343E"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These preparations helped to minimize aggregation errors and included making sure that operational metrics reflect healthcare activity.</w:t>
      </w:r>
    </w:p>
    <w:p w14:paraId="555A8952" w14:textId="6A547619" w:rsidR="00EC0967" w:rsidRPr="00D9049F" w:rsidRDefault="00EC0967"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2" w:name="_Toc231162229"/>
      <w:r w:rsidRPr="00D9049F">
        <w:rPr>
          <w:rFonts w:ascii="Times New Roman" w:eastAsia="Times New Roman" w:hAnsi="Times New Roman" w:cs="Times New Roman"/>
          <w:b/>
          <w:bCs/>
          <w:sz w:val="24"/>
          <w:szCs w:val="24"/>
          <w:lang w:val="en-US"/>
        </w:rPr>
        <w:t>3. Operational Efficiency Analysis</w:t>
      </w:r>
      <w:bookmarkEnd w:id="2"/>
    </w:p>
    <w:p w14:paraId="234F2CBF" w14:textId="56D446D3" w:rsidR="00EC0967" w:rsidRPr="00D9049F" w:rsidRDefault="00EC0967"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 Operational Efficiency Dashboard was created to explore departmental performance, service demand and wait times behavior.</w:t>
      </w:r>
    </w:p>
    <w:p w14:paraId="2C866BC7" w14:textId="79F6DC23" w:rsidR="00EC0967" w:rsidRPr="00D9049F" w:rsidRDefault="00EC0967" w:rsidP="000F78B5">
      <w:pPr>
        <w:spacing w:before="100" w:beforeAutospacing="1" w:after="100" w:afterAutospacing="1" w:line="240" w:lineRule="auto"/>
        <w:jc w:val="center"/>
        <w:rPr>
          <w:rFonts w:ascii="Times New Roman" w:eastAsia="Times New Roman" w:hAnsi="Times New Roman" w:cs="Times New Roman"/>
          <w:sz w:val="24"/>
          <w:szCs w:val="24"/>
          <w:lang w:val="en-US"/>
        </w:rPr>
      </w:pPr>
      <w:r w:rsidRPr="00D9049F">
        <w:rPr>
          <w:rFonts w:ascii="Times New Roman" w:eastAsia="Times New Roman" w:hAnsi="Times New Roman" w:cs="Times New Roman"/>
          <w:noProof/>
          <w:sz w:val="24"/>
          <w:szCs w:val="24"/>
          <w:lang w:val="en-US"/>
        </w:rPr>
        <w:drawing>
          <wp:inline distT="0" distB="0" distL="0" distR="0" wp14:anchorId="0E682B5F" wp14:editId="4310AD5F">
            <wp:extent cx="5943600" cy="3295650"/>
            <wp:effectExtent l="0" t="0" r="0" b="0"/>
            <wp:docPr id="5909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8729" name=""/>
                    <pic:cNvPicPr/>
                  </pic:nvPicPr>
                  <pic:blipFill>
                    <a:blip r:embed="rId9"/>
                    <a:stretch>
                      <a:fillRect/>
                    </a:stretch>
                  </pic:blipFill>
                  <pic:spPr>
                    <a:xfrm>
                      <a:off x="0" y="0"/>
                      <a:ext cx="5943600" cy="3295650"/>
                    </a:xfrm>
                    <a:prstGeom prst="rect">
                      <a:avLst/>
                    </a:prstGeom>
                  </pic:spPr>
                </pic:pic>
              </a:graphicData>
            </a:graphic>
          </wp:inline>
        </w:drawing>
      </w:r>
    </w:p>
    <w:p w14:paraId="4E37DEC3" w14:textId="3B719C4C" w:rsidR="006F7383" w:rsidRPr="00D9049F" w:rsidRDefault="006F7383" w:rsidP="006F7383">
      <w:pPr>
        <w:spacing w:before="100" w:beforeAutospacing="1" w:after="100" w:afterAutospacing="1" w:line="240" w:lineRule="auto"/>
        <w:jc w:val="center"/>
        <w:rPr>
          <w:rFonts w:ascii="Times New Roman" w:eastAsia="Times New Roman" w:hAnsi="Times New Roman" w:cs="Times New Roman"/>
          <w:i/>
          <w:iCs/>
          <w:sz w:val="24"/>
          <w:szCs w:val="24"/>
          <w:lang w:val="en-IN"/>
        </w:rPr>
      </w:pPr>
      <w:r w:rsidRPr="00D9049F">
        <w:rPr>
          <w:rFonts w:ascii="Times New Roman" w:eastAsia="Times New Roman" w:hAnsi="Times New Roman" w:cs="Times New Roman"/>
          <w:b/>
          <w:bCs/>
          <w:i/>
          <w:iCs/>
          <w:sz w:val="24"/>
          <w:szCs w:val="24"/>
          <w:lang w:val="en-IN"/>
        </w:rPr>
        <w:t xml:space="preserve">Figure 2: </w:t>
      </w:r>
      <w:r w:rsidRPr="00D9049F">
        <w:rPr>
          <w:rFonts w:ascii="Times New Roman" w:eastAsia="Times New Roman" w:hAnsi="Times New Roman" w:cs="Times New Roman"/>
          <w:i/>
          <w:iCs/>
          <w:sz w:val="24"/>
          <w:szCs w:val="24"/>
          <w:lang w:val="en-IN"/>
        </w:rPr>
        <w:t>Operational Efficiency and Wait Time Diagnostics Dashboard</w:t>
      </w:r>
    </w:p>
    <w:p w14:paraId="1D4CD716" w14:textId="77777777" w:rsidR="00EC0967" w:rsidRPr="00D9049F" w:rsidRDefault="00EC0967"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 Operations Dashboard screen shot is shown in Figure 2.The Operations Dashboard screen shot is illustrated in Figure 2.</w:t>
      </w:r>
    </w:p>
    <w:p w14:paraId="787E753B" w14:textId="77777777" w:rsidR="00EC0967" w:rsidRPr="00D9049F" w:rsidRDefault="00EC0967"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Compared with the hospital-wide average wait time of around 93.7 minutes, the analysis found that Cardiology had the longest average wait time (97.5 minutes). Cardiology, however, was not the top department for patients. General Medicine had about 324 visits processed, and had the shortest waiting times of all departments, except for Cardiology.</w:t>
      </w:r>
    </w:p>
    <w:p w14:paraId="731951FD" w14:textId="59E218A8" w:rsidR="00EC0967" w:rsidRPr="00D9049F" w:rsidRDefault="00EC0967"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lastRenderedPageBreak/>
        <w:t xml:space="preserve">This discovery means that the volume of patients isn't the only cause of departmental delays. In the event that service demand is the most important factor in delays, General Medicine should be the slowest service. Rather, </w:t>
      </w:r>
      <w:r w:rsidR="003F5F96" w:rsidRPr="00D9049F">
        <w:rPr>
          <w:rFonts w:ascii="Times New Roman" w:eastAsia="Times New Roman" w:hAnsi="Times New Roman" w:cs="Times New Roman"/>
          <w:sz w:val="24"/>
          <w:szCs w:val="24"/>
        </w:rPr>
        <w:t>The dashboard evidence suggests that patient volume alone does not explain the higher wait times observed in Cardiology. Additional factors influencing performance cannot be determined from the available dataset.</w:t>
      </w:r>
    </w:p>
    <w:p w14:paraId="04668B51" w14:textId="0AE85AA0" w:rsidR="00EC0967" w:rsidRPr="00D9049F" w:rsidRDefault="00EC0967"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Monthly wait-time trend also showed that wait-time remained relatively stable throughout the analysis period. Wait times varied from the organizational benchmark, and were not consistently improving. This indicates that service delays can be a result of the continued operational conditions, and not just a one-off occurrence.</w:t>
      </w:r>
    </w:p>
    <w:p w14:paraId="03AD0561" w14:textId="4B2FC0F3" w:rsidR="00EC0967" w:rsidRPr="00D9049F" w:rsidRDefault="00EC0967"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3" w:name="_Toc231162230"/>
      <w:r w:rsidRPr="00D9049F">
        <w:rPr>
          <w:rFonts w:ascii="Times New Roman" w:eastAsia="Times New Roman" w:hAnsi="Times New Roman" w:cs="Times New Roman"/>
          <w:b/>
          <w:bCs/>
          <w:sz w:val="24"/>
          <w:szCs w:val="24"/>
          <w:lang w:val="en-US"/>
        </w:rPr>
        <w:t>4. Patient Outcome and Chronic Condition Analysis</w:t>
      </w:r>
      <w:bookmarkEnd w:id="3"/>
    </w:p>
    <w:p w14:paraId="72764D6E"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The Patient Outcome Dashboard was created to explore connections between wait times, patient outcomes, chronic conditions and treatment costs.</w:t>
      </w:r>
    </w:p>
    <w:p w14:paraId="7D3A6605" w14:textId="3562FD17" w:rsidR="00EC0967" w:rsidRPr="00D9049F" w:rsidRDefault="00EC0967" w:rsidP="00A12A5B">
      <w:pPr>
        <w:jc w:val="both"/>
        <w:rPr>
          <w:rFonts w:ascii="Times New Roman" w:hAnsi="Times New Roman" w:cs="Times New Roman"/>
        </w:rPr>
      </w:pPr>
      <w:r w:rsidRPr="00D9049F">
        <w:rPr>
          <w:rFonts w:ascii="Times New Roman" w:hAnsi="Times New Roman" w:cs="Times New Roman"/>
        </w:rPr>
        <w:t>The figure below is a screen shot of the outcome dashboard.</w:t>
      </w:r>
      <w:r w:rsidR="00D9049F">
        <w:rPr>
          <w:rFonts w:ascii="Times New Roman" w:hAnsi="Times New Roman" w:cs="Times New Roman"/>
        </w:rPr>
        <w:t xml:space="preserve"> </w:t>
      </w:r>
      <w:r w:rsidRPr="00D9049F">
        <w:rPr>
          <w:rFonts w:ascii="Times New Roman" w:hAnsi="Times New Roman" w:cs="Times New Roman"/>
        </w:rPr>
        <w:t>Below is the screen shot of the outcome dashboard.</w:t>
      </w:r>
    </w:p>
    <w:p w14:paraId="780D75B4" w14:textId="65F114AA" w:rsidR="00EC0967" w:rsidRPr="00D9049F" w:rsidRDefault="00EC0967" w:rsidP="000F78B5">
      <w:pPr>
        <w:jc w:val="center"/>
        <w:rPr>
          <w:rFonts w:ascii="Times New Roman" w:hAnsi="Times New Roman" w:cs="Times New Roman"/>
        </w:rPr>
      </w:pPr>
      <w:r w:rsidRPr="00D9049F">
        <w:rPr>
          <w:rFonts w:ascii="Times New Roman" w:hAnsi="Times New Roman" w:cs="Times New Roman"/>
          <w:noProof/>
        </w:rPr>
        <w:drawing>
          <wp:inline distT="0" distB="0" distL="0" distR="0" wp14:anchorId="6CB2AD06" wp14:editId="6B4368E4">
            <wp:extent cx="5943600" cy="3302000"/>
            <wp:effectExtent l="0" t="0" r="0" b="0"/>
            <wp:docPr id="11232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793" name=""/>
                    <pic:cNvPicPr/>
                  </pic:nvPicPr>
                  <pic:blipFill>
                    <a:blip r:embed="rId10"/>
                    <a:stretch>
                      <a:fillRect/>
                    </a:stretch>
                  </pic:blipFill>
                  <pic:spPr>
                    <a:xfrm>
                      <a:off x="0" y="0"/>
                      <a:ext cx="5943600" cy="3302000"/>
                    </a:xfrm>
                    <a:prstGeom prst="rect">
                      <a:avLst/>
                    </a:prstGeom>
                  </pic:spPr>
                </pic:pic>
              </a:graphicData>
            </a:graphic>
          </wp:inline>
        </w:drawing>
      </w:r>
    </w:p>
    <w:p w14:paraId="7E696C63" w14:textId="616D2C21" w:rsidR="006F7383" w:rsidRPr="00D9049F" w:rsidRDefault="006F7383" w:rsidP="006F7383">
      <w:pPr>
        <w:jc w:val="center"/>
        <w:rPr>
          <w:rFonts w:ascii="Times New Roman" w:hAnsi="Times New Roman" w:cs="Times New Roman"/>
          <w:i/>
          <w:iCs/>
          <w:sz w:val="24"/>
          <w:szCs w:val="24"/>
          <w:lang w:val="en-IN"/>
        </w:rPr>
      </w:pPr>
      <w:r w:rsidRPr="00D9049F">
        <w:rPr>
          <w:rFonts w:ascii="Times New Roman" w:hAnsi="Times New Roman" w:cs="Times New Roman"/>
          <w:b/>
          <w:bCs/>
          <w:i/>
          <w:iCs/>
          <w:sz w:val="24"/>
          <w:szCs w:val="24"/>
          <w:lang w:val="en-IN"/>
        </w:rPr>
        <w:t>Figure 3:</w:t>
      </w:r>
      <w:r w:rsidRPr="00D9049F">
        <w:rPr>
          <w:rFonts w:ascii="Times New Roman" w:hAnsi="Times New Roman" w:cs="Times New Roman"/>
          <w:i/>
          <w:iCs/>
          <w:sz w:val="24"/>
          <w:szCs w:val="24"/>
          <w:lang w:val="en-IN"/>
        </w:rPr>
        <w:t xml:space="preserve"> Patient Outcome and Healthcare Utilization Intelligence Dashboard</w:t>
      </w:r>
    </w:p>
    <w:p w14:paraId="02BA52BE"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When outcomes were analyzed, the numbers of recovered, admitted and follow-up patients were fairly evenly split between the low, medium and high wait-time groups. No evidence was found on the dashboard that there was any significant difference in the distribution of outcomes based on the duration of the wait.</w:t>
      </w:r>
    </w:p>
    <w:p w14:paraId="785CE80E"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This does not mean that a wait time is not important. Instead, it indicates that other clinical factors not recorded in this data set may be affecting the outcome of a patient in this data set.</w:t>
      </w:r>
    </w:p>
    <w:p w14:paraId="5EC61725"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Additionally, the analysis looked at the status of chronic conditions. The number of visits made by chronic patients was about 590 and by non-chronic patients was about 610. Additionally, distributions of treatment costs were generally comparable between the two patient groups.</w:t>
      </w:r>
    </w:p>
    <w:p w14:paraId="4FF9DD89" w14:textId="7E1372A4" w:rsidR="00EC0967" w:rsidRDefault="00EC0967" w:rsidP="00A12A5B">
      <w:pPr>
        <w:jc w:val="both"/>
        <w:rPr>
          <w:rFonts w:ascii="Times New Roman" w:hAnsi="Times New Roman" w:cs="Times New Roman"/>
        </w:rPr>
      </w:pPr>
      <w:r w:rsidRPr="00D9049F">
        <w:rPr>
          <w:rFonts w:ascii="Times New Roman" w:hAnsi="Times New Roman" w:cs="Times New Roman"/>
        </w:rPr>
        <w:t>Available data do not seem to indicate that chronic condition status is a large driver of variation in the use of healthcare services or treatment costs. Other factors are also important with regard to operational workload – including the type of department and the complexity of treatment.</w:t>
      </w:r>
    </w:p>
    <w:p w14:paraId="33755B05" w14:textId="77777777" w:rsidR="00D9049F" w:rsidRPr="00D9049F" w:rsidRDefault="00D9049F" w:rsidP="00A12A5B">
      <w:pPr>
        <w:jc w:val="both"/>
        <w:rPr>
          <w:rFonts w:ascii="Times New Roman" w:hAnsi="Times New Roman" w:cs="Times New Roman"/>
        </w:rPr>
      </w:pPr>
    </w:p>
    <w:p w14:paraId="0A62040B" w14:textId="42F273E2" w:rsidR="00EC0967" w:rsidRPr="00D9049F" w:rsidRDefault="00EC0967"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4" w:name="_Toc231162231"/>
      <w:r w:rsidRPr="00D9049F">
        <w:rPr>
          <w:rFonts w:ascii="Times New Roman" w:eastAsia="Times New Roman" w:hAnsi="Times New Roman" w:cs="Times New Roman"/>
          <w:b/>
          <w:bCs/>
          <w:sz w:val="24"/>
          <w:szCs w:val="24"/>
          <w:lang w:val="en-US"/>
        </w:rPr>
        <w:t>5. Regional Service Analysis</w:t>
      </w:r>
      <w:bookmarkEnd w:id="4"/>
    </w:p>
    <w:p w14:paraId="5C5CEEBC"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Geographic disparities in waiting time and cost of treatment were studied using the Regional Intelligence Dashboard.</w:t>
      </w:r>
    </w:p>
    <w:p w14:paraId="46B48C68" w14:textId="1154DE40" w:rsidR="00EC0967" w:rsidRPr="00D9049F" w:rsidRDefault="00EC0967" w:rsidP="000F78B5">
      <w:pPr>
        <w:jc w:val="center"/>
        <w:rPr>
          <w:rFonts w:ascii="Times New Roman" w:hAnsi="Times New Roman" w:cs="Times New Roman"/>
        </w:rPr>
      </w:pPr>
      <w:r w:rsidRPr="00D9049F">
        <w:rPr>
          <w:rFonts w:ascii="Times New Roman" w:hAnsi="Times New Roman" w:cs="Times New Roman"/>
          <w:noProof/>
        </w:rPr>
        <w:drawing>
          <wp:inline distT="0" distB="0" distL="0" distR="0" wp14:anchorId="39DE1991" wp14:editId="3AFBBA0A">
            <wp:extent cx="5943600" cy="3303270"/>
            <wp:effectExtent l="0" t="0" r="0" b="0"/>
            <wp:docPr id="12097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3260" name=""/>
                    <pic:cNvPicPr/>
                  </pic:nvPicPr>
                  <pic:blipFill>
                    <a:blip r:embed="rId11"/>
                    <a:stretch>
                      <a:fillRect/>
                    </a:stretch>
                  </pic:blipFill>
                  <pic:spPr>
                    <a:xfrm>
                      <a:off x="0" y="0"/>
                      <a:ext cx="5943600" cy="3303270"/>
                    </a:xfrm>
                    <a:prstGeom prst="rect">
                      <a:avLst/>
                    </a:prstGeom>
                  </pic:spPr>
                </pic:pic>
              </a:graphicData>
            </a:graphic>
          </wp:inline>
        </w:drawing>
      </w:r>
    </w:p>
    <w:p w14:paraId="31D751BC" w14:textId="1A5D3D86" w:rsidR="006F7383" w:rsidRPr="00D9049F" w:rsidRDefault="006F7383" w:rsidP="006F7383">
      <w:pPr>
        <w:jc w:val="center"/>
        <w:rPr>
          <w:rFonts w:ascii="Times New Roman" w:hAnsi="Times New Roman" w:cs="Times New Roman"/>
          <w:i/>
          <w:iCs/>
          <w:sz w:val="24"/>
          <w:szCs w:val="24"/>
          <w:lang w:val="en-IN"/>
        </w:rPr>
      </w:pPr>
      <w:r w:rsidRPr="00D9049F">
        <w:rPr>
          <w:rFonts w:ascii="Times New Roman" w:hAnsi="Times New Roman" w:cs="Times New Roman"/>
          <w:b/>
          <w:bCs/>
          <w:i/>
          <w:iCs/>
          <w:sz w:val="24"/>
          <w:szCs w:val="24"/>
          <w:lang w:val="en-IN"/>
        </w:rPr>
        <w:t xml:space="preserve">Figure 4: </w:t>
      </w:r>
      <w:r w:rsidRPr="00D9049F">
        <w:rPr>
          <w:rFonts w:ascii="Times New Roman" w:hAnsi="Times New Roman" w:cs="Times New Roman"/>
          <w:i/>
          <w:iCs/>
          <w:sz w:val="24"/>
          <w:szCs w:val="24"/>
          <w:lang w:val="en-IN"/>
        </w:rPr>
        <w:t>Regional Service Efficiency and Cost Intelligence Dashboard</w:t>
      </w:r>
    </w:p>
    <w:p w14:paraId="70DA1B61"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Calgary had the highest cost for treatment at an average of about $1,019 per visit. Nevertheless, the costs of treatment in different cities were almost equal.</w:t>
      </w:r>
    </w:p>
    <w:p w14:paraId="4D94DBF9"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The more valuable picture was shown by the city-department heat map. The Unknown City combined with General Medicine had the longest waiting time at an average of around 117.8 minutes.</w:t>
      </w:r>
    </w:p>
    <w:p w14:paraId="255B506B"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As the Unknown category refers to lack of geographic data and not real regions, this result should not be regarded as a matter of regional performance. This indicates possible problems with the data quality as well as need to examine patients' records with missing demographic characteristics.</w:t>
      </w:r>
    </w:p>
    <w:p w14:paraId="5547FA42" w14:textId="2A19E2A4" w:rsidR="00EC0967" w:rsidRPr="00D9049F" w:rsidRDefault="00EC0967" w:rsidP="00A12A5B">
      <w:pPr>
        <w:jc w:val="both"/>
        <w:rPr>
          <w:rFonts w:ascii="Times New Roman" w:hAnsi="Times New Roman" w:cs="Times New Roman"/>
        </w:rPr>
      </w:pPr>
      <w:r w:rsidRPr="00D9049F">
        <w:rPr>
          <w:rFonts w:ascii="Times New Roman" w:hAnsi="Times New Roman" w:cs="Times New Roman"/>
        </w:rPr>
        <w:t>In conclusion, it can be stated that the geographic performance of departments is relatively homogeneous whereas departmental performance is rather heterogeneous.</w:t>
      </w:r>
    </w:p>
    <w:p w14:paraId="27193D7E" w14:textId="268EC561" w:rsidR="00EC0967" w:rsidRPr="00D9049F" w:rsidRDefault="00EC0967"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5" w:name="_Toc231162232"/>
      <w:r w:rsidRPr="00D9049F">
        <w:rPr>
          <w:rFonts w:ascii="Times New Roman" w:eastAsia="Times New Roman" w:hAnsi="Times New Roman" w:cs="Times New Roman"/>
          <w:b/>
          <w:bCs/>
          <w:sz w:val="24"/>
          <w:szCs w:val="24"/>
          <w:lang w:val="en-US"/>
        </w:rPr>
        <w:t>6. Anomaly Detection and Benchmark Analysis</w:t>
      </w:r>
      <w:bookmarkEnd w:id="5"/>
    </w:p>
    <w:p w14:paraId="02C92C41"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Anomaly Detection Dashboard was intended to detect anomalous operations based on wait times and treatment costs by comparing departments with each other.</w:t>
      </w:r>
    </w:p>
    <w:p w14:paraId="0144F096" w14:textId="1CF9A89C" w:rsidR="00EC0967" w:rsidRPr="00D9049F" w:rsidRDefault="00EC0967" w:rsidP="000F78B5">
      <w:pPr>
        <w:jc w:val="center"/>
        <w:rPr>
          <w:rFonts w:ascii="Times New Roman" w:hAnsi="Times New Roman" w:cs="Times New Roman"/>
        </w:rPr>
      </w:pPr>
      <w:r w:rsidRPr="00D9049F">
        <w:rPr>
          <w:rFonts w:ascii="Times New Roman" w:hAnsi="Times New Roman" w:cs="Times New Roman"/>
          <w:noProof/>
        </w:rPr>
        <w:drawing>
          <wp:inline distT="0" distB="0" distL="0" distR="0" wp14:anchorId="30C63BD8" wp14:editId="6A3C79C2">
            <wp:extent cx="5943600" cy="3311525"/>
            <wp:effectExtent l="0" t="0" r="0" b="3175"/>
            <wp:docPr id="10597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235" name=""/>
                    <pic:cNvPicPr/>
                  </pic:nvPicPr>
                  <pic:blipFill>
                    <a:blip r:embed="rId12"/>
                    <a:stretch>
                      <a:fillRect/>
                    </a:stretch>
                  </pic:blipFill>
                  <pic:spPr>
                    <a:xfrm>
                      <a:off x="0" y="0"/>
                      <a:ext cx="5943600" cy="3311525"/>
                    </a:xfrm>
                    <a:prstGeom prst="rect">
                      <a:avLst/>
                    </a:prstGeom>
                  </pic:spPr>
                </pic:pic>
              </a:graphicData>
            </a:graphic>
          </wp:inline>
        </w:drawing>
      </w:r>
    </w:p>
    <w:p w14:paraId="1D9742C2" w14:textId="7EEC20BF" w:rsidR="00D9049F" w:rsidRPr="00D9049F" w:rsidRDefault="00D9049F" w:rsidP="00D9049F">
      <w:pPr>
        <w:jc w:val="center"/>
        <w:rPr>
          <w:rFonts w:ascii="Times New Roman" w:hAnsi="Times New Roman" w:cs="Times New Roman"/>
          <w:i/>
          <w:iCs/>
          <w:sz w:val="24"/>
          <w:szCs w:val="24"/>
          <w:lang w:val="en-IN"/>
        </w:rPr>
      </w:pPr>
      <w:r w:rsidRPr="00D9049F">
        <w:rPr>
          <w:rFonts w:ascii="Times New Roman" w:hAnsi="Times New Roman" w:cs="Times New Roman"/>
          <w:b/>
          <w:bCs/>
          <w:i/>
          <w:iCs/>
          <w:sz w:val="24"/>
          <w:szCs w:val="24"/>
          <w:lang w:val="en-IN"/>
        </w:rPr>
        <w:t>Figure 5:</w:t>
      </w:r>
      <w:r w:rsidRPr="00D9049F">
        <w:rPr>
          <w:rFonts w:ascii="Times New Roman" w:hAnsi="Times New Roman" w:cs="Times New Roman"/>
          <w:i/>
          <w:iCs/>
          <w:sz w:val="24"/>
          <w:szCs w:val="24"/>
          <w:lang w:val="en-IN"/>
        </w:rPr>
        <w:t xml:space="preserve"> Healthcare Operations Anomaly Detection Dashboard</w:t>
      </w:r>
    </w:p>
    <w:p w14:paraId="53DCB3B4"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Here are two anomalous patterns found.</w:t>
      </w:r>
    </w:p>
    <w:p w14:paraId="3ACFB2C2" w14:textId="23C3A6D0" w:rsidR="00EC0967" w:rsidRPr="00D9049F" w:rsidRDefault="00EC0967" w:rsidP="00A12A5B">
      <w:pPr>
        <w:jc w:val="both"/>
        <w:rPr>
          <w:rFonts w:ascii="Times New Roman" w:hAnsi="Times New Roman" w:cs="Times New Roman"/>
        </w:rPr>
      </w:pPr>
      <w:r w:rsidRPr="00D9049F">
        <w:rPr>
          <w:rFonts w:ascii="Times New Roman" w:hAnsi="Times New Roman" w:cs="Times New Roman"/>
        </w:rPr>
        <w:t xml:space="preserve">On the one hand, Cardiology had the highest wait time but at the same time neither the highest volume of patients nor the highest costs for treatment. Therefore, </w:t>
      </w:r>
      <w:r w:rsidR="003F5F96" w:rsidRPr="00D9049F">
        <w:rPr>
          <w:rFonts w:ascii="Times New Roman" w:hAnsi="Times New Roman" w:cs="Times New Roman"/>
        </w:rPr>
        <w:t>cardiology recorded the highest average wait time despite not having the highest patient volume or treatment cost. This indicates that factors beyond volume and cost may influence departmental performance.</w:t>
      </w:r>
    </w:p>
    <w:p w14:paraId="00D05605"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On the other hand, Orthopedics had high costs for treatment but the wait times for them were lower than the organizational average. Consequently, increased treatment costs do not automatically translate into low efficiency.</w:t>
      </w:r>
    </w:p>
    <w:p w14:paraId="644E6D28" w14:textId="0953C4C8" w:rsidR="00EC0967" w:rsidRPr="00D9049F" w:rsidRDefault="00EC0967" w:rsidP="00A12A5B">
      <w:pPr>
        <w:jc w:val="both"/>
        <w:rPr>
          <w:rFonts w:ascii="Times New Roman" w:hAnsi="Times New Roman" w:cs="Times New Roman"/>
        </w:rPr>
      </w:pPr>
      <w:r w:rsidRPr="00D9049F">
        <w:rPr>
          <w:rFonts w:ascii="Times New Roman" w:hAnsi="Times New Roman" w:cs="Times New Roman"/>
        </w:rPr>
        <w:t>Thus, healthcare should be assessed about several criteria simultaneously rather than solely in terms of treatment cost or volume of patients.</w:t>
      </w:r>
    </w:p>
    <w:p w14:paraId="7DC1BDD9" w14:textId="127DE246" w:rsidR="007F0AB8" w:rsidRPr="00D9049F" w:rsidRDefault="00D9049F" w:rsidP="00A12A5B">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6" w:name="_Toc231162233"/>
      <w:r>
        <w:rPr>
          <w:rFonts w:ascii="Times New Roman" w:eastAsia="Times New Roman" w:hAnsi="Times New Roman" w:cs="Times New Roman"/>
          <w:b/>
          <w:bCs/>
          <w:sz w:val="24"/>
          <w:szCs w:val="24"/>
          <w:lang w:val="en-US"/>
        </w:rPr>
        <w:t>7</w:t>
      </w:r>
      <w:r w:rsidR="007F0AB8" w:rsidRPr="00D9049F">
        <w:rPr>
          <w:rFonts w:ascii="Times New Roman" w:eastAsia="Times New Roman" w:hAnsi="Times New Roman" w:cs="Times New Roman"/>
          <w:b/>
          <w:bCs/>
          <w:sz w:val="24"/>
          <w:szCs w:val="24"/>
          <w:lang w:val="en-US"/>
        </w:rPr>
        <w:t>. Key Findings and Explanation of Patterns</w:t>
      </w:r>
      <w:bookmarkEnd w:id="6"/>
    </w:p>
    <w:p w14:paraId="19CF0D13" w14:textId="77777777" w:rsidR="004555AD" w:rsidRPr="00D9049F" w:rsidRDefault="004555AD" w:rsidP="00A12A5B">
      <w:pPr>
        <w:pStyle w:val="NormalWeb"/>
        <w:jc w:val="both"/>
      </w:pPr>
      <w:r w:rsidRPr="00D9049F">
        <w:t>Finding 1 – Higher Utilization of Healthcare Services</w:t>
      </w:r>
    </w:p>
    <w:p w14:paraId="157F0033" w14:textId="77777777" w:rsidR="004555AD" w:rsidRPr="00D9049F" w:rsidRDefault="004555AD" w:rsidP="00A12A5B">
      <w:pPr>
        <w:pStyle w:val="NormalWeb"/>
        <w:jc w:val="both"/>
      </w:pPr>
      <w:r w:rsidRPr="00D9049F">
        <w:t>A higher level of healthcare utilization was found. In total, there were 1,200 visits for just 383 unique patients, implying that multiple visits had been necessary. This finding implies that operationally, workload is not determined solely by the number of patients seen but rather by the volume of visits required. Consequently, resource management needs to be focused on visits and not just patient visits.</w:t>
      </w:r>
    </w:p>
    <w:p w14:paraId="1E204308" w14:textId="77777777" w:rsidR="004555AD" w:rsidRPr="00D9049F" w:rsidRDefault="004555AD" w:rsidP="00A12A5B">
      <w:pPr>
        <w:pStyle w:val="NormalWeb"/>
        <w:jc w:val="both"/>
      </w:pPr>
      <w:r w:rsidRPr="00D9049F">
        <w:t>Finding 2 – Cardiology Encounters Longest Average Wait Time</w:t>
      </w:r>
    </w:p>
    <w:p w14:paraId="7892C22E" w14:textId="77777777" w:rsidR="004555AD" w:rsidRDefault="004555AD" w:rsidP="00A12A5B">
      <w:pPr>
        <w:pStyle w:val="NormalWeb"/>
        <w:jc w:val="both"/>
      </w:pPr>
      <w:r w:rsidRPr="00D9049F">
        <w:t>In the analyzed department, the longest average wait time (approximately 97.5 minutes) occurred at Cardiology Department compared to the average wait time (approximately 93.7 minutes) in the entire hospital. However, it should be noted that Cardiology was not the highest-volume department. Approximately 324 visits occurred in General Medicine; however, wait times there were lower.</w:t>
      </w:r>
    </w:p>
    <w:p w14:paraId="3E69D4F7" w14:textId="77777777" w:rsidR="00D9049F" w:rsidRPr="00D9049F" w:rsidRDefault="00D9049F" w:rsidP="00A12A5B">
      <w:pPr>
        <w:pStyle w:val="NormalWeb"/>
        <w:jc w:val="both"/>
      </w:pPr>
    </w:p>
    <w:p w14:paraId="25EA1D73" w14:textId="77777777" w:rsidR="004555AD" w:rsidRPr="00D9049F" w:rsidRDefault="004555AD" w:rsidP="00A12A5B">
      <w:pPr>
        <w:pStyle w:val="NormalWeb"/>
        <w:jc w:val="both"/>
      </w:pPr>
      <w:r w:rsidRPr="00D9049F">
        <w:t>Finding 3 – Stable Monthly Wait-Time Trends</w:t>
      </w:r>
    </w:p>
    <w:p w14:paraId="27B82F9F" w14:textId="77777777" w:rsidR="004555AD" w:rsidRPr="00D9049F" w:rsidRDefault="004555AD" w:rsidP="00A12A5B">
      <w:pPr>
        <w:pStyle w:val="NormalWeb"/>
        <w:jc w:val="both"/>
      </w:pPr>
      <w:r w:rsidRPr="00D9049F">
        <w:t>It can be seen from the data analysis that the monthly wait-time trends were stable throughout the period under analysis. They fluctuated slightly around the benchmark; however, any improvements were not evident from the results.</w:t>
      </w:r>
    </w:p>
    <w:p w14:paraId="209AB1FA" w14:textId="77777777" w:rsidR="004555AD" w:rsidRPr="00D9049F" w:rsidRDefault="004555AD" w:rsidP="00A12A5B">
      <w:pPr>
        <w:pStyle w:val="NormalWeb"/>
        <w:jc w:val="both"/>
      </w:pPr>
      <w:r w:rsidRPr="00D9049F">
        <w:t>Finding 4 – Stability of Outcome Distribution Depending on Wait Category</w:t>
      </w:r>
    </w:p>
    <w:p w14:paraId="507AD90F" w14:textId="77777777" w:rsidR="004555AD" w:rsidRPr="00D9049F" w:rsidRDefault="004555AD" w:rsidP="00A12A5B">
      <w:pPr>
        <w:pStyle w:val="NormalWeb"/>
        <w:jc w:val="both"/>
      </w:pPr>
      <w:r w:rsidRPr="00D9049F">
        <w:t>Similar proportions of patients had either a recovered, an admission case, or a follow-up one irrespective of their wait times. Thus, based on the obtained information, no significant correlations exist between patient outcome distribution and wait-time category.</w:t>
      </w:r>
    </w:p>
    <w:p w14:paraId="77A2B6AA" w14:textId="77777777" w:rsidR="004555AD" w:rsidRPr="00D9049F" w:rsidRDefault="004555AD" w:rsidP="00A12A5B">
      <w:pPr>
        <w:pStyle w:val="NormalWeb"/>
        <w:jc w:val="both"/>
      </w:pPr>
      <w:r w:rsidRPr="00D9049F">
        <w:t>Finding 5 – The Status of Being a Chronic Patient Does Not Determine Healthcare Utilization</w:t>
      </w:r>
    </w:p>
    <w:p w14:paraId="016EAC97" w14:textId="77777777" w:rsidR="004555AD" w:rsidRPr="00D9049F" w:rsidRDefault="004555AD" w:rsidP="00A12A5B">
      <w:pPr>
        <w:pStyle w:val="NormalWeb"/>
        <w:jc w:val="both"/>
      </w:pPr>
      <w:r w:rsidRPr="00D9049F">
        <w:t>There were approximately 590 visits to patients with chronic diseases compared to approximately 610 visits to patients with no chronic diseases. Similarly, the treatment costs distribution in both subgroups were almost identical. It means that being a chronic patient did not play a vital role in the analysis of treatment costs and healthcare utilization.</w:t>
      </w:r>
    </w:p>
    <w:p w14:paraId="437C7190" w14:textId="77777777" w:rsidR="004555AD" w:rsidRPr="00D9049F" w:rsidRDefault="004555AD" w:rsidP="00A12A5B">
      <w:pPr>
        <w:pStyle w:val="NormalWeb"/>
        <w:jc w:val="both"/>
      </w:pPr>
      <w:r w:rsidRPr="00D9049F">
        <w:t>Finding 6 – The Impact of Location on Treatment Costs Is Minimal</w:t>
      </w:r>
    </w:p>
    <w:p w14:paraId="3B8C358D" w14:textId="77777777" w:rsidR="004555AD" w:rsidRPr="00D9049F" w:rsidRDefault="004555AD" w:rsidP="00A12A5B">
      <w:pPr>
        <w:pStyle w:val="NormalWeb"/>
        <w:jc w:val="both"/>
      </w:pPr>
      <w:r w:rsidRPr="00D9049F">
        <w:t>The city with the highest treatment costs was Calgary with an average treatment cost of about $1,019 per patient visit. This implies that the differences in treatment costs were not significantly influenced by the location.</w:t>
      </w:r>
    </w:p>
    <w:p w14:paraId="4FEE8E59" w14:textId="77777777" w:rsidR="004555AD" w:rsidRPr="00D9049F" w:rsidRDefault="004555AD" w:rsidP="00A12A5B">
      <w:pPr>
        <w:pStyle w:val="NormalWeb"/>
        <w:jc w:val="both"/>
      </w:pPr>
      <w:r w:rsidRPr="00D9049F">
        <w:t>Finding 7 – Possible Data Quality Issue Observed Through Regional Analysis</w:t>
      </w:r>
    </w:p>
    <w:p w14:paraId="29EB96E2" w14:textId="77777777" w:rsidR="004555AD" w:rsidRPr="00D9049F" w:rsidRDefault="004555AD" w:rsidP="00A12A5B">
      <w:pPr>
        <w:pStyle w:val="NormalWeb"/>
        <w:jc w:val="both"/>
      </w:pPr>
      <w:r w:rsidRPr="00D9049F">
        <w:t>The combination of Unknown City and General Medicine resulted in the highest wait time at about 117.8 minutes. Given that Unknown is used to refer to cases where the city could not be specified, this may indicate a possible problem with data quality.</w:t>
      </w:r>
    </w:p>
    <w:p w14:paraId="28445BAE" w14:textId="77777777" w:rsidR="004555AD" w:rsidRPr="00D9049F" w:rsidRDefault="004555AD" w:rsidP="00A12A5B">
      <w:pPr>
        <w:pStyle w:val="NormalWeb"/>
        <w:jc w:val="both"/>
      </w:pPr>
      <w:r w:rsidRPr="00D9049F">
        <w:t>Finding 8 – Departments with Significant Performance Differentials</w:t>
      </w:r>
    </w:p>
    <w:p w14:paraId="53D90C6C" w14:textId="3E41A378" w:rsidR="00026676" w:rsidRPr="00D9049F" w:rsidRDefault="004555AD" w:rsidP="00A12A5B">
      <w:pPr>
        <w:pStyle w:val="NormalWeb"/>
        <w:jc w:val="both"/>
      </w:pPr>
      <w:r w:rsidRPr="00D9049F">
        <w:t>In the departments' performance, Cardiology had the highest average wait times yet was neither one of the busiest departments nor one of the most expensive. On the other hand, Orthopedics was among the departments with the lowest wait times yet one of the most expensive</w:t>
      </w:r>
      <w:r w:rsidR="00026676" w:rsidRPr="00D9049F">
        <w:t>.</w:t>
      </w:r>
    </w:p>
    <w:p w14:paraId="35232F11" w14:textId="79BF8230" w:rsidR="00EC0967" w:rsidRPr="00D9049F" w:rsidRDefault="00D9049F"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7" w:name="_Toc231162234"/>
      <w:r>
        <w:rPr>
          <w:rFonts w:ascii="Times New Roman" w:eastAsia="Times New Roman" w:hAnsi="Times New Roman" w:cs="Times New Roman"/>
          <w:b/>
          <w:bCs/>
          <w:sz w:val="24"/>
          <w:szCs w:val="24"/>
          <w:lang w:val="en-US"/>
        </w:rPr>
        <w:t>8</w:t>
      </w:r>
      <w:r w:rsidR="00EC0967" w:rsidRPr="00D9049F">
        <w:rPr>
          <w:rFonts w:ascii="Times New Roman" w:eastAsia="Times New Roman" w:hAnsi="Times New Roman" w:cs="Times New Roman"/>
          <w:b/>
          <w:bCs/>
          <w:sz w:val="24"/>
          <w:szCs w:val="24"/>
          <w:lang w:val="en-US"/>
        </w:rPr>
        <w:t>. Limitations</w:t>
      </w:r>
      <w:bookmarkEnd w:id="7"/>
    </w:p>
    <w:p w14:paraId="612F0DBC"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Several limitations must be noted.</w:t>
      </w:r>
    </w:p>
    <w:p w14:paraId="4F80FB34" w14:textId="77777777" w:rsidR="00EC0967" w:rsidRPr="00D9049F" w:rsidRDefault="00EC0967" w:rsidP="00A12A5B">
      <w:pPr>
        <w:jc w:val="both"/>
        <w:rPr>
          <w:rFonts w:ascii="Times New Roman" w:hAnsi="Times New Roman" w:cs="Times New Roman"/>
        </w:rPr>
      </w:pPr>
      <w:r w:rsidRPr="00D9049F">
        <w:rPr>
          <w:rFonts w:ascii="Times New Roman" w:hAnsi="Times New Roman" w:cs="Times New Roman"/>
        </w:rPr>
        <w:t>The analysis involved observational health care data; hence, no causation can be established. The dashboards only show trends and associations but cannot prove the causative factors behind these trends.</w:t>
      </w:r>
    </w:p>
    <w:p w14:paraId="10319A16" w14:textId="6C01E533" w:rsidR="00EC0967" w:rsidRPr="00D9049F" w:rsidRDefault="00EC0967" w:rsidP="00A12A5B">
      <w:pPr>
        <w:jc w:val="both"/>
        <w:rPr>
          <w:rFonts w:ascii="Times New Roman" w:hAnsi="Times New Roman" w:cs="Times New Roman"/>
        </w:rPr>
      </w:pPr>
      <w:r w:rsidRPr="00D9049F">
        <w:rPr>
          <w:rFonts w:ascii="Times New Roman" w:hAnsi="Times New Roman" w:cs="Times New Roman"/>
        </w:rPr>
        <w:t>Furthermore, missing values in attributes such as City and Wait Time Minutes might affect some of the analyses carried out. Thirdly, important clinical attributes which would impact on the results were not included in the data set.</w:t>
      </w:r>
    </w:p>
    <w:p w14:paraId="19409D8D" w14:textId="5155CB91" w:rsidR="007F0AB8" w:rsidRPr="00D9049F" w:rsidRDefault="00D9049F" w:rsidP="00A12A5B">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8" w:name="_Toc231162235"/>
      <w:r>
        <w:rPr>
          <w:rFonts w:ascii="Times New Roman" w:eastAsia="Times New Roman" w:hAnsi="Times New Roman" w:cs="Times New Roman"/>
          <w:b/>
          <w:bCs/>
          <w:sz w:val="24"/>
          <w:szCs w:val="24"/>
          <w:lang w:val="en-US"/>
        </w:rPr>
        <w:t>9</w:t>
      </w:r>
      <w:r w:rsidR="007F0AB8" w:rsidRPr="00D9049F">
        <w:rPr>
          <w:rFonts w:ascii="Times New Roman" w:eastAsia="Times New Roman" w:hAnsi="Times New Roman" w:cs="Times New Roman"/>
          <w:b/>
          <w:bCs/>
          <w:sz w:val="24"/>
          <w:szCs w:val="24"/>
          <w:lang w:val="en-US"/>
        </w:rPr>
        <w:t>. Recommendations</w:t>
      </w:r>
      <w:bookmarkEnd w:id="8"/>
    </w:p>
    <w:p w14:paraId="65B4391D" w14:textId="77777777" w:rsidR="009061FB" w:rsidRPr="00D9049F" w:rsidRDefault="009061FB" w:rsidP="00A12A5B">
      <w:pPr>
        <w:pStyle w:val="NormalWeb"/>
        <w:numPr>
          <w:ilvl w:val="0"/>
          <w:numId w:val="1"/>
        </w:numPr>
        <w:jc w:val="both"/>
      </w:pPr>
      <w:r w:rsidRPr="00D9049F">
        <w:rPr>
          <w:lang w:val="en-GB"/>
        </w:rPr>
        <w:t>Conduct a workflow review within the Cardiology department to investigate factors associated with above-average wait times and identify opportunities for operational improvement.</w:t>
      </w:r>
    </w:p>
    <w:p w14:paraId="213BA1FC" w14:textId="2F1F7ABC" w:rsidR="001C1754" w:rsidRPr="00D9049F" w:rsidRDefault="001C1754" w:rsidP="00A12A5B">
      <w:pPr>
        <w:pStyle w:val="NormalWeb"/>
        <w:numPr>
          <w:ilvl w:val="0"/>
          <w:numId w:val="1"/>
        </w:numPr>
        <w:jc w:val="both"/>
      </w:pPr>
      <w:r w:rsidRPr="00D9049F">
        <w:rPr>
          <w:lang w:val="en-GB"/>
        </w:rPr>
        <w:t>Establish department-level performance benchmarks in addition to hospital-wide averages to improve operational monitoring.</w:t>
      </w:r>
    </w:p>
    <w:p w14:paraId="214B2405" w14:textId="77777777" w:rsidR="001C1754" w:rsidRPr="00D9049F" w:rsidRDefault="001C1754" w:rsidP="00A12A5B">
      <w:pPr>
        <w:pStyle w:val="NormalWeb"/>
        <w:numPr>
          <w:ilvl w:val="0"/>
          <w:numId w:val="1"/>
        </w:numPr>
        <w:jc w:val="both"/>
      </w:pPr>
      <w:r w:rsidRPr="00D9049F">
        <w:rPr>
          <w:lang w:val="en-GB"/>
        </w:rPr>
        <w:t>Implement regular dashboard monitoring of wait times, patient volume, treatment costs, and outcomes to support evidence-based decision-making.</w:t>
      </w:r>
    </w:p>
    <w:p w14:paraId="6A467B65" w14:textId="420D85CE" w:rsidR="001C1754" w:rsidRPr="00D9049F" w:rsidRDefault="001C1754" w:rsidP="00A12A5B">
      <w:pPr>
        <w:pStyle w:val="NormalWeb"/>
        <w:numPr>
          <w:ilvl w:val="0"/>
          <w:numId w:val="1"/>
        </w:numPr>
        <w:jc w:val="both"/>
      </w:pPr>
      <w:r w:rsidRPr="00D9049F">
        <w:rPr>
          <w:lang w:val="en-GB"/>
        </w:rPr>
        <w:t>Improve data quality controls for demographic information, particularly City records, to strengthen regional analysis reliability.</w:t>
      </w:r>
    </w:p>
    <w:p w14:paraId="7298554D" w14:textId="15298B14" w:rsidR="001C1754" w:rsidRPr="00D9049F" w:rsidRDefault="001C1754" w:rsidP="00A12A5B">
      <w:pPr>
        <w:pStyle w:val="NormalWeb"/>
        <w:numPr>
          <w:ilvl w:val="0"/>
          <w:numId w:val="1"/>
        </w:numPr>
        <w:jc w:val="both"/>
      </w:pPr>
      <w:r w:rsidRPr="00D9049F">
        <w:rPr>
          <w:lang w:val="en-GB"/>
        </w:rPr>
        <w:t>Perform periodic reviews of staffing and resource allocation during peak service periods to identify potential operational bottlenecks.</w:t>
      </w:r>
    </w:p>
    <w:p w14:paraId="3368058F" w14:textId="3B88F838" w:rsidR="001C1754" w:rsidRPr="00D9049F" w:rsidRDefault="001C1754" w:rsidP="00A12A5B">
      <w:pPr>
        <w:pStyle w:val="NormalWeb"/>
        <w:jc w:val="both"/>
      </w:pPr>
      <w:r w:rsidRPr="00D9049F">
        <w:rPr>
          <w:lang w:val="en-GB"/>
        </w:rPr>
        <w:t>These recommendations are supported by the dashboard evidence without claiming causes that the dataset cannot prove.</w:t>
      </w:r>
    </w:p>
    <w:p w14:paraId="53D7A1B7" w14:textId="7321FBA3" w:rsidR="00EC0967" w:rsidRPr="00D9049F" w:rsidRDefault="00D9049F" w:rsidP="00D9049F">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9" w:name="_Toc231162236"/>
      <w:r>
        <w:rPr>
          <w:rFonts w:ascii="Times New Roman" w:eastAsia="Times New Roman" w:hAnsi="Times New Roman" w:cs="Times New Roman"/>
          <w:b/>
          <w:bCs/>
          <w:sz w:val="24"/>
          <w:szCs w:val="24"/>
          <w:lang w:val="en-US"/>
        </w:rPr>
        <w:t>10.</w:t>
      </w:r>
      <w:r w:rsidR="00EC0967" w:rsidRPr="00D9049F">
        <w:rPr>
          <w:rFonts w:ascii="Times New Roman" w:eastAsia="Times New Roman" w:hAnsi="Times New Roman" w:cs="Times New Roman"/>
          <w:b/>
          <w:bCs/>
          <w:sz w:val="24"/>
          <w:szCs w:val="24"/>
          <w:lang w:val="en-US"/>
        </w:rPr>
        <w:t>Conclusion</w:t>
      </w:r>
      <w:bookmarkEnd w:id="9"/>
    </w:p>
    <w:p w14:paraId="5CF83131" w14:textId="77777777" w:rsidR="00EC0967" w:rsidRPr="00D9049F" w:rsidRDefault="00EC0967" w:rsidP="00A12A5B">
      <w:pPr>
        <w:jc w:val="both"/>
        <w:rPr>
          <w:rFonts w:ascii="Times New Roman" w:hAnsi="Times New Roman" w:cs="Times New Roman"/>
          <w:lang w:val="en-US"/>
        </w:rPr>
      </w:pPr>
      <w:r w:rsidRPr="00D9049F">
        <w:rPr>
          <w:rFonts w:ascii="Times New Roman" w:hAnsi="Times New Roman" w:cs="Times New Roman"/>
          <w:lang w:val="en-US"/>
        </w:rPr>
        <w:t>In this regard, the project succeeded in implementing the integrated healthcare analytics system that can facilitate decision making based on diagnostic visualizations.</w:t>
      </w:r>
    </w:p>
    <w:p w14:paraId="07A69EA0" w14:textId="3DFD0686" w:rsidR="00EC0967" w:rsidRPr="00D9049F" w:rsidRDefault="00EC0967" w:rsidP="00A12A5B">
      <w:pPr>
        <w:jc w:val="both"/>
        <w:rPr>
          <w:rFonts w:ascii="Times New Roman" w:hAnsi="Times New Roman" w:cs="Times New Roman"/>
          <w:lang w:val="en-US"/>
        </w:rPr>
      </w:pPr>
      <w:r w:rsidRPr="00D9049F">
        <w:rPr>
          <w:rFonts w:ascii="Times New Roman" w:hAnsi="Times New Roman" w:cs="Times New Roman"/>
          <w:lang w:val="en-US"/>
        </w:rPr>
        <w:t>The findings revealed that the performance of healthcare delivery involves numerous interrelated parameters, such as departmental procedures, patient demand, treatment difficulty, and operational efficiency. The integration of reporting, diagnostics, outcomes analysis, regional intelligence, and anomalies detection allows creating a holistic approach to evidence-based healthcare management.</w:t>
      </w:r>
    </w:p>
    <w:p w14:paraId="0A902A1C" w14:textId="0916C2A0" w:rsidR="007F0AB8" w:rsidRPr="00D9049F" w:rsidRDefault="00D9049F" w:rsidP="00A12A5B">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bookmarkStart w:id="10" w:name="_Toc231162237"/>
      <w:r>
        <w:rPr>
          <w:rFonts w:ascii="Times New Roman" w:eastAsia="Times New Roman" w:hAnsi="Times New Roman" w:cs="Times New Roman"/>
          <w:b/>
          <w:bCs/>
          <w:sz w:val="24"/>
          <w:szCs w:val="24"/>
          <w:lang w:val="en-US"/>
        </w:rPr>
        <w:t>11</w:t>
      </w:r>
      <w:r w:rsidR="007F0AB8" w:rsidRPr="00D9049F">
        <w:rPr>
          <w:rFonts w:ascii="Times New Roman" w:eastAsia="Times New Roman" w:hAnsi="Times New Roman" w:cs="Times New Roman"/>
          <w:b/>
          <w:bCs/>
          <w:sz w:val="24"/>
          <w:szCs w:val="24"/>
          <w:lang w:val="en-US"/>
        </w:rPr>
        <w:t>. AI Tool Use Disclosure</w:t>
      </w:r>
      <w:bookmarkEnd w:id="10"/>
    </w:p>
    <w:p w14:paraId="3F702E6B" w14:textId="77777777" w:rsidR="00026676" w:rsidRPr="00D9049F" w:rsidRDefault="00026676"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The analysis was done using the healthcare operations data provided and the dashboard generated through Tableau. Although the dashboard is able to detect the operational trends and even suggest reasons, it does not provide any concrete evidence on causes. For instance, from the Tableau Dashboard, it can be seen that Cardiology recorded the highest average wait time, yet more information would be required to conclusively determine the cause. The presence of missing values for City and Wait Time Minutes is another factor that constrains the interpretations made using this dashboard.</w:t>
      </w:r>
    </w:p>
    <w:p w14:paraId="4DB1A3CD" w14:textId="5A5CD441" w:rsidR="00026676" w:rsidRPr="00D9049F" w:rsidRDefault="00026676" w:rsidP="00A12A5B">
      <w:pPr>
        <w:spacing w:before="100" w:beforeAutospacing="1" w:after="100" w:afterAutospacing="1" w:line="240" w:lineRule="auto"/>
        <w:jc w:val="both"/>
        <w:rPr>
          <w:rFonts w:ascii="Times New Roman" w:eastAsia="Times New Roman" w:hAnsi="Times New Roman" w:cs="Times New Roman"/>
          <w:sz w:val="24"/>
          <w:szCs w:val="24"/>
          <w:lang w:val="en-US"/>
        </w:rPr>
      </w:pPr>
      <w:r w:rsidRPr="00D9049F">
        <w:rPr>
          <w:rFonts w:ascii="Times New Roman" w:eastAsia="Times New Roman" w:hAnsi="Times New Roman" w:cs="Times New Roman"/>
          <w:sz w:val="24"/>
          <w:szCs w:val="24"/>
          <w:lang w:val="en-US"/>
        </w:rPr>
        <w:t xml:space="preserve">No AI technology was applied in completing this assignment. The preparation of data, modeling of data using Tableau, designing the dashboard, visual analysis, interpretations, recommendation, and writing of this report were carried out independently of any </w:t>
      </w:r>
      <w:r w:rsidR="0012597F" w:rsidRPr="00D9049F">
        <w:rPr>
          <w:rFonts w:ascii="Times New Roman" w:eastAsia="Times New Roman" w:hAnsi="Times New Roman" w:cs="Times New Roman"/>
          <w:sz w:val="24"/>
          <w:szCs w:val="24"/>
          <w:lang w:val="en-US"/>
        </w:rPr>
        <w:t xml:space="preserve">generative </w:t>
      </w:r>
      <w:r w:rsidRPr="00D9049F">
        <w:rPr>
          <w:rFonts w:ascii="Times New Roman" w:eastAsia="Times New Roman" w:hAnsi="Times New Roman" w:cs="Times New Roman"/>
          <w:sz w:val="24"/>
          <w:szCs w:val="24"/>
          <w:lang w:val="en-US"/>
        </w:rPr>
        <w:t>AI technologies.</w:t>
      </w:r>
    </w:p>
    <w:p w14:paraId="6A252411" w14:textId="3242958E" w:rsidR="00AE4CCC" w:rsidRPr="00D9049F" w:rsidRDefault="00AE4CCC" w:rsidP="00A12A5B">
      <w:pPr>
        <w:spacing w:before="100" w:beforeAutospacing="1" w:after="100" w:afterAutospacing="1" w:line="240" w:lineRule="auto"/>
        <w:jc w:val="both"/>
        <w:rPr>
          <w:rFonts w:ascii="Times New Roman" w:hAnsi="Times New Roman" w:cs="Times New Roman"/>
          <w:sz w:val="24"/>
          <w:szCs w:val="24"/>
        </w:rPr>
      </w:pPr>
    </w:p>
    <w:sectPr w:rsidR="00AE4CCC" w:rsidRPr="00D9049F" w:rsidSect="00A12A5B">
      <w:footerReference w:type="default" r:id="rId13"/>
      <w:pgSz w:w="12240" w:h="15840"/>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DB53" w14:textId="77777777" w:rsidR="000D3C0C" w:rsidRDefault="000D3C0C" w:rsidP="004F32D6">
      <w:pPr>
        <w:spacing w:after="0" w:line="240" w:lineRule="auto"/>
      </w:pPr>
      <w:r>
        <w:separator/>
      </w:r>
    </w:p>
  </w:endnote>
  <w:endnote w:type="continuationSeparator" w:id="0">
    <w:p w14:paraId="030A21DB" w14:textId="77777777" w:rsidR="000D3C0C" w:rsidRDefault="000D3C0C" w:rsidP="004F3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85560"/>
      <w:docPartObj>
        <w:docPartGallery w:val="Page Numbers (Bottom of Page)"/>
        <w:docPartUnique/>
      </w:docPartObj>
    </w:sdtPr>
    <w:sdtEndPr>
      <w:rPr>
        <w:color w:val="7F7F7F" w:themeColor="background1" w:themeShade="7F"/>
        <w:spacing w:val="60"/>
      </w:rPr>
    </w:sdtEndPr>
    <w:sdtContent>
      <w:p w14:paraId="52280947" w14:textId="2EDA11B9" w:rsidR="004F32D6" w:rsidRDefault="004F32D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2638169" w14:textId="77777777" w:rsidR="004F32D6" w:rsidRDefault="004F32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A34A" w14:textId="77777777" w:rsidR="000D3C0C" w:rsidRDefault="000D3C0C" w:rsidP="004F32D6">
      <w:pPr>
        <w:spacing w:after="0" w:line="240" w:lineRule="auto"/>
      </w:pPr>
      <w:r>
        <w:separator/>
      </w:r>
    </w:p>
  </w:footnote>
  <w:footnote w:type="continuationSeparator" w:id="0">
    <w:p w14:paraId="14A58227" w14:textId="77777777" w:rsidR="000D3C0C" w:rsidRDefault="000D3C0C" w:rsidP="004F3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706A"/>
    <w:multiLevelType w:val="hybridMultilevel"/>
    <w:tmpl w:val="CCF8DF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95F46"/>
    <w:multiLevelType w:val="hybridMultilevel"/>
    <w:tmpl w:val="B4BC3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8816137">
    <w:abstractNumId w:val="0"/>
  </w:num>
  <w:num w:numId="2" w16cid:durableId="1636447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B8"/>
    <w:rsid w:val="00026676"/>
    <w:rsid w:val="000B4054"/>
    <w:rsid w:val="000D3C0C"/>
    <w:rsid w:val="000F78B5"/>
    <w:rsid w:val="00107B7D"/>
    <w:rsid w:val="0012588D"/>
    <w:rsid w:val="0012597F"/>
    <w:rsid w:val="001C1754"/>
    <w:rsid w:val="00302D50"/>
    <w:rsid w:val="003C44BF"/>
    <w:rsid w:val="003E25CA"/>
    <w:rsid w:val="003F5F96"/>
    <w:rsid w:val="004555AD"/>
    <w:rsid w:val="00463758"/>
    <w:rsid w:val="004F32D6"/>
    <w:rsid w:val="00535E84"/>
    <w:rsid w:val="005F7AC5"/>
    <w:rsid w:val="006F7383"/>
    <w:rsid w:val="00725630"/>
    <w:rsid w:val="007551B6"/>
    <w:rsid w:val="007F0AB8"/>
    <w:rsid w:val="00834960"/>
    <w:rsid w:val="008B7C68"/>
    <w:rsid w:val="009061FB"/>
    <w:rsid w:val="009C0B55"/>
    <w:rsid w:val="00A12A5B"/>
    <w:rsid w:val="00AA0812"/>
    <w:rsid w:val="00AE4CCC"/>
    <w:rsid w:val="00BF6803"/>
    <w:rsid w:val="00D9049F"/>
    <w:rsid w:val="00E10757"/>
    <w:rsid w:val="00E316E9"/>
    <w:rsid w:val="00E5343E"/>
    <w:rsid w:val="00E61387"/>
    <w:rsid w:val="00EC0967"/>
    <w:rsid w:val="00F26652"/>
    <w:rsid w:val="00FD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99F2"/>
  <w15:chartTrackingRefBased/>
  <w15:docId w15:val="{0C3E65EE-FA11-42CE-B709-F37AC621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C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AB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3C44BF"/>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3C44BF"/>
    <w:pPr>
      <w:outlineLvl w:val="9"/>
    </w:pPr>
    <w:rPr>
      <w:lang w:val="en-US"/>
    </w:rPr>
  </w:style>
  <w:style w:type="paragraph" w:styleId="TOC1">
    <w:name w:val="toc 1"/>
    <w:basedOn w:val="Normal"/>
    <w:next w:val="Normal"/>
    <w:autoRedefine/>
    <w:uiPriority w:val="39"/>
    <w:unhideWhenUsed/>
    <w:rsid w:val="003C44BF"/>
    <w:pPr>
      <w:spacing w:after="100"/>
    </w:pPr>
  </w:style>
  <w:style w:type="paragraph" w:styleId="TOC2">
    <w:name w:val="toc 2"/>
    <w:basedOn w:val="Normal"/>
    <w:next w:val="Normal"/>
    <w:autoRedefine/>
    <w:uiPriority w:val="39"/>
    <w:unhideWhenUsed/>
    <w:rsid w:val="003C44BF"/>
    <w:pPr>
      <w:spacing w:after="100"/>
      <w:ind w:left="220"/>
    </w:pPr>
  </w:style>
  <w:style w:type="character" w:styleId="Hyperlink">
    <w:name w:val="Hyperlink"/>
    <w:basedOn w:val="DefaultParagraphFont"/>
    <w:uiPriority w:val="99"/>
    <w:unhideWhenUsed/>
    <w:rsid w:val="003C44BF"/>
    <w:rPr>
      <w:color w:val="0563C1" w:themeColor="hyperlink"/>
      <w:u w:val="single"/>
    </w:rPr>
  </w:style>
  <w:style w:type="paragraph" w:styleId="ListParagraph">
    <w:name w:val="List Paragraph"/>
    <w:basedOn w:val="Normal"/>
    <w:uiPriority w:val="34"/>
    <w:qFormat/>
    <w:rsid w:val="00E5343E"/>
    <w:pPr>
      <w:ind w:left="720"/>
      <w:contextualSpacing/>
    </w:pPr>
  </w:style>
  <w:style w:type="paragraph" w:styleId="Header">
    <w:name w:val="header"/>
    <w:basedOn w:val="Normal"/>
    <w:link w:val="HeaderChar"/>
    <w:uiPriority w:val="99"/>
    <w:unhideWhenUsed/>
    <w:rsid w:val="004F3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2D6"/>
    <w:rPr>
      <w:lang w:val="en-GB"/>
    </w:rPr>
  </w:style>
  <w:style w:type="paragraph" w:styleId="Footer">
    <w:name w:val="footer"/>
    <w:basedOn w:val="Normal"/>
    <w:link w:val="FooterChar"/>
    <w:uiPriority w:val="99"/>
    <w:unhideWhenUsed/>
    <w:rsid w:val="004F3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2D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0740">
      <w:bodyDiv w:val="1"/>
      <w:marLeft w:val="0"/>
      <w:marRight w:val="0"/>
      <w:marTop w:val="0"/>
      <w:marBottom w:val="0"/>
      <w:divBdr>
        <w:top w:val="none" w:sz="0" w:space="0" w:color="auto"/>
        <w:left w:val="none" w:sz="0" w:space="0" w:color="auto"/>
        <w:bottom w:val="none" w:sz="0" w:space="0" w:color="auto"/>
        <w:right w:val="none" w:sz="0" w:space="0" w:color="auto"/>
      </w:divBdr>
    </w:div>
    <w:div w:id="258801984">
      <w:bodyDiv w:val="1"/>
      <w:marLeft w:val="0"/>
      <w:marRight w:val="0"/>
      <w:marTop w:val="0"/>
      <w:marBottom w:val="0"/>
      <w:divBdr>
        <w:top w:val="none" w:sz="0" w:space="0" w:color="auto"/>
        <w:left w:val="none" w:sz="0" w:space="0" w:color="auto"/>
        <w:bottom w:val="none" w:sz="0" w:space="0" w:color="auto"/>
        <w:right w:val="none" w:sz="0" w:space="0" w:color="auto"/>
      </w:divBdr>
    </w:div>
    <w:div w:id="341317200">
      <w:bodyDiv w:val="1"/>
      <w:marLeft w:val="0"/>
      <w:marRight w:val="0"/>
      <w:marTop w:val="0"/>
      <w:marBottom w:val="0"/>
      <w:divBdr>
        <w:top w:val="none" w:sz="0" w:space="0" w:color="auto"/>
        <w:left w:val="none" w:sz="0" w:space="0" w:color="auto"/>
        <w:bottom w:val="none" w:sz="0" w:space="0" w:color="auto"/>
        <w:right w:val="none" w:sz="0" w:space="0" w:color="auto"/>
      </w:divBdr>
    </w:div>
    <w:div w:id="582684514">
      <w:bodyDiv w:val="1"/>
      <w:marLeft w:val="0"/>
      <w:marRight w:val="0"/>
      <w:marTop w:val="0"/>
      <w:marBottom w:val="0"/>
      <w:divBdr>
        <w:top w:val="none" w:sz="0" w:space="0" w:color="auto"/>
        <w:left w:val="none" w:sz="0" w:space="0" w:color="auto"/>
        <w:bottom w:val="none" w:sz="0" w:space="0" w:color="auto"/>
        <w:right w:val="none" w:sz="0" w:space="0" w:color="auto"/>
      </w:divBdr>
    </w:div>
    <w:div w:id="651643382">
      <w:bodyDiv w:val="1"/>
      <w:marLeft w:val="0"/>
      <w:marRight w:val="0"/>
      <w:marTop w:val="0"/>
      <w:marBottom w:val="0"/>
      <w:divBdr>
        <w:top w:val="none" w:sz="0" w:space="0" w:color="auto"/>
        <w:left w:val="none" w:sz="0" w:space="0" w:color="auto"/>
        <w:bottom w:val="none" w:sz="0" w:space="0" w:color="auto"/>
        <w:right w:val="none" w:sz="0" w:space="0" w:color="auto"/>
      </w:divBdr>
    </w:div>
    <w:div w:id="680591956">
      <w:bodyDiv w:val="1"/>
      <w:marLeft w:val="0"/>
      <w:marRight w:val="0"/>
      <w:marTop w:val="0"/>
      <w:marBottom w:val="0"/>
      <w:divBdr>
        <w:top w:val="none" w:sz="0" w:space="0" w:color="auto"/>
        <w:left w:val="none" w:sz="0" w:space="0" w:color="auto"/>
        <w:bottom w:val="none" w:sz="0" w:space="0" w:color="auto"/>
        <w:right w:val="none" w:sz="0" w:space="0" w:color="auto"/>
      </w:divBdr>
    </w:div>
    <w:div w:id="1034892503">
      <w:bodyDiv w:val="1"/>
      <w:marLeft w:val="0"/>
      <w:marRight w:val="0"/>
      <w:marTop w:val="0"/>
      <w:marBottom w:val="0"/>
      <w:divBdr>
        <w:top w:val="none" w:sz="0" w:space="0" w:color="auto"/>
        <w:left w:val="none" w:sz="0" w:space="0" w:color="auto"/>
        <w:bottom w:val="none" w:sz="0" w:space="0" w:color="auto"/>
        <w:right w:val="none" w:sz="0" w:space="0" w:color="auto"/>
      </w:divBdr>
    </w:div>
    <w:div w:id="1394036494">
      <w:bodyDiv w:val="1"/>
      <w:marLeft w:val="0"/>
      <w:marRight w:val="0"/>
      <w:marTop w:val="0"/>
      <w:marBottom w:val="0"/>
      <w:divBdr>
        <w:top w:val="none" w:sz="0" w:space="0" w:color="auto"/>
        <w:left w:val="none" w:sz="0" w:space="0" w:color="auto"/>
        <w:bottom w:val="none" w:sz="0" w:space="0" w:color="auto"/>
        <w:right w:val="none" w:sz="0" w:space="0" w:color="auto"/>
      </w:divBdr>
    </w:div>
    <w:div w:id="1531140439">
      <w:bodyDiv w:val="1"/>
      <w:marLeft w:val="0"/>
      <w:marRight w:val="0"/>
      <w:marTop w:val="0"/>
      <w:marBottom w:val="0"/>
      <w:divBdr>
        <w:top w:val="none" w:sz="0" w:space="0" w:color="auto"/>
        <w:left w:val="none" w:sz="0" w:space="0" w:color="auto"/>
        <w:bottom w:val="none" w:sz="0" w:space="0" w:color="auto"/>
        <w:right w:val="none" w:sz="0" w:space="0" w:color="auto"/>
      </w:divBdr>
    </w:div>
    <w:div w:id="1590239860">
      <w:bodyDiv w:val="1"/>
      <w:marLeft w:val="0"/>
      <w:marRight w:val="0"/>
      <w:marTop w:val="0"/>
      <w:marBottom w:val="0"/>
      <w:divBdr>
        <w:top w:val="none" w:sz="0" w:space="0" w:color="auto"/>
        <w:left w:val="none" w:sz="0" w:space="0" w:color="auto"/>
        <w:bottom w:val="none" w:sz="0" w:space="0" w:color="auto"/>
        <w:right w:val="none" w:sz="0" w:space="0" w:color="auto"/>
      </w:divBdr>
    </w:div>
    <w:div w:id="1692875534">
      <w:bodyDiv w:val="1"/>
      <w:marLeft w:val="0"/>
      <w:marRight w:val="0"/>
      <w:marTop w:val="0"/>
      <w:marBottom w:val="0"/>
      <w:divBdr>
        <w:top w:val="none" w:sz="0" w:space="0" w:color="auto"/>
        <w:left w:val="none" w:sz="0" w:space="0" w:color="auto"/>
        <w:bottom w:val="none" w:sz="0" w:space="0" w:color="auto"/>
        <w:right w:val="none" w:sz="0" w:space="0" w:color="auto"/>
      </w:divBdr>
    </w:div>
    <w:div w:id="1866210361">
      <w:bodyDiv w:val="1"/>
      <w:marLeft w:val="0"/>
      <w:marRight w:val="0"/>
      <w:marTop w:val="0"/>
      <w:marBottom w:val="0"/>
      <w:divBdr>
        <w:top w:val="none" w:sz="0" w:space="0" w:color="auto"/>
        <w:left w:val="none" w:sz="0" w:space="0" w:color="auto"/>
        <w:bottom w:val="none" w:sz="0" w:space="0" w:color="auto"/>
        <w:right w:val="none" w:sz="0" w:space="0" w:color="auto"/>
      </w:divBdr>
    </w:div>
    <w:div w:id="208398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A6904C6-01D5-4F20-9337-BCC67B24F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Maithili Mistry</cp:lastModifiedBy>
  <cp:revision>15</cp:revision>
  <dcterms:created xsi:type="dcterms:W3CDTF">2026-06-01T00:45:00Z</dcterms:created>
  <dcterms:modified xsi:type="dcterms:W3CDTF">2026-06-03T19:12:00Z</dcterms:modified>
</cp:coreProperties>
</file>