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E634" w14:textId="77777777" w:rsidR="00366A88" w:rsidRDefault="00366A88" w:rsidP="00366A88">
      <w:r>
        <w:t>This Agreement is made between QuantumData Solutions and IntelliTech Corp. on February 12, 2025.</w:t>
      </w:r>
    </w:p>
    <w:p w14:paraId="509B31AE" w14:textId="77777777" w:rsidR="00366A88" w:rsidRDefault="00366A88" w:rsidP="00366A88"/>
    <w:p w14:paraId="6CCDC36A" w14:textId="77777777" w:rsidR="00366A88" w:rsidRDefault="00366A88" w:rsidP="00366A88">
      <w:r>
        <w:t>QuantumData shall maintain general liability insurance not less than $2 million.</w:t>
      </w:r>
    </w:p>
    <w:p w14:paraId="2CCEA63B" w14:textId="77777777" w:rsidR="00366A88" w:rsidRDefault="00366A88" w:rsidP="00366A88"/>
    <w:p w14:paraId="0ECBEE7E" w14:textId="77777777" w:rsidR="00366A88" w:rsidRDefault="00366A88" w:rsidP="00366A88">
      <w:r>
        <w:t>The Agreement is governed by the laws of the State of Texas.</w:t>
      </w:r>
    </w:p>
    <w:p w14:paraId="40890F12" w14:textId="77777777" w:rsidR="00366A88" w:rsidRDefault="00366A88" w:rsidP="00366A88"/>
    <w:p w14:paraId="65140153" w14:textId="77777777" w:rsidR="00366A88" w:rsidRDefault="00366A88" w:rsidP="00366A88">
      <w:r>
        <w:t>Both parties agree to post-termination support, including documentation transfer and final invoicing for 30 days after termination.</w:t>
      </w:r>
    </w:p>
    <w:p w14:paraId="4B83BA8C" w14:textId="77777777" w:rsidR="00366A88" w:rsidRDefault="00366A88" w:rsidP="00366A88"/>
    <w:p w14:paraId="07009C15" w14:textId="17986E32" w:rsidR="0005164B" w:rsidRPr="00366A88" w:rsidRDefault="00366A88" w:rsidP="00366A88">
      <w:r>
        <w:t>Revenue will be shared at a 70:30 split for all billable consulting services.</w:t>
      </w:r>
    </w:p>
    <w:sectPr w:rsidR="0005164B" w:rsidRPr="0036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BB"/>
    <w:rsid w:val="00007A59"/>
    <w:rsid w:val="0005164B"/>
    <w:rsid w:val="00366A88"/>
    <w:rsid w:val="006226BB"/>
    <w:rsid w:val="006D4163"/>
    <w:rsid w:val="00E8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AAA8"/>
  <w15:chartTrackingRefBased/>
  <w15:docId w15:val="{0076C9AB-BBD7-4ABB-804A-185FFC8D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6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Kumar</dc:creator>
  <cp:keywords/>
  <dc:description/>
  <cp:lastModifiedBy>Satheesh Kumar</cp:lastModifiedBy>
  <cp:revision>2</cp:revision>
  <dcterms:created xsi:type="dcterms:W3CDTF">2025-07-04T03:13:00Z</dcterms:created>
  <dcterms:modified xsi:type="dcterms:W3CDTF">2025-07-04T04:30:00Z</dcterms:modified>
</cp:coreProperties>
</file>