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6D9F1" w:themeColor="text2" w:themeTint="33"/>
  <w:body>
    <w:p w14:paraId="20DD2E5C" w14:textId="77777777" w:rsidR="00795045" w:rsidRPr="00795045" w:rsidRDefault="00795045" w:rsidP="00795045">
      <w:pPr>
        <w:spacing w:before="100" w:beforeAutospacing="1" w:after="100" w:afterAutospacing="1" w:line="240" w:lineRule="auto"/>
        <w:jc w:val="center"/>
        <w:outlineLvl w:val="2"/>
        <w:rPr>
          <w:rFonts w:ascii="Times New Roman" w:eastAsia="Times New Roman" w:hAnsi="Times New Roman" w:cs="Times New Roman"/>
          <w:b/>
          <w:bCs/>
          <w:sz w:val="44"/>
          <w:szCs w:val="44"/>
          <w:lang w:eastAsia="en-IN"/>
        </w:rPr>
      </w:pPr>
      <w:r w:rsidRPr="00795045">
        <w:rPr>
          <w:rFonts w:ascii="Times New Roman" w:eastAsia="Times New Roman" w:hAnsi="Times New Roman" w:cs="Times New Roman"/>
          <w:b/>
          <w:bCs/>
          <w:sz w:val="44"/>
          <w:szCs w:val="44"/>
          <w:lang w:eastAsia="en-IN"/>
        </w:rPr>
        <w:t>Case Study: UPI/Online Payment Fraud</w:t>
      </w:r>
    </w:p>
    <w:p w14:paraId="60483A50" w14:textId="77777777" w:rsidR="00795045" w:rsidRPr="00795045" w:rsidRDefault="00795045" w:rsidP="00795045">
      <w:p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UPI/Online Payment Fraud</w:t>
      </w:r>
      <w:r w:rsidRPr="00795045">
        <w:rPr>
          <w:rFonts w:ascii="Times New Roman" w:eastAsia="Times New Roman" w:hAnsi="Times New Roman" w:cs="Times New Roman"/>
          <w:sz w:val="32"/>
          <w:szCs w:val="32"/>
          <w:lang w:eastAsia="en-IN"/>
        </w:rPr>
        <w:t xml:space="preserve"> involves deceptive tactics used to trick individuals into authorizing fraudulent transactions via Unified Payments Interface (UPI) platforms. In an era of instant digital payments, this crime has become a prevalent threat to financial security.</w:t>
      </w:r>
    </w:p>
    <w:p w14:paraId="4DF2066C" w14:textId="77777777" w:rsidR="00795045" w:rsidRPr="00795045" w:rsidRDefault="00795045" w:rsidP="00795045">
      <w:pPr>
        <w:spacing w:before="100" w:beforeAutospacing="1" w:after="100" w:afterAutospacing="1" w:line="240" w:lineRule="auto"/>
        <w:outlineLvl w:val="3"/>
        <w:rPr>
          <w:rFonts w:ascii="Times New Roman" w:eastAsia="Times New Roman" w:hAnsi="Times New Roman" w:cs="Times New Roman"/>
          <w:b/>
          <w:bCs/>
          <w:sz w:val="32"/>
          <w:szCs w:val="32"/>
          <w:lang w:eastAsia="en-IN"/>
        </w:rPr>
      </w:pPr>
      <w:r w:rsidRPr="00795045">
        <w:rPr>
          <w:rFonts w:ascii="Times New Roman" w:eastAsia="Times New Roman" w:hAnsi="Times New Roman" w:cs="Times New Roman"/>
          <w:b/>
          <w:bCs/>
          <w:sz w:val="32"/>
          <w:szCs w:val="32"/>
          <w:lang w:eastAsia="en-IN"/>
        </w:rPr>
        <w:t>The Anatomy of the Fraud</w:t>
      </w:r>
    </w:p>
    <w:p w14:paraId="58ED44A2" w14:textId="77777777" w:rsidR="00795045" w:rsidRPr="00795045" w:rsidRDefault="00795045" w:rsidP="00795045">
      <w:p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sz w:val="32"/>
          <w:szCs w:val="32"/>
          <w:lang w:eastAsia="en-IN"/>
        </w:rPr>
        <w:t>The crime typically unfolds in these steps:</w:t>
      </w:r>
    </w:p>
    <w:p w14:paraId="216EEE2B" w14:textId="77777777" w:rsidR="00795045" w:rsidRPr="00795045" w:rsidRDefault="00795045" w:rsidP="00795045">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Deceptive Hook:</w:t>
      </w:r>
      <w:r w:rsidRPr="00795045">
        <w:rPr>
          <w:rFonts w:ascii="Times New Roman" w:eastAsia="Times New Roman" w:hAnsi="Times New Roman" w:cs="Times New Roman"/>
          <w:sz w:val="32"/>
          <w:szCs w:val="32"/>
          <w:lang w:eastAsia="en-IN"/>
        </w:rPr>
        <w:t xml:space="preserve"> A fraudster poses as a buyer for an item listed on a marketplace or as a customer care executive.</w:t>
      </w:r>
    </w:p>
    <w:p w14:paraId="37B3B001" w14:textId="77777777" w:rsidR="00795045" w:rsidRPr="00795045" w:rsidRDefault="00795045" w:rsidP="00795045">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The "Collect" Request:</w:t>
      </w:r>
      <w:r w:rsidRPr="00795045">
        <w:rPr>
          <w:rFonts w:ascii="Times New Roman" w:eastAsia="Times New Roman" w:hAnsi="Times New Roman" w:cs="Times New Roman"/>
          <w:sz w:val="32"/>
          <w:szCs w:val="32"/>
          <w:lang w:eastAsia="en-IN"/>
        </w:rPr>
        <w:t xml:space="preserve"> Instead of sending money, the attacker sends a UPI "collect" request to the victim’s mobile app, often disguised as a payment notification.</w:t>
      </w:r>
    </w:p>
    <w:p w14:paraId="0373DBAD" w14:textId="77777777" w:rsidR="00795045" w:rsidRPr="00795045" w:rsidRDefault="00795045" w:rsidP="00795045">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The Manipulation:</w:t>
      </w:r>
      <w:r w:rsidRPr="00795045">
        <w:rPr>
          <w:rFonts w:ascii="Times New Roman" w:eastAsia="Times New Roman" w:hAnsi="Times New Roman" w:cs="Times New Roman"/>
          <w:sz w:val="32"/>
          <w:szCs w:val="32"/>
          <w:lang w:eastAsia="en-IN"/>
        </w:rPr>
        <w:t xml:space="preserve"> The victim is pressured or manipulated into clicking "Pay" and entering their UPI PIN, believing they are </w:t>
      </w:r>
      <w:r w:rsidRPr="00795045">
        <w:rPr>
          <w:rFonts w:ascii="Times New Roman" w:eastAsia="Times New Roman" w:hAnsi="Times New Roman" w:cs="Times New Roman"/>
          <w:i/>
          <w:iCs/>
          <w:sz w:val="32"/>
          <w:szCs w:val="32"/>
          <w:lang w:eastAsia="en-IN"/>
        </w:rPr>
        <w:t>receiving</w:t>
      </w:r>
      <w:r w:rsidRPr="00795045">
        <w:rPr>
          <w:rFonts w:ascii="Times New Roman" w:eastAsia="Times New Roman" w:hAnsi="Times New Roman" w:cs="Times New Roman"/>
          <w:sz w:val="32"/>
          <w:szCs w:val="32"/>
          <w:lang w:eastAsia="en-IN"/>
        </w:rPr>
        <w:t xml:space="preserve"> funds.</w:t>
      </w:r>
    </w:p>
    <w:p w14:paraId="0EBF3000" w14:textId="77777777" w:rsidR="00795045" w:rsidRPr="00795045" w:rsidRDefault="00795045" w:rsidP="00795045">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Transaction Execution:</w:t>
      </w:r>
      <w:r w:rsidRPr="00795045">
        <w:rPr>
          <w:rFonts w:ascii="Times New Roman" w:eastAsia="Times New Roman" w:hAnsi="Times New Roman" w:cs="Times New Roman"/>
          <w:sz w:val="32"/>
          <w:szCs w:val="32"/>
          <w:lang w:eastAsia="en-IN"/>
        </w:rPr>
        <w:t xml:space="preserve"> Once the PIN is entered, the victim’s bank account is debited, and the funds are transferred to the fraudster’s account.</w:t>
      </w:r>
    </w:p>
    <w:p w14:paraId="57A133A9" w14:textId="77777777" w:rsidR="00795045" w:rsidRPr="00795045" w:rsidRDefault="00795045" w:rsidP="00795045">
      <w:pPr>
        <w:spacing w:before="100" w:beforeAutospacing="1" w:after="100" w:afterAutospacing="1" w:line="240" w:lineRule="auto"/>
        <w:outlineLvl w:val="3"/>
        <w:rPr>
          <w:rFonts w:ascii="Times New Roman" w:eastAsia="Times New Roman" w:hAnsi="Times New Roman" w:cs="Times New Roman"/>
          <w:b/>
          <w:bCs/>
          <w:sz w:val="32"/>
          <w:szCs w:val="32"/>
          <w:lang w:eastAsia="en-IN"/>
        </w:rPr>
      </w:pPr>
      <w:r w:rsidRPr="00795045">
        <w:rPr>
          <w:rFonts w:ascii="Times New Roman" w:eastAsia="Times New Roman" w:hAnsi="Times New Roman" w:cs="Times New Roman"/>
          <w:b/>
          <w:bCs/>
          <w:sz w:val="32"/>
          <w:szCs w:val="32"/>
          <w:lang w:eastAsia="en-IN"/>
        </w:rPr>
        <w:t>Targets and Consequences</w:t>
      </w:r>
    </w:p>
    <w:p w14:paraId="5E47B50E" w14:textId="77777777" w:rsidR="00795045" w:rsidRPr="00795045" w:rsidRDefault="00795045" w:rsidP="00795045">
      <w:p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Who is targeted:</w:t>
      </w:r>
      <w:r w:rsidRPr="00795045">
        <w:rPr>
          <w:rFonts w:ascii="Times New Roman" w:eastAsia="Times New Roman" w:hAnsi="Times New Roman" w:cs="Times New Roman"/>
          <w:sz w:val="32"/>
          <w:szCs w:val="32"/>
          <w:lang w:eastAsia="en-IN"/>
        </w:rPr>
        <w:t xml:space="preserve"> While anyone using digital payments is at risk, those who are less familiar with digital financial literacy, such as the elderly or novice online sellers, are primary targets. Fraudsters often exploit the urgency and confusion surrounding digital transactions.</w:t>
      </w:r>
    </w:p>
    <w:p w14:paraId="7FF9D20B" w14:textId="77777777" w:rsidR="00795045" w:rsidRPr="00795045" w:rsidRDefault="00795045" w:rsidP="00795045">
      <w:pPr>
        <w:spacing w:before="100" w:beforeAutospacing="1" w:after="100" w:afterAutospacing="1" w:line="240" w:lineRule="auto"/>
        <w:rPr>
          <w:rFonts w:ascii="Times New Roman" w:eastAsia="Times New Roman" w:hAnsi="Times New Roman" w:cs="Times New Roman"/>
          <w:sz w:val="32"/>
          <w:szCs w:val="32"/>
          <w:lang w:eastAsia="en-IN"/>
        </w:rPr>
      </w:pPr>
      <w:r w:rsidRPr="00795045">
        <w:rPr>
          <w:rFonts w:ascii="Times New Roman" w:eastAsia="Times New Roman" w:hAnsi="Times New Roman" w:cs="Times New Roman"/>
          <w:b/>
          <w:bCs/>
          <w:sz w:val="32"/>
          <w:szCs w:val="32"/>
          <w:lang w:eastAsia="en-IN"/>
        </w:rPr>
        <w:t>The Consequences:</w:t>
      </w:r>
      <w:r w:rsidRPr="00795045">
        <w:rPr>
          <w:rFonts w:ascii="Times New Roman" w:eastAsia="Times New Roman" w:hAnsi="Times New Roman" w:cs="Times New Roman"/>
          <w:sz w:val="32"/>
          <w:szCs w:val="32"/>
          <w:lang w:eastAsia="en-IN"/>
        </w:rPr>
        <w:t xml:space="preserve"> The immediate result is the unauthorized loss of money. Beyond the financial impact, victims often face significant distress and difficulty in recovering funds due to the instant, irreversible nature of UPI transfers. In some cases, once a victim is compromised, they may be subjected to further scams, leading to long-term financial insecurity and loss of trust in digital payment ecosystems.</w:t>
      </w:r>
    </w:p>
    <w:p w14:paraId="2DFBE8C8" w14:textId="77777777" w:rsidR="0003126E" w:rsidRDefault="0003126E"/>
    <w:p w14:paraId="341E1301" w14:textId="77777777" w:rsidR="00795045" w:rsidRDefault="00795045"/>
    <w:sectPr w:rsidR="00795045" w:rsidSect="005B72D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45AEC"/>
    <w:multiLevelType w:val="multilevel"/>
    <w:tmpl w:val="BFDC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577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5045"/>
    <w:rsid w:val="0003126E"/>
    <w:rsid w:val="005B72DA"/>
    <w:rsid w:val="00795045"/>
    <w:rsid w:val="00FA4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F3FC"/>
  <w15:docId w15:val="{F74A4665-0E15-4E54-8433-52AC52619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950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9504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504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95045"/>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950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33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mihirkhanpara123@gmail.com</cp:lastModifiedBy>
  <cp:revision>2</cp:revision>
  <dcterms:created xsi:type="dcterms:W3CDTF">2026-03-26T10:48:00Z</dcterms:created>
  <dcterms:modified xsi:type="dcterms:W3CDTF">2026-03-26T15:50:00Z</dcterms:modified>
</cp:coreProperties>
</file>