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ehy352n7ves1" w:id="0"/>
      <w:bookmarkEnd w:id="0"/>
      <w:r w:rsidDel="00000000" w:rsidR="00000000" w:rsidRPr="00000000">
        <w:rPr>
          <w:rtl w:val="0"/>
        </w:rPr>
        <w:t xml:space="preserve">Scope &amp; Business Model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jb2a2i36n8et" w:id="1"/>
      <w:bookmarkEnd w:id="1"/>
      <w:r w:rsidDel="00000000" w:rsidR="00000000" w:rsidRPr="00000000">
        <w:rPr>
          <w:rtl w:val="0"/>
        </w:rPr>
        <w:t xml:space="preserve">AquaChain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6gih13na5lkr" w:id="2"/>
      <w:bookmarkEnd w:id="2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outlines the scope and business model of AquaChain. 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kcq1u21feu5n" w:id="3"/>
      <w:bookmarkEnd w:id="3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We are acting as a </w:t>
      </w:r>
      <w:r w:rsidDel="00000000" w:rsidR="00000000" w:rsidRPr="00000000">
        <w:rPr>
          <w:b w:val="1"/>
          <w:rtl w:val="0"/>
        </w:rPr>
        <w:t xml:space="preserve">Service Provider</w:t>
      </w:r>
      <w:r w:rsidDel="00000000" w:rsidR="00000000" w:rsidRPr="00000000">
        <w:rPr>
          <w:rtl w:val="0"/>
        </w:rPr>
        <w:t xml:space="preserve"> and have partnerships with Sensor companies for the latest sensors.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What are our deliverables?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core of the deliverables is a service- - blockchain-based management system for water.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We can give the option for sensors as an “add-on” in the package.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ssowcec7rmmy" w:id="4"/>
      <w:bookmarkEnd w:id="4"/>
      <w:r w:rsidDel="00000000" w:rsidR="00000000" w:rsidRPr="00000000">
        <w:rPr>
          <w:rtl w:val="0"/>
        </w:rPr>
        <w:t xml:space="preserve">Business Model Canvas (BMC)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7g0kvq32kw6t" w:id="5"/>
      <w:bookmarkEnd w:id="5"/>
      <w:r w:rsidDel="00000000" w:rsidR="00000000" w:rsidRPr="00000000">
        <w:rPr>
          <w:rtl w:val="0"/>
        </w:rPr>
        <w:t xml:space="preserve">Key Partnerships: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7c13vdmk53y1" w:id="6"/>
      <w:bookmarkEnd w:id="6"/>
      <w:r w:rsidDel="00000000" w:rsidR="00000000" w:rsidRPr="00000000">
        <w:rPr>
          <w:rtl w:val="0"/>
        </w:rPr>
        <w:t xml:space="preserve">Technology Providers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Collaborate with blockchain framework providers, IoT sensor manufacturers, and analytics tools/software.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wywikzsc9ep2" w:id="7"/>
      <w:bookmarkEnd w:id="7"/>
      <w:r w:rsidDel="00000000" w:rsidR="00000000" w:rsidRPr="00000000">
        <w:rPr>
          <w:rtl w:val="0"/>
        </w:rPr>
        <w:t xml:space="preserve">Utility Companies: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Partner with utility companies and water management organizations to pilot and deploy AquaChain in their water infrastructure operations.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l8exhi909pa1" w:id="8"/>
      <w:bookmarkEnd w:id="8"/>
      <w:r w:rsidDel="00000000" w:rsidR="00000000" w:rsidRPr="00000000">
        <w:rPr>
          <w:rtl w:val="0"/>
        </w:rPr>
        <w:t xml:space="preserve">Regulatory Agencies: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Collaborate with regulatory agencies to ensure compliance with water quality standards and regulatory requirements.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vrm1fjicw4rl" w:id="9"/>
      <w:bookmarkEnd w:id="9"/>
      <w:r w:rsidDel="00000000" w:rsidR="00000000" w:rsidRPr="00000000">
        <w:rPr>
          <w:rtl w:val="0"/>
        </w:rPr>
        <w:t xml:space="preserve">Key Activities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5de0knb9svwg" w:id="10"/>
      <w:bookmarkEnd w:id="10"/>
      <w:r w:rsidDel="00000000" w:rsidR="00000000" w:rsidRPr="00000000">
        <w:rPr>
          <w:rtl w:val="0"/>
        </w:rPr>
        <w:t xml:space="preserve">Software Development: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Develop and maintain the AquaChain platform, including blockchain infrastructure, smart contracts, IoT integration, and data analytics capabilities.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8qodmyb2tm2w" w:id="11"/>
      <w:bookmarkEnd w:id="11"/>
      <w:r w:rsidDel="00000000" w:rsidR="00000000" w:rsidRPr="00000000">
        <w:rPr>
          <w:rtl w:val="0"/>
        </w:rPr>
        <w:t xml:space="preserve">Pilot Deployments: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Conduct pilot deployments and field tests of AquaChain with utility companies to validate its effectiveness in real-world environments.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4cej7vrsodsr" w:id="12"/>
      <w:bookmarkEnd w:id="12"/>
      <w:r w:rsidDel="00000000" w:rsidR="00000000" w:rsidRPr="00000000">
        <w:rPr>
          <w:rtl w:val="0"/>
        </w:rPr>
        <w:t xml:space="preserve">Marketing and Sales: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Promote AquaChain to potential customers through targeted marketing campaigns, sales presentations, and industry conferences.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dtqpq02e6ndu" w:id="13"/>
      <w:bookmarkEnd w:id="13"/>
      <w:r w:rsidDel="00000000" w:rsidR="00000000" w:rsidRPr="00000000">
        <w:rPr>
          <w:rtl w:val="0"/>
        </w:rPr>
        <w:t xml:space="preserve">Key Resources: 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v16wx9xlgdc3" w:id="14"/>
      <w:bookmarkEnd w:id="14"/>
      <w:r w:rsidDel="00000000" w:rsidR="00000000" w:rsidRPr="00000000">
        <w:rPr>
          <w:rtl w:val="0"/>
        </w:rPr>
        <w:t xml:space="preserve">Technology Expertise: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Hire skilled software developers, blockchain engineers, data scientists, and IoT specialists to build and maintain the AquaChain platform.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5tyf22uozqrj" w:id="15"/>
      <w:bookmarkEnd w:id="15"/>
      <w:r w:rsidDel="00000000" w:rsidR="00000000" w:rsidRPr="00000000">
        <w:rPr>
          <w:rtl w:val="0"/>
        </w:rPr>
        <w:t xml:space="preserve">Partnerships: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Leverage partnerships with technology providers, utility companies, and regulatory agencies to access resources and expertise in water management and technology.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sve229rcwtkm" w:id="16"/>
      <w:bookmarkEnd w:id="16"/>
      <w:r w:rsidDel="00000000" w:rsidR="00000000" w:rsidRPr="00000000">
        <w:rPr>
          <w:rtl w:val="0"/>
        </w:rPr>
        <w:t xml:space="preserve">Value Proposition: 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4afpny558zxb" w:id="17"/>
      <w:bookmarkEnd w:id="17"/>
      <w:r w:rsidDel="00000000" w:rsidR="00000000" w:rsidRPr="00000000">
        <w:rPr>
          <w:rtl w:val="0"/>
        </w:rPr>
        <w:t xml:space="preserve">Real-Time Water Quality Monitoring: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Provide utilities with real-time visibility and transparency into water quality data through blockchain-enabled sensors and IoT devices.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626w933hu0gf" w:id="18"/>
      <w:bookmarkEnd w:id="18"/>
      <w:r w:rsidDel="00000000" w:rsidR="00000000" w:rsidRPr="00000000">
        <w:rPr>
          <w:rtl w:val="0"/>
        </w:rPr>
        <w:t xml:space="preserve">Proactive Maintenance Management: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Enable utilities to proactively detect and address water infrastructure issues through automated maintenance scheduling and execution.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q8d4zmv9vzcl" w:id="19"/>
      <w:bookmarkEnd w:id="19"/>
      <w:r w:rsidDel="00000000" w:rsidR="00000000" w:rsidRPr="00000000">
        <w:rPr>
          <w:rtl w:val="0"/>
        </w:rPr>
        <w:t xml:space="preserve">Regulatory Compliance Assurance: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Facilitate compliance with regulatory requirements by maintaining auditable records of water quality monitoring, treatment processes, and regulatory submissions.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lbazpsn7x463" w:id="20"/>
      <w:bookmarkEnd w:id="20"/>
      <w:r w:rsidDel="00000000" w:rsidR="00000000" w:rsidRPr="00000000">
        <w:rPr>
          <w:rtl w:val="0"/>
        </w:rPr>
        <w:t xml:space="preserve">Tangible benefits: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Operational efficiency, Real-time monitoring, Cost Benefits mainly wrt to Audits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5llxq2k8b5vz" w:id="21"/>
      <w:bookmarkEnd w:id="21"/>
      <w:r w:rsidDel="00000000" w:rsidR="00000000" w:rsidRPr="00000000">
        <w:rPr>
          <w:rtl w:val="0"/>
        </w:rPr>
        <w:t xml:space="preserve">Intangible benefits: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Clean water access, Risk reduction for utility companies.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jvwiksuw8j69" w:id="22"/>
      <w:bookmarkEnd w:id="22"/>
      <w:r w:rsidDel="00000000" w:rsidR="00000000" w:rsidRPr="00000000">
        <w:rPr>
          <w:rtl w:val="0"/>
        </w:rPr>
        <w:t xml:space="preserve">Customer Segments: 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4abkscpx4s85" w:id="23"/>
      <w:bookmarkEnd w:id="23"/>
      <w:r w:rsidDel="00000000" w:rsidR="00000000" w:rsidRPr="00000000">
        <w:rPr>
          <w:rtl w:val="0"/>
        </w:rPr>
        <w:t xml:space="preserve">Utility Companies: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Target water utilities, municipalities, and water management organizations responsible for managing water infrastructure and ensuring water quality.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u280894ro4fq" w:id="24"/>
      <w:bookmarkEnd w:id="24"/>
      <w:r w:rsidDel="00000000" w:rsidR="00000000" w:rsidRPr="00000000">
        <w:rPr>
          <w:rtl w:val="0"/>
        </w:rPr>
        <w:t xml:space="preserve">Regulatory Agencies: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Target government regulatory agencies responsible for enforcing water quality standards and monitoring compliance with regulatory requirements.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gpd82rdhix0" w:id="25"/>
      <w:bookmarkEnd w:id="25"/>
      <w:r w:rsidDel="00000000" w:rsidR="00000000" w:rsidRPr="00000000">
        <w:rPr>
          <w:rtl w:val="0"/>
        </w:rPr>
        <w:t xml:space="preserve">Channels: 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2sgvlvx8ynoh" w:id="26"/>
      <w:bookmarkEnd w:id="26"/>
      <w:r w:rsidDel="00000000" w:rsidR="00000000" w:rsidRPr="00000000">
        <w:rPr>
          <w:rtl w:val="0"/>
        </w:rPr>
        <w:t xml:space="preserve">Direct Sales: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Sell AquaChain directly to utility companies and water management organizations through a dedicated sales team or online platform.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61u246c8iqrz" w:id="27"/>
      <w:bookmarkEnd w:id="27"/>
      <w:r w:rsidDel="00000000" w:rsidR="00000000" w:rsidRPr="00000000">
        <w:rPr>
          <w:rtl w:val="0"/>
        </w:rPr>
        <w:t xml:space="preserve">Partnerships: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Leverage partnerships with technology providers and industry associations to promote AquaChain and reach potential customers.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en8d5j45srwg" w:id="28"/>
      <w:bookmarkEnd w:id="28"/>
      <w:r w:rsidDel="00000000" w:rsidR="00000000" w:rsidRPr="00000000">
        <w:rPr>
          <w:rtl w:val="0"/>
        </w:rPr>
        <w:t xml:space="preserve">Customer Relationships: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50fkwt754kbo" w:id="29"/>
      <w:bookmarkEnd w:id="29"/>
      <w:r w:rsidDel="00000000" w:rsidR="00000000" w:rsidRPr="00000000">
        <w:rPr>
          <w:rtl w:val="0"/>
        </w:rPr>
        <w:t xml:space="preserve">Personalized Support: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Provide personalized customer support and technical assistance to help utility companies integrate and optimize AquaChain within their operations.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r8i6l3pok9ic" w:id="30"/>
      <w:bookmarkEnd w:id="30"/>
      <w:r w:rsidDel="00000000" w:rsidR="00000000" w:rsidRPr="00000000">
        <w:rPr>
          <w:rtl w:val="0"/>
        </w:rPr>
        <w:t xml:space="preserve">Continuous Improvement: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Solicit feedback from customers and stakeholders to identify areas for improvement and innovation in AquaChain's features and functionality.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9acqflstgi5p" w:id="31"/>
      <w:bookmarkEnd w:id="31"/>
      <w:r w:rsidDel="00000000" w:rsidR="00000000" w:rsidRPr="00000000">
        <w:rPr>
          <w:rtl w:val="0"/>
        </w:rPr>
        <w:t xml:space="preserve">Revenue Streams: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gd26txm21t8u" w:id="32"/>
      <w:bookmarkEnd w:id="32"/>
      <w:r w:rsidDel="00000000" w:rsidR="00000000" w:rsidRPr="00000000">
        <w:rPr>
          <w:rtl w:val="0"/>
        </w:rPr>
        <w:t xml:space="preserve">Subscription Fees: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Charge utility companies a recurring subscription fee based on the usage of AquaChain, including the number of sensors deployed and the volume of data processed.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4gk8ei5wf30" w:id="33"/>
      <w:bookmarkEnd w:id="33"/>
      <w:r w:rsidDel="00000000" w:rsidR="00000000" w:rsidRPr="00000000">
        <w:rPr>
          <w:rtl w:val="0"/>
        </w:rPr>
        <w:t xml:space="preserve">Licensing Fees: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License AquaChain to utility companies for a one-time fee or on a per-user basis, depending on the deployment model and usage requirements.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8lkyb9p742ap" w:id="34"/>
      <w:bookmarkEnd w:id="34"/>
      <w:r w:rsidDel="00000000" w:rsidR="00000000" w:rsidRPr="00000000">
        <w:rPr>
          <w:rtl w:val="0"/>
        </w:rPr>
        <w:t xml:space="preserve">Cost Structure: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5zynuyqjy697" w:id="35"/>
      <w:bookmarkEnd w:id="35"/>
      <w:r w:rsidDel="00000000" w:rsidR="00000000" w:rsidRPr="00000000">
        <w:rPr>
          <w:rtl w:val="0"/>
        </w:rPr>
        <w:t xml:space="preserve">Software Development: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Invest in software development resources, including salaries, technology infrastructure, and software licensing fees.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tnekhfm4z4yy" w:id="36"/>
      <w:bookmarkEnd w:id="36"/>
      <w:r w:rsidDel="00000000" w:rsidR="00000000" w:rsidRPr="00000000">
        <w:rPr>
          <w:rtl w:val="0"/>
        </w:rPr>
        <w:t xml:space="preserve">Marketing and Sales: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Allocate funds for marketing activities, sales commissions, and customer acquisition costs.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g9lv4f18o93j" w:id="37"/>
      <w:bookmarkEnd w:id="37"/>
      <w:r w:rsidDel="00000000" w:rsidR="00000000" w:rsidRPr="00000000">
        <w:rPr>
          <w:rtl w:val="0"/>
        </w:rPr>
        <w:t xml:space="preserve">Operations and Support: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Budget for ongoing operations, customer support, and maintenance of the AquaChain platform.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6ulm4rw10j7u" w:id="38"/>
      <w:bookmarkEnd w:id="38"/>
      <w:r w:rsidDel="00000000" w:rsidR="00000000" w:rsidRPr="00000000">
        <w:rPr>
          <w:rtl w:val="0"/>
        </w:rPr>
        <w:t xml:space="preserve">Key Metrics: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w4oj7laghiix" w:id="39"/>
      <w:bookmarkEnd w:id="39"/>
      <w:r w:rsidDel="00000000" w:rsidR="00000000" w:rsidRPr="00000000">
        <w:rPr>
          <w:rtl w:val="0"/>
        </w:rPr>
        <w:t xml:space="preserve">Number of Deployments: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Track the number of utility companies and water management organizations that have deployed AquaChain in their operations.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imnobjkfxzlh" w:id="40"/>
      <w:bookmarkEnd w:id="40"/>
      <w:r w:rsidDel="00000000" w:rsidR="00000000" w:rsidRPr="00000000">
        <w:rPr>
          <w:rtl w:val="0"/>
        </w:rPr>
        <w:t xml:space="preserve">Sensor Deployment: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Monitor the number of sensors and IoT devices connected to AquaChain for water quality monitoring and maintenance management.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in9j38js2r0o" w:id="41"/>
      <w:bookmarkEnd w:id="41"/>
      <w:r w:rsidDel="00000000" w:rsidR="00000000" w:rsidRPr="00000000">
        <w:rPr>
          <w:rtl w:val="0"/>
        </w:rPr>
        <w:t xml:space="preserve">Revenue Growth: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Measure revenue growth over time, including subscription fees, licensing fees, and other revenue streams generated from AquaChain.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>
          <w:sz w:val="40"/>
          <w:szCs w:val="40"/>
        </w:rPr>
      </w:pPr>
      <w:bookmarkStart w:colFirst="0" w:colLast="0" w:name="_x1y3da73b4y6" w:id="42"/>
      <w:bookmarkEnd w:id="42"/>
      <w:r w:rsidDel="00000000" w:rsidR="00000000" w:rsidRPr="00000000">
        <w:rPr>
          <w:rtl w:val="0"/>
        </w:rPr>
        <w:t xml:space="preserve">Meeting notes, Questions &amp; Work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okm001rvtyla" w:id="43"/>
      <w:bookmarkEnd w:id="43"/>
      <w:r w:rsidDel="00000000" w:rsidR="00000000" w:rsidRPr="00000000">
        <w:rPr>
          <w:rtl w:val="0"/>
        </w:rPr>
        <w:t xml:space="preserve">Questions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Our report currently integrates all aspects discussed during the presentation. Should we incorporate additional elements beyond those covered in the presentation? What are the key expectations for the report's content?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Given that AquaChain primarily operates as a SaaS model, except for scenarios involving customer utility companies lacking smart sensors (where we plan to source sensors from third-party companies), how should we approach inventory management? Would considerations around server capacity be pertinent in this context?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As a SaaS-oriented company, what specifics should we include in the Bill of Materials (BOM)?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 are evaluating the relationship between Sales Forecast and Demand Forecast. Are these terms interchangeable in the context of AquaChain, or should they be distinctly defined and treated?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 we also add short-term planning within the development plan?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How relevant is this to us since we are a SaaS?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Ans: We can only discuss 1 case where we are procuring sensors from a third party company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3hk1y3cte4si" w:id="44"/>
      <w:bookmarkEnd w:id="44"/>
      <w:r w:rsidDel="00000000" w:rsidR="00000000" w:rsidRPr="00000000">
        <w:rPr>
          <w:rtl w:val="0"/>
        </w:rPr>
        <w:t xml:space="preserve">Aggregate Planning</w:t>
      </w:r>
    </w:p>
    <w:p w:rsidR="00000000" w:rsidDel="00000000" w:rsidP="00000000" w:rsidRDefault="00000000" w:rsidRPr="00000000" w14:paraId="0000006F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Shruti Kalyanaraman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Mihir Kavishwar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Planing fore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Sales forecast and operating plan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Flowchart and detailed plan</w:t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ou4r56vmgm9q" w:id="45"/>
      <w:bookmarkEnd w:id="45"/>
      <w:r w:rsidDel="00000000" w:rsidR="00000000" w:rsidRPr="00000000">
        <w:rPr>
          <w:rtl w:val="0"/>
        </w:rPr>
        <w:t xml:space="preserve">MRP</w:t>
      </w:r>
    </w:p>
    <w:p w:rsidR="00000000" w:rsidDel="00000000" w:rsidP="00000000" w:rsidRDefault="00000000" w:rsidRPr="00000000" w14:paraId="00000075">
      <w:pPr>
        <w:rPr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William Lopez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Patrick Okimi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uyfx6ilag47q" w:id="46"/>
      <w:bookmarkEnd w:id="46"/>
      <w:r w:rsidDel="00000000" w:rsidR="00000000" w:rsidRPr="00000000">
        <w:rPr>
          <w:rtl w:val="0"/>
        </w:rPr>
        <w:t xml:space="preserve">BOM</w:t>
      </w:r>
    </w:p>
    <w:p w:rsidR="00000000" w:rsidDel="00000000" w:rsidP="00000000" w:rsidRDefault="00000000" w:rsidRPr="00000000" w14:paraId="00000078">
      <w:pPr>
        <w:ind w:firstLine="720"/>
        <w:rPr/>
      </w:pPr>
      <w:r w:rsidDel="00000000" w:rsidR="00000000" w:rsidRPr="00000000">
        <w:rPr>
          <w:rtl w:val="0"/>
        </w:rPr>
        <w:t xml:space="preserve">Sensors 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 xml:space="preserve">SaaS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Purchase order</w:t>
      </w:r>
    </w:p>
    <w:p w:rsidR="00000000" w:rsidDel="00000000" w:rsidP="00000000" w:rsidRDefault="00000000" w:rsidRPr="00000000" w14:paraId="0000007B">
      <w:pPr>
        <w:ind w:firstLine="720"/>
        <w:rPr/>
      </w:pPr>
      <w:r w:rsidDel="00000000" w:rsidR="00000000" w:rsidRPr="00000000">
        <w:rPr>
          <w:rtl w:val="0"/>
        </w:rPr>
        <w:t xml:space="preserve">Sensors</w:t>
      </w:r>
    </w:p>
    <w:p w:rsidR="00000000" w:rsidDel="00000000" w:rsidP="00000000" w:rsidRDefault="00000000" w:rsidRPr="00000000" w14:paraId="0000007C">
      <w:pPr>
        <w:ind w:firstLine="720"/>
        <w:rPr/>
      </w:pPr>
      <w:r w:rsidDel="00000000" w:rsidR="00000000" w:rsidRPr="00000000">
        <w:rPr>
          <w:rtl w:val="0"/>
        </w:rPr>
        <w:t xml:space="preserve">Subscription </w:t>
      </w:r>
    </w:p>
    <w:p w:rsidR="00000000" w:rsidDel="00000000" w:rsidP="00000000" w:rsidRDefault="00000000" w:rsidRPr="00000000" w14:paraId="0000007D">
      <w:pPr>
        <w:ind w:firstLine="720"/>
        <w:rPr/>
      </w:pPr>
      <w:r w:rsidDel="00000000" w:rsidR="00000000" w:rsidRPr="00000000">
        <w:rPr>
          <w:rtl w:val="0"/>
        </w:rPr>
        <w:t xml:space="preserve">Licensing</w:t>
      </w:r>
    </w:p>
    <w:p w:rsidR="00000000" w:rsidDel="00000000" w:rsidP="00000000" w:rsidRDefault="00000000" w:rsidRPr="00000000" w14:paraId="0000007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  <w:t xml:space="preserve">Demand Forecast</w:t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  <w:t xml:space="preserve">Lead Time </w:t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yd3xpxv00ays" w:id="47"/>
      <w:bookmarkEnd w:id="47"/>
      <w:r w:rsidDel="00000000" w:rsidR="00000000" w:rsidRPr="00000000">
        <w:rPr>
          <w:rtl w:val="0"/>
        </w:rPr>
        <w:t xml:space="preserve">ERP</w:t>
      </w:r>
    </w:p>
    <w:p w:rsidR="00000000" w:rsidDel="00000000" w:rsidP="00000000" w:rsidRDefault="00000000" w:rsidRPr="00000000" w14:paraId="00000084">
      <w:pPr>
        <w:rPr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Rachana Bangalore Nagaraju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  <w:t xml:space="preserve">What is the expectation of the ERP?</w:t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  <w:t xml:space="preserve">ERP model - What needs to be added,do we need to come up with the model(flowchart) as in presentation for our company.</w:t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bookmarkStart w:colFirst="0" w:colLast="0" w:name="_nqehbpje6ak3" w:id="48"/>
      <w:bookmarkEnd w:id="48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rachanab@usc.edu" TargetMode="External"/><Relationship Id="rId9" Type="http://schemas.openxmlformats.org/officeDocument/2006/relationships/hyperlink" Target="mailto:pokimi@usc.edu" TargetMode="External"/><Relationship Id="rId5" Type="http://schemas.openxmlformats.org/officeDocument/2006/relationships/styles" Target="styles.xml"/><Relationship Id="rId6" Type="http://schemas.openxmlformats.org/officeDocument/2006/relationships/hyperlink" Target="mailto:skalyana@usc.edu" TargetMode="External"/><Relationship Id="rId7" Type="http://schemas.openxmlformats.org/officeDocument/2006/relationships/hyperlink" Target="mailto:mkavishw@usc.edu" TargetMode="External"/><Relationship Id="rId8" Type="http://schemas.openxmlformats.org/officeDocument/2006/relationships/hyperlink" Target="mailto:walopez@usc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