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>
      <w:r>
        <w:rPr>
          <w:b/>
        </w:rPr>
        <w:t>Line:</w:t>
      </w:r>
    </w:p>
    <w:p>
      <w:r>
        <w:t>{{ func_line }}</w:t>
      </w:r>
    </w:p>
    <w:p>
      <w:r>
        <w:rPr>
          <w:b/>
        </w:rPr>
        <w:t>Neutral:</w:t>
      </w:r>
    </w:p>
    <w:p>
      <w:r>
        <w:t>{{ func_neutral }}</w:t>
      </w: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AMBIENT</w:t>
      </w:r>
    </w:p>
    <w:p>
      <w:r>
        <w:rPr>
          <w:b/>
        </w:rPr>
        <w:t>Line:</w:t>
      </w:r>
    </w:p>
    <w:p>
      <w:r>
        <w:t>{{ ambient_line }}</w:t>
      </w:r>
    </w:p>
    <w:p>
      <w:r>
        <w:rPr>
          <w:b/>
        </w:rPr>
        <w:t>Neutral:</w:t>
      </w:r>
    </w:p>
    <w:p>
      <w:r>
        <w:t>{{ ambient_neutral }}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eut_config_tabletop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eut_config_floor }}</w:t>
            </w:r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left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{{r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r>
        <w:t>{%p for rec in measurement_records %}</w:t>
      </w:r>
    </w:p>
    <w:p>
      <w:r>
        <w:rPr>
          <w:b/>
        </w:rPr>
        <w:t>{{ rec.label }}</w:t>
      </w:r>
    </w:p>
    <w:p>
      <w:pPr>
        <w:spacing w:before="0" w:after="0"/>
      </w:pPr>
      <w:r>
        <w:t>{{ rec.plot_line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>{{ rec.line_caption }}</w:t>
      </w:r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rec.line_rows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rec.plot_neutral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>{{ rec.neutral_caption }}</w:t>
      </w:r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rec.neutral_rows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>
      <w:r>
        <w:t>{%p endfor %}</w:t>
      </w:r>
    </w:p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proofErr w:type="spellStart"/>
      <w:proofErr w:type="spellEnd"/>
      <w:bookmarkEnd w:id="139"/>
      <w:r>
        <w:rPr>
          <w:rFonts w:ascii="Arial" w:hAnsi="Arial"/>
          <w:b/>
          <w:i w:val="0"/>
          <w:color w:val="000000"/>
          <w:sz w:val="20"/>
        </w:rPr>
        <w:t>{{ photo_caption }}</w:t>
      </w:r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{{r result_class_label }} limit: {{r result_checkbox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