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2A275F" w:rsidRDefault="00F63CF9" w:rsidP="002A275F">
      <w:pPr>
        <w:pStyle w:val="1"/>
      </w:pPr>
      <w:r w:rsidRPr="002A275F">
        <w:t>АГЕНТСКИЙ ДОГОВОР</w:t>
      </w:r>
      <w:r w:rsidR="00593CD9" w:rsidRPr="002A275F">
        <w:t xml:space="preserve"> № ${DOC1_NUMBER}</w:t>
      </w:r>
    </w:p>
    <w:p w:rsidR="00593CD9" w:rsidRPr="00673FAB" w:rsidRDefault="00593CD9" w:rsidP="00593CD9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0E7B76" w:rsidRDefault="00130D27" w:rsidP="00130D27">
      <w:pPr>
        <w:jc w:val="both"/>
        <w:rPr>
          <w:rFonts w:cs="Arial"/>
          <w:szCs w:val="19"/>
        </w:rPr>
      </w:pPr>
    </w:p>
    <w:p w:rsidR="00DF6B8A" w:rsidRPr="000E7B76" w:rsidRDefault="005D4466" w:rsidP="00DF6B8A">
      <w:pPr>
        <w:pStyle w:val="a6"/>
        <w:rPr>
          <w:rFonts w:cs="Arial"/>
          <w:szCs w:val="19"/>
        </w:rPr>
      </w:pPr>
      <w:bookmarkStart w:id="1" w:name="OLE_LINK6"/>
      <w:r w:rsidRPr="000E7B76">
        <w:rPr>
          <w:rFonts w:cs="Arial"/>
          <w:szCs w:val="19"/>
        </w:rPr>
        <w:t>Общество с ограниченной ответственностью "</w:t>
      </w:r>
      <w:r w:rsidR="00DD0C07" w:rsidRPr="00DD0C07">
        <w:rPr>
          <w:rFonts w:cs="Arial"/>
          <w:szCs w:val="19"/>
        </w:rPr>
        <w:t>TEST</w:t>
      </w:r>
      <w:r w:rsidRPr="000E7B76">
        <w:rPr>
          <w:rFonts w:cs="Arial"/>
          <w:szCs w:val="19"/>
        </w:rPr>
        <w:t xml:space="preserve">", именуемое в дальнейшем "ПРИНЦИПАЛ" в лице Генерального директора </w:t>
      </w:r>
      <w:r w:rsidR="00DD0C07" w:rsidRPr="00DD0C07">
        <w:rPr>
          <w:rFonts w:cs="Arial"/>
          <w:szCs w:val="19"/>
        </w:rPr>
        <w:t>TEST</w:t>
      </w:r>
      <w:r w:rsidRPr="000E7B76">
        <w:rPr>
          <w:rFonts w:cs="Arial"/>
          <w:szCs w:val="19"/>
        </w:rPr>
        <w:t xml:space="preserve">, действующего на основании Устава, с одной стороны, </w:t>
      </w:r>
      <w:r w:rsidR="00E431E9" w:rsidRPr="00187670">
        <w:rPr>
          <w:rFonts w:cs="Arial"/>
          <w:szCs w:val="19"/>
        </w:rPr>
        <w:t>и ${CUSTOMER_</w:t>
      </w:r>
      <w:r w:rsidR="00E431E9" w:rsidRPr="00187670">
        <w:rPr>
          <w:rFonts w:cs="Arial"/>
          <w:szCs w:val="19"/>
          <w:lang w:val="en-US"/>
        </w:rPr>
        <w:t>FIRMFORM</w:t>
      </w:r>
      <w:r w:rsidR="00E431E9" w:rsidRPr="00187670">
        <w:rPr>
          <w:rFonts w:cs="Arial"/>
          <w:szCs w:val="19"/>
        </w:rPr>
        <w:t>}</w:t>
      </w:r>
      <w:r w:rsidR="006759F9">
        <w:rPr>
          <w:rFonts w:cs="Arial"/>
          <w:szCs w:val="19"/>
        </w:rPr>
        <w:t xml:space="preserve"> </w:t>
      </w:r>
      <w:r w:rsidR="00E431E9" w:rsidRPr="00187670">
        <w:rPr>
          <w:rFonts w:cs="Arial"/>
          <w:szCs w:val="19"/>
        </w:rPr>
        <w:t xml:space="preserve">«${CUSTOMER_NAME}», </w:t>
      </w:r>
      <w:r w:rsidRPr="000E7B76">
        <w:rPr>
          <w:rFonts w:cs="Arial"/>
          <w:szCs w:val="19"/>
        </w:rPr>
        <w:t xml:space="preserve">именуемое в дальнейшем "АГЕНТ", </w:t>
      </w:r>
      <w:r w:rsidR="00E431E9" w:rsidRPr="00187670">
        <w:rPr>
          <w:rFonts w:cs="Arial"/>
          <w:szCs w:val="19"/>
        </w:rPr>
        <w:t xml:space="preserve">в лице </w:t>
      </w:r>
      <w:bookmarkStart w:id="2" w:name="OLE_LINK36"/>
      <w:bookmarkStart w:id="3" w:name="OLE_LINK37"/>
      <w:r w:rsidR="00E431E9" w:rsidRPr="00187670">
        <w:rPr>
          <w:rFonts w:cs="Arial"/>
          <w:szCs w:val="19"/>
        </w:rPr>
        <w:t>${CUSTOMER_DIR_ROD}</w:t>
      </w:r>
      <w:bookmarkEnd w:id="2"/>
      <w:bookmarkEnd w:id="3"/>
      <w:r w:rsidR="006759F9">
        <w:rPr>
          <w:rFonts w:cs="Arial"/>
          <w:szCs w:val="19"/>
        </w:rPr>
        <w:t xml:space="preserve"> </w:t>
      </w:r>
      <w:r w:rsidR="001E470B" w:rsidRPr="001637FF">
        <w:rPr>
          <w:rFonts w:cs="Arial"/>
          <w:szCs w:val="19"/>
        </w:rPr>
        <w:t xml:space="preserve"> </w:t>
      </w:r>
      <w:r w:rsidR="00E431E9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0E7B76">
        <w:rPr>
          <w:rFonts w:cs="Arial"/>
          <w:szCs w:val="19"/>
        </w:rPr>
        <w:t>с другой стороны, при совместном упоминании именуемые</w:t>
      </w:r>
      <w:bookmarkStart w:id="4" w:name="_GoBack"/>
      <w:bookmarkEnd w:id="4"/>
      <w:r w:rsidRPr="000E7B76">
        <w:rPr>
          <w:rFonts w:cs="Arial"/>
          <w:szCs w:val="19"/>
        </w:rPr>
        <w:t xml:space="preserve"> "Стороны", заключили настоящий Договор (далее – Договор) о нижеследующем:</w:t>
      </w:r>
    </w:p>
    <w:p w:rsidR="00761B26" w:rsidRPr="00761B26" w:rsidRDefault="00761B26" w:rsidP="00761B26">
      <w:pPr>
        <w:pStyle w:val="2"/>
      </w:pPr>
      <w:r w:rsidRPr="00761B26">
        <w:t>1. ПРЕДМЕТ ДОГОВОРА</w:t>
      </w:r>
    </w:p>
    <w:p w:rsidR="003B7C4B" w:rsidRPr="000E7B76" w:rsidRDefault="00DF6B8A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1.1. </w:t>
      </w:r>
      <w:r w:rsidR="00F63CF9" w:rsidRPr="000E7B76">
        <w:rPr>
          <w:rFonts w:cs="Arial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0E7B76" w:rsidRDefault="00DF6B8A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1.2. Полное наименование и количество Работ согласо</w:t>
      </w:r>
      <w:r w:rsidR="00C02BE5" w:rsidRPr="000E7B76">
        <w:rPr>
          <w:rFonts w:cs="Arial"/>
          <w:szCs w:val="19"/>
        </w:rPr>
        <w:t>ваны</w:t>
      </w:r>
      <w:r w:rsidRPr="000E7B76">
        <w:rPr>
          <w:rFonts w:cs="Arial"/>
          <w:szCs w:val="19"/>
        </w:rPr>
        <w:t xml:space="preserve"> Сторонами в Спецификац</w:t>
      </w:r>
      <w:r w:rsidR="00C02BE5" w:rsidRPr="000E7B76">
        <w:rPr>
          <w:rFonts w:cs="Arial"/>
          <w:szCs w:val="19"/>
        </w:rPr>
        <w:t>ии (</w:t>
      </w:r>
      <w:r w:rsidRPr="000E7B76">
        <w:rPr>
          <w:rFonts w:cs="Arial"/>
          <w:szCs w:val="19"/>
        </w:rPr>
        <w:t>Приложени</w:t>
      </w:r>
      <w:r w:rsidR="00C02BE5" w:rsidRPr="000E7B76">
        <w:rPr>
          <w:rFonts w:cs="Arial"/>
          <w:szCs w:val="19"/>
        </w:rPr>
        <w:t>е</w:t>
      </w:r>
      <w:r w:rsidRPr="000E7B76">
        <w:rPr>
          <w:rFonts w:cs="Arial"/>
          <w:szCs w:val="19"/>
        </w:rPr>
        <w:t xml:space="preserve"> №1</w:t>
      </w:r>
      <w:r w:rsidR="00C02BE5" w:rsidRPr="000E7B76">
        <w:rPr>
          <w:rFonts w:cs="Arial"/>
          <w:szCs w:val="19"/>
        </w:rPr>
        <w:t>)</w:t>
      </w:r>
      <w:r w:rsidRPr="000E7B76">
        <w:rPr>
          <w:rFonts w:cs="Arial"/>
          <w:szCs w:val="19"/>
        </w:rPr>
        <w:t>, которые с момента е</w:t>
      </w:r>
      <w:r w:rsidR="00C02BE5" w:rsidRPr="000E7B76">
        <w:rPr>
          <w:rFonts w:cs="Arial"/>
          <w:szCs w:val="19"/>
        </w:rPr>
        <w:t>ё</w:t>
      </w:r>
      <w:r w:rsidRPr="000E7B76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bookmarkEnd w:id="1"/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</w:t>
      </w:r>
      <w:r w:rsidR="003B7C4B" w:rsidRPr="000E7B76">
        <w:rPr>
          <w:rFonts w:cs="Arial"/>
          <w:szCs w:val="19"/>
        </w:rPr>
        <w:t>3</w:t>
      </w:r>
      <w:r w:rsidRPr="000E7B76">
        <w:rPr>
          <w:rFonts w:cs="Arial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0E7B76" w:rsidRDefault="00F63CF9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</w:t>
      </w:r>
      <w:r w:rsidR="003B7C4B" w:rsidRPr="000E7B76">
        <w:rPr>
          <w:rFonts w:cs="Arial"/>
          <w:szCs w:val="19"/>
        </w:rPr>
        <w:t>4</w:t>
      </w:r>
      <w:r w:rsidRPr="000E7B76">
        <w:rPr>
          <w:rFonts w:cs="Arial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0E7B76" w:rsidRDefault="00DF6B8A" w:rsidP="00761B26">
      <w:pPr>
        <w:pStyle w:val="2"/>
      </w:pPr>
      <w:r w:rsidRPr="000E7B76">
        <w:t>2. ПРАВА И ОБЯЗАННОСТИ СТОРОН</w:t>
      </w:r>
    </w:p>
    <w:p w:rsidR="00F63CF9" w:rsidRPr="000E7B76" w:rsidRDefault="00F63CF9" w:rsidP="00F63CF9">
      <w:pPr>
        <w:pStyle w:val="a6"/>
        <w:rPr>
          <w:rFonts w:cs="Arial"/>
          <w:b/>
          <w:szCs w:val="19"/>
        </w:rPr>
      </w:pPr>
      <w:bookmarkStart w:id="5" w:name="OLE_LINK16"/>
      <w:bookmarkStart w:id="6" w:name="OLE_LINK17"/>
      <w:r w:rsidRPr="000E7B76">
        <w:rPr>
          <w:rFonts w:cs="Arial"/>
          <w:b/>
          <w:szCs w:val="19"/>
        </w:rPr>
        <w:t xml:space="preserve">2.1. </w:t>
      </w:r>
      <w:r w:rsidRPr="000E7B76">
        <w:rPr>
          <w:rFonts w:cs="Arial"/>
          <w:b/>
          <w:bCs/>
          <w:szCs w:val="19"/>
        </w:rPr>
        <w:t>Принципал обязуется: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2.1.1. Ознакомить Агента с ассортиментом и </w:t>
      </w:r>
      <w:r w:rsidR="00FD6F1A" w:rsidRPr="000E7B76">
        <w:rPr>
          <w:rFonts w:cs="Arial"/>
          <w:szCs w:val="19"/>
        </w:rPr>
        <w:t>конфигурацией поставляемой Продукции,</w:t>
      </w:r>
      <w:r w:rsidRPr="000E7B76">
        <w:rPr>
          <w:rFonts w:cs="Arial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0E7B76" w:rsidRDefault="00F63CF9" w:rsidP="00F63CF9">
      <w:pPr>
        <w:pStyle w:val="a6"/>
        <w:rPr>
          <w:rFonts w:cs="Arial"/>
          <w:b/>
          <w:bCs/>
          <w:szCs w:val="19"/>
        </w:rPr>
      </w:pPr>
      <w:r w:rsidRPr="000E7B76">
        <w:rPr>
          <w:rFonts w:cs="Arial"/>
          <w:b/>
          <w:szCs w:val="19"/>
        </w:rPr>
        <w:t xml:space="preserve">2.2. </w:t>
      </w:r>
      <w:r w:rsidRPr="000E7B76">
        <w:rPr>
          <w:rFonts w:cs="Arial"/>
          <w:b/>
          <w:bCs/>
          <w:szCs w:val="19"/>
        </w:rPr>
        <w:t>Агент обязуется: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2.2.1. Ознакомить Клиента с ассортиментом и особенностями </w:t>
      </w:r>
      <w:r w:rsidR="007209C9" w:rsidRPr="000E7B76">
        <w:rPr>
          <w:rFonts w:cs="Arial"/>
          <w:szCs w:val="19"/>
        </w:rPr>
        <w:t>Продукции</w:t>
      </w:r>
      <w:r w:rsidRPr="000E7B76">
        <w:rPr>
          <w:rFonts w:cs="Arial"/>
          <w:szCs w:val="19"/>
        </w:rPr>
        <w:t xml:space="preserve"> Принципала.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0E7B76">
        <w:rPr>
          <w:rFonts w:cs="Arial"/>
          <w:szCs w:val="19"/>
        </w:rPr>
        <w:t>Продукции</w:t>
      </w:r>
      <w:r w:rsidRPr="000E7B76">
        <w:rPr>
          <w:rFonts w:cs="Arial"/>
          <w:szCs w:val="19"/>
        </w:rPr>
        <w:t>).</w:t>
      </w:r>
    </w:p>
    <w:p w:rsidR="007F6DD0" w:rsidRPr="000E7B76" w:rsidRDefault="00F63CF9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0E7B76" w:rsidRDefault="00324536" w:rsidP="00761B26">
      <w:pPr>
        <w:pStyle w:val="2"/>
      </w:pPr>
      <w:r w:rsidRPr="000E7B76">
        <w:t>3. ВОЗНАГРАЖДЕНИЕ АГЕНТА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0E7B76">
        <w:rPr>
          <w:rFonts w:cs="Arial"/>
          <w:szCs w:val="19"/>
        </w:rPr>
        <w:t xml:space="preserve">ая </w:t>
      </w:r>
      <w:r w:rsidRPr="000E7B76">
        <w:rPr>
          <w:rFonts w:cs="Arial"/>
          <w:szCs w:val="19"/>
        </w:rPr>
        <w:t>сумма за вычетом 15%.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При оплате Клиентом Продукции </w:t>
      </w:r>
      <w:r w:rsidR="00FD6F1A" w:rsidRPr="000E7B76">
        <w:rPr>
          <w:rFonts w:cs="Arial"/>
          <w:szCs w:val="19"/>
        </w:rPr>
        <w:t>от</w:t>
      </w:r>
      <w:r w:rsidRPr="000E7B76">
        <w:rPr>
          <w:rFonts w:cs="Arial"/>
          <w:szCs w:val="19"/>
        </w:rPr>
        <w:t xml:space="preserve"> юридическо</w:t>
      </w:r>
      <w:r w:rsidR="00FD6F1A" w:rsidRPr="000E7B76">
        <w:rPr>
          <w:rFonts w:cs="Arial"/>
          <w:szCs w:val="19"/>
        </w:rPr>
        <w:t>го</w:t>
      </w:r>
      <w:r w:rsidRPr="000E7B76">
        <w:rPr>
          <w:rFonts w:cs="Arial"/>
          <w:szCs w:val="19"/>
        </w:rPr>
        <w:t xml:space="preserve"> лиц</w:t>
      </w:r>
      <w:r w:rsidR="00FD6F1A" w:rsidRPr="000E7B76">
        <w:rPr>
          <w:rFonts w:cs="Arial"/>
          <w:szCs w:val="19"/>
        </w:rPr>
        <w:t>а</w:t>
      </w:r>
      <w:r w:rsidRPr="000E7B76">
        <w:rPr>
          <w:rFonts w:cs="Arial"/>
          <w:szCs w:val="19"/>
        </w:rPr>
        <w:t xml:space="preserve"> банковским переводом Агенту перечисляется согласованн</w:t>
      </w:r>
      <w:r w:rsidR="00FD6F1A" w:rsidRPr="000E7B76">
        <w:rPr>
          <w:rFonts w:cs="Arial"/>
          <w:szCs w:val="19"/>
        </w:rPr>
        <w:t>ая</w:t>
      </w:r>
      <w:r w:rsidRPr="000E7B76">
        <w:rPr>
          <w:rFonts w:cs="Arial"/>
          <w:szCs w:val="19"/>
        </w:rPr>
        <w:t xml:space="preserve"> сумма за вычетом 15%.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0E7B76">
        <w:rPr>
          <w:rFonts w:cs="Arial"/>
          <w:szCs w:val="19"/>
        </w:rPr>
        <w:t>настоящему договору</w:t>
      </w:r>
      <w:r w:rsidRPr="000E7B76">
        <w:rPr>
          <w:rFonts w:cs="Arial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0E7B76" w:rsidRDefault="00324536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3.5. Порядок получения денежных средств Агентом – </w:t>
      </w:r>
      <w:r w:rsidR="005D4466" w:rsidRPr="000E7B76">
        <w:rPr>
          <w:rFonts w:cs="Arial"/>
          <w:szCs w:val="19"/>
        </w:rPr>
        <w:t xml:space="preserve">перечисление вознаграждения на расчётный счёт Агента, </w:t>
      </w:r>
      <w:r w:rsidRPr="000E7B76">
        <w:rPr>
          <w:rFonts w:cs="Arial"/>
          <w:szCs w:val="19"/>
        </w:rPr>
        <w:t xml:space="preserve">наличный в кассе Принципала, либо перечислением денежных средств на дебетовую банковскую карту </w:t>
      </w:r>
      <w:r w:rsidR="005D4466" w:rsidRPr="000E7B76">
        <w:rPr>
          <w:rFonts w:cs="Arial"/>
          <w:szCs w:val="19"/>
        </w:rPr>
        <w:t xml:space="preserve">аффилированного лица </w:t>
      </w:r>
      <w:r w:rsidRPr="000E7B76">
        <w:rPr>
          <w:rFonts w:cs="Arial"/>
          <w:szCs w:val="19"/>
        </w:rPr>
        <w:t>Агента.</w:t>
      </w:r>
    </w:p>
    <w:p w:rsidR="005D446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0E7B76" w:rsidRDefault="00FD6F1A" w:rsidP="00761B26">
      <w:pPr>
        <w:pStyle w:val="2"/>
      </w:pPr>
      <w:bookmarkStart w:id="7" w:name="OLE_LINK35"/>
      <w:bookmarkEnd w:id="5"/>
      <w:bookmarkEnd w:id="6"/>
      <w:r w:rsidRPr="000E7B76">
        <w:lastRenderedPageBreak/>
        <w:t>4. ОТВЕТСТВЕННОСТЬ СТОРОН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bookmarkStart w:id="8" w:name="_Hlk534491455"/>
      <w:r w:rsidRPr="000E7B76">
        <w:rPr>
          <w:rFonts w:cs="Arial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0E7B76" w:rsidRDefault="00FD6F1A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8"/>
    </w:p>
    <w:bookmarkEnd w:id="7"/>
    <w:p w:rsidR="00FD6F1A" w:rsidRPr="000E7B76" w:rsidRDefault="00FD6F1A" w:rsidP="00761B26">
      <w:pPr>
        <w:pStyle w:val="2"/>
      </w:pPr>
      <w:r w:rsidRPr="000E7B76">
        <w:t>5. ПОРЯДОК РАЗРЕШЕНИЯ СПОРОВ СТОРОН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0E7B76" w:rsidRDefault="00FD6F1A" w:rsidP="00761B26">
      <w:pPr>
        <w:pStyle w:val="2"/>
      </w:pPr>
      <w:bookmarkStart w:id="9" w:name="_Hlk534491599"/>
      <w:r w:rsidRPr="000E7B76">
        <w:t>6. СРОК ДЕЙСТВИЯ ДОГОВОРА</w:t>
      </w:r>
    </w:p>
    <w:p w:rsidR="008662F6" w:rsidRPr="00761B26" w:rsidRDefault="00FD6F1A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9"/>
    </w:p>
    <w:p w:rsidR="007F6DD0" w:rsidRPr="000E7B76" w:rsidRDefault="00FD6F1A" w:rsidP="00761B26">
      <w:pPr>
        <w:pStyle w:val="2"/>
      </w:pPr>
      <w:r w:rsidRPr="000E7B76">
        <w:t>7</w:t>
      </w:r>
      <w:r w:rsidR="007F6DD0" w:rsidRPr="000E7B76">
        <w:t>. ДОПОЛНИТЕЛЬНЫЕ УСЛОВИЯ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bookmarkStart w:id="10" w:name="_Hlk533540733"/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3</w:t>
      </w:r>
      <w:r w:rsidR="007F6DD0" w:rsidRPr="000E7B76">
        <w:rPr>
          <w:rFonts w:cs="Arial"/>
          <w:szCs w:val="19"/>
        </w:rPr>
        <w:t xml:space="preserve">. </w:t>
      </w:r>
      <w:r w:rsidR="000434F6" w:rsidRPr="000E7B76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0E7B76">
        <w:rPr>
          <w:rFonts w:cs="Arial"/>
          <w:szCs w:val="19"/>
        </w:rPr>
        <w:t xml:space="preserve"> с помощью сообщений электронной почты. </w:t>
      </w:r>
      <w:r w:rsidR="007F6DD0" w:rsidRPr="000E7B76">
        <w:rPr>
          <w:rFonts w:cs="Arial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0E7B76">
        <w:rPr>
          <w:rFonts w:cs="Arial"/>
          <w:szCs w:val="19"/>
        </w:rPr>
        <w:t>в статье</w:t>
      </w:r>
      <w:r w:rsidR="007F6DD0" w:rsidRPr="000E7B76">
        <w:rPr>
          <w:rFonts w:cs="Arial"/>
          <w:szCs w:val="19"/>
        </w:rPr>
        <w:t xml:space="preserve"> </w:t>
      </w:r>
      <w:r w:rsidRPr="000E7B76">
        <w:rPr>
          <w:rFonts w:cs="Arial"/>
          <w:szCs w:val="19"/>
        </w:rPr>
        <w:t>8</w:t>
      </w:r>
      <w:r w:rsidR="007F6DD0" w:rsidRPr="000E7B76">
        <w:rPr>
          <w:rFonts w:cs="Arial"/>
          <w:szCs w:val="19"/>
        </w:rPr>
        <w:t>. Договора условием о признании электронного адреса простой электронной подписью.</w:t>
      </w:r>
    </w:p>
    <w:bookmarkEnd w:id="10"/>
    <w:p w:rsidR="007F6DD0" w:rsidRPr="000E7B76" w:rsidRDefault="003B7C4B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4</w:t>
      </w:r>
      <w:r w:rsidR="007F6DD0" w:rsidRPr="000E7B76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0E7B76" w:rsidRDefault="003B7C4B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5</w:t>
      </w:r>
      <w:r w:rsidR="007F6DD0" w:rsidRPr="000E7B76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761B26" w:rsidRDefault="003B7C4B" w:rsidP="00761B26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C80483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6</w:t>
      </w:r>
      <w:r w:rsidR="00C80483" w:rsidRPr="000E7B76">
        <w:rPr>
          <w:rFonts w:cs="Arial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0E7B76">
        <w:rPr>
          <w:rFonts w:cs="Arial"/>
          <w:szCs w:val="19"/>
        </w:rPr>
        <w:t>ю</w:t>
      </w:r>
      <w:r w:rsidR="00C80483" w:rsidRPr="000E7B76">
        <w:rPr>
          <w:rFonts w:cs="Arial"/>
          <w:szCs w:val="19"/>
        </w:rPr>
        <w:t>т юридическую силу</w:t>
      </w:r>
      <w:r w:rsidR="00A74359" w:rsidRPr="000E7B76">
        <w:rPr>
          <w:rFonts w:cs="Arial"/>
          <w:szCs w:val="19"/>
        </w:rPr>
        <w:t>.</w:t>
      </w:r>
    </w:p>
    <w:p w:rsidR="007B6BD8" w:rsidRDefault="00FD6F1A" w:rsidP="005D4466">
      <w:pPr>
        <w:pStyle w:val="2"/>
      </w:pPr>
      <w:r w:rsidRPr="000E7B76">
        <w:t>8</w:t>
      </w:r>
      <w:r w:rsidR="007F6DD0" w:rsidRPr="000E7B76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47"/>
        <w:gridCol w:w="5156"/>
      </w:tblGrid>
      <w:tr w:rsidR="002A275F" w:rsidRPr="00DD0C07" w:rsidTr="00EF6596">
        <w:tc>
          <w:tcPr>
            <w:tcW w:w="5227" w:type="dxa"/>
          </w:tcPr>
          <w:p w:rsidR="002A275F" w:rsidRPr="00187670" w:rsidRDefault="002A275F" w:rsidP="00DD0C07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2A275F" w:rsidRPr="001E545E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>
              <w:rPr>
                <w:rFonts w:cs="Arial"/>
                <w:b/>
                <w:bCs/>
                <w:szCs w:val="19"/>
              </w:rPr>
              <w:t>АГЕНТ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2A275F" w:rsidRPr="00187670" w:rsidTr="00EF6596">
        <w:tc>
          <w:tcPr>
            <w:tcW w:w="5227" w:type="dxa"/>
          </w:tcPr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  <w:tc>
          <w:tcPr>
            <w:tcW w:w="5228" w:type="dxa"/>
          </w:tcPr>
          <w:p w:rsidR="002A275F" w:rsidRPr="001E545E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FA76A1">
              <w:rPr>
                <w:rFonts w:cs="Arial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1E545E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2A275F" w:rsidRPr="00187670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2A275F" w:rsidRPr="00187670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1637FF">
              <w:rPr>
                <w:rFonts w:cs="Arial"/>
                <w:szCs w:val="19"/>
                <w:lang w:val="en-US"/>
              </w:rPr>
              <w:t>(</w:t>
            </w:r>
            <w:r w:rsidR="001637FF" w:rsidRPr="001637FF">
              <w:rPr>
                <w:rFonts w:cs="Arial"/>
                <w:szCs w:val="19"/>
                <w:lang w:val="en-US"/>
              </w:rPr>
              <w:t>SHORT</w:t>
            </w:r>
            <w:r w:rsidR="001637FF">
              <w:rPr>
                <w:rFonts w:cs="Arial"/>
                <w:szCs w:val="19"/>
                <w:lang w:val="en-US"/>
              </w:rPr>
              <w:t>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2A275F" w:rsidRPr="002A275F" w:rsidRDefault="002A275F" w:rsidP="002A275F">
      <w:pPr>
        <w:rPr>
          <w:lang w:val="en-US"/>
        </w:rPr>
      </w:pPr>
    </w:p>
    <w:sectPr w:rsidR="002A275F" w:rsidRPr="002A275F" w:rsidSect="007C2CBC">
      <w:footerReference w:type="default" r:id="rId7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80E" w:rsidRDefault="00F9580E" w:rsidP="005512D6">
      <w:r>
        <w:separator/>
      </w:r>
    </w:p>
  </w:endnote>
  <w:endnote w:type="continuationSeparator" w:id="0">
    <w:p w:rsidR="00F9580E" w:rsidRDefault="00F9580E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59" w:rsidRPr="00E53880" w:rsidRDefault="00097059" w:rsidP="00097059">
    <w:pPr>
      <w:tabs>
        <w:tab w:val="center" w:pos="5103"/>
        <w:tab w:val="right" w:pos="10479"/>
      </w:tabs>
      <w:rPr>
        <w:rFonts w:cs="Arial"/>
        <w:szCs w:val="19"/>
      </w:rPr>
    </w:pPr>
  </w:p>
  <w:p w:rsidR="00097059" w:rsidRPr="00E53880" w:rsidRDefault="00097059" w:rsidP="00097059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Принципал</w:t>
    </w:r>
    <w:r w:rsidRPr="00E53880">
      <w:rPr>
        <w:rFonts w:cs="Arial"/>
        <w:szCs w:val="19"/>
        <w:lang w:val="en-US"/>
      </w:rPr>
      <w:t>: __________</w:t>
    </w:r>
    <w:r w:rsidRPr="00E53880">
      <w:rPr>
        <w:rFonts w:cs="Arial"/>
        <w:szCs w:val="19"/>
        <w:lang w:val="en-US"/>
      </w:rPr>
      <w:tab/>
    </w:r>
    <w:r w:rsidRPr="00E53880">
      <w:rPr>
        <w:rFonts w:cs="Arial"/>
        <w:szCs w:val="19"/>
      </w:rPr>
      <w:fldChar w:fldCharType="begin"/>
    </w:r>
    <w:r w:rsidRPr="00E53880">
      <w:rPr>
        <w:rFonts w:cs="Arial"/>
        <w:szCs w:val="19"/>
      </w:rPr>
      <w:instrText>PAGE   \* MERGEFORMAT</w:instrText>
    </w:r>
    <w:r w:rsidRPr="00E53880">
      <w:rPr>
        <w:rFonts w:cs="Arial"/>
        <w:szCs w:val="19"/>
      </w:rPr>
      <w:fldChar w:fldCharType="separate"/>
    </w:r>
    <w:r>
      <w:rPr>
        <w:rFonts w:cs="Arial"/>
        <w:szCs w:val="19"/>
      </w:rPr>
      <w:t>2</w:t>
    </w:r>
    <w:r w:rsidRPr="00E53880">
      <w:rPr>
        <w:rFonts w:cs="Arial"/>
        <w:szCs w:val="19"/>
      </w:rPr>
      <w:fldChar w:fldCharType="end"/>
    </w:r>
    <w:r w:rsidRPr="00E53880">
      <w:rPr>
        <w:rFonts w:cs="Arial"/>
        <w:szCs w:val="19"/>
        <w:lang w:val="en-US"/>
      </w:rPr>
      <w:tab/>
    </w:r>
    <w:r>
      <w:rPr>
        <w:rFonts w:cs="Arial"/>
        <w:szCs w:val="19"/>
      </w:rPr>
      <w:t>Агент</w:t>
    </w:r>
    <w:r w:rsidRPr="00E53880">
      <w:rPr>
        <w:rFonts w:cs="Arial"/>
        <w:szCs w:val="19"/>
      </w:rPr>
      <w:t>: __________</w:t>
    </w:r>
  </w:p>
  <w:p w:rsidR="00630A76" w:rsidRPr="00097059" w:rsidRDefault="00630A76" w:rsidP="0009705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80E" w:rsidRDefault="00F9580E" w:rsidP="005512D6">
      <w:bookmarkStart w:id="0" w:name="_Hlk479845669"/>
      <w:bookmarkEnd w:id="0"/>
      <w:r>
        <w:separator/>
      </w:r>
    </w:p>
  </w:footnote>
  <w:footnote w:type="continuationSeparator" w:id="0">
    <w:p w:rsidR="00F9580E" w:rsidRDefault="00F9580E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48B6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342CB"/>
    <w:rsid w:val="000434F6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97059"/>
    <w:rsid w:val="000A065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E7B76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37FF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D0660"/>
    <w:rsid w:val="001E470B"/>
    <w:rsid w:val="001E7B6A"/>
    <w:rsid w:val="002140EB"/>
    <w:rsid w:val="00224833"/>
    <w:rsid w:val="00224B9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275F"/>
    <w:rsid w:val="002A31A0"/>
    <w:rsid w:val="002B0DDA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B7C4B"/>
    <w:rsid w:val="003F1402"/>
    <w:rsid w:val="00403765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3A9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93CD9"/>
    <w:rsid w:val="005A4B0E"/>
    <w:rsid w:val="005A5221"/>
    <w:rsid w:val="005C5566"/>
    <w:rsid w:val="005C7641"/>
    <w:rsid w:val="005D4466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759F9"/>
    <w:rsid w:val="00692226"/>
    <w:rsid w:val="006B34A5"/>
    <w:rsid w:val="006D485F"/>
    <w:rsid w:val="006E35F4"/>
    <w:rsid w:val="006F78EF"/>
    <w:rsid w:val="00700D6E"/>
    <w:rsid w:val="00704A46"/>
    <w:rsid w:val="00714F58"/>
    <w:rsid w:val="007209C9"/>
    <w:rsid w:val="00732C63"/>
    <w:rsid w:val="0074205A"/>
    <w:rsid w:val="007500C0"/>
    <w:rsid w:val="00760C16"/>
    <w:rsid w:val="00761B26"/>
    <w:rsid w:val="00763719"/>
    <w:rsid w:val="00764F9D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2CBC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588B"/>
    <w:rsid w:val="00885F2A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66140"/>
    <w:rsid w:val="00A72EA8"/>
    <w:rsid w:val="00A74359"/>
    <w:rsid w:val="00A836FB"/>
    <w:rsid w:val="00A939B3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315D0"/>
    <w:rsid w:val="00B40C51"/>
    <w:rsid w:val="00B43840"/>
    <w:rsid w:val="00B512EA"/>
    <w:rsid w:val="00B63953"/>
    <w:rsid w:val="00B919A6"/>
    <w:rsid w:val="00B92059"/>
    <w:rsid w:val="00B92820"/>
    <w:rsid w:val="00B9531D"/>
    <w:rsid w:val="00B96AAA"/>
    <w:rsid w:val="00BA2BFA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36D91"/>
    <w:rsid w:val="00C45FD8"/>
    <w:rsid w:val="00C61F88"/>
    <w:rsid w:val="00C62F59"/>
    <w:rsid w:val="00C633D3"/>
    <w:rsid w:val="00C66D04"/>
    <w:rsid w:val="00C76EDC"/>
    <w:rsid w:val="00C80483"/>
    <w:rsid w:val="00C8064F"/>
    <w:rsid w:val="00C86C1F"/>
    <w:rsid w:val="00C90197"/>
    <w:rsid w:val="00C905A2"/>
    <w:rsid w:val="00C9111C"/>
    <w:rsid w:val="00CB36A3"/>
    <w:rsid w:val="00CC3485"/>
    <w:rsid w:val="00CE1066"/>
    <w:rsid w:val="00CF4903"/>
    <w:rsid w:val="00D021FE"/>
    <w:rsid w:val="00D03285"/>
    <w:rsid w:val="00D160A7"/>
    <w:rsid w:val="00D22604"/>
    <w:rsid w:val="00D305F4"/>
    <w:rsid w:val="00D62A48"/>
    <w:rsid w:val="00D67123"/>
    <w:rsid w:val="00D858AD"/>
    <w:rsid w:val="00D864A1"/>
    <w:rsid w:val="00D875D4"/>
    <w:rsid w:val="00D91F01"/>
    <w:rsid w:val="00D97372"/>
    <w:rsid w:val="00DA054D"/>
    <w:rsid w:val="00DA1B39"/>
    <w:rsid w:val="00DA1B9C"/>
    <w:rsid w:val="00DB0148"/>
    <w:rsid w:val="00DD0C07"/>
    <w:rsid w:val="00DD1AFC"/>
    <w:rsid w:val="00DD3BE2"/>
    <w:rsid w:val="00DF151E"/>
    <w:rsid w:val="00DF6B8A"/>
    <w:rsid w:val="00E161A2"/>
    <w:rsid w:val="00E1658F"/>
    <w:rsid w:val="00E1686E"/>
    <w:rsid w:val="00E33C8A"/>
    <w:rsid w:val="00E37D22"/>
    <w:rsid w:val="00E431E9"/>
    <w:rsid w:val="00E454B4"/>
    <w:rsid w:val="00E534B6"/>
    <w:rsid w:val="00E53AF4"/>
    <w:rsid w:val="00E609FF"/>
    <w:rsid w:val="00E7149D"/>
    <w:rsid w:val="00E87588"/>
    <w:rsid w:val="00E878C1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9580E"/>
    <w:rsid w:val="00FA76A1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9CEA9F-C8DE-7949-8C7A-481226DA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275F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A275F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761B26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A275F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761B26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876</Words>
  <Characters>6373</Characters>
  <Application>Microsoft Office Word</Application>
  <DocSecurity>0</DocSecurity>
  <Lines>113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7220</CharactersWithSpaces>
  <SharedDoc>false</SharedDoc>
  <HyperlinkBase/>
  <HLinks>
    <vt:vector size="6" baseType="variant">
      <vt:variant>
        <vt:i4>1179703</vt:i4>
      </vt:variant>
      <vt:variant>
        <vt:i4>48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Андрей Мирошников</cp:lastModifiedBy>
  <cp:revision>15</cp:revision>
  <dcterms:created xsi:type="dcterms:W3CDTF">2019-01-15T09:04:00Z</dcterms:created>
  <dcterms:modified xsi:type="dcterms:W3CDTF">2019-09-18T22:16:00Z</dcterms:modified>
  <cp:category/>
</cp:coreProperties>
</file>