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A9C24F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 xml:space="preserve">pregleda </w:t>
      </w:r>
      <w:r w:rsidR="00CE635D">
        <w:rPr>
          <w:rFonts w:cs="Times New Roman"/>
          <w:b/>
          <w:bCs/>
          <w:sz w:val="40"/>
          <w:szCs w:val="40"/>
        </w:rPr>
        <w:t>rasporeda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A54FB31" w14:textId="60624E45" w:rsidR="00CE635D" w:rsidRPr="00CE635D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4467" w:history="1">
        <w:r w:rsidR="00CE635D" w:rsidRPr="00CE635D">
          <w:rPr>
            <w:rStyle w:val="Hyperlink"/>
          </w:rPr>
          <w:t>1</w:t>
        </w:r>
        <w:r w:rsidR="00CE635D" w:rsidRPr="00CE635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</w:rPr>
          <w:t>Uvod</w:t>
        </w:r>
        <w:r w:rsidR="00CE635D" w:rsidRPr="00CE635D">
          <w:rPr>
            <w:webHidden/>
          </w:rPr>
          <w:tab/>
        </w:r>
        <w:r w:rsidR="00CE635D" w:rsidRPr="00CE635D">
          <w:rPr>
            <w:webHidden/>
          </w:rPr>
          <w:fldChar w:fldCharType="begin"/>
        </w:r>
        <w:r w:rsidR="00CE635D" w:rsidRPr="00CE635D">
          <w:rPr>
            <w:webHidden/>
          </w:rPr>
          <w:instrText xml:space="preserve"> PAGEREF _Toc130324467 \h </w:instrText>
        </w:r>
        <w:r w:rsidR="00CE635D" w:rsidRPr="00CE635D">
          <w:rPr>
            <w:webHidden/>
          </w:rPr>
        </w:r>
        <w:r w:rsidR="00CE635D" w:rsidRPr="00CE635D">
          <w:rPr>
            <w:webHidden/>
          </w:rPr>
          <w:fldChar w:fldCharType="separate"/>
        </w:r>
        <w:r w:rsidR="00A80C0A">
          <w:rPr>
            <w:webHidden/>
          </w:rPr>
          <w:t>1</w:t>
        </w:r>
        <w:r w:rsidR="00CE635D" w:rsidRPr="00CE635D">
          <w:rPr>
            <w:webHidden/>
          </w:rPr>
          <w:fldChar w:fldCharType="end"/>
        </w:r>
      </w:hyperlink>
    </w:p>
    <w:p w14:paraId="79352B5D" w14:textId="4582BF35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68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_Toc130324468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7CD8134" w14:textId="23C15C83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69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_Toc130324469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71E26973" w14:textId="3E904827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0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_Toc130324470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15F45E83" w14:textId="347039F7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1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_Toc130324471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5ADA7346" w14:textId="1C89A112" w:rsidR="00CE635D" w:rsidRPr="00CE635D" w:rsidRDefault="00910E59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4472" w:history="1">
        <w:r w:rsidR="00CE635D" w:rsidRPr="00CE635D">
          <w:rPr>
            <w:rStyle w:val="Hyperlink"/>
          </w:rPr>
          <w:t>2</w:t>
        </w:r>
        <w:r w:rsidR="00CE635D" w:rsidRPr="00CE635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</w:rPr>
          <w:t>Scenario pregleda rasporeda</w:t>
        </w:r>
        <w:r w:rsidR="00CE635D" w:rsidRPr="00CE635D">
          <w:rPr>
            <w:webHidden/>
          </w:rPr>
          <w:tab/>
        </w:r>
        <w:r w:rsidR="00CE635D" w:rsidRPr="00CE635D">
          <w:rPr>
            <w:webHidden/>
          </w:rPr>
          <w:fldChar w:fldCharType="begin"/>
        </w:r>
        <w:r w:rsidR="00CE635D" w:rsidRPr="00CE635D">
          <w:rPr>
            <w:webHidden/>
          </w:rPr>
          <w:instrText xml:space="preserve"> PAGEREF _Toc130324472 \h </w:instrText>
        </w:r>
        <w:r w:rsidR="00CE635D" w:rsidRPr="00CE635D">
          <w:rPr>
            <w:webHidden/>
          </w:rPr>
        </w:r>
        <w:r w:rsidR="00CE635D" w:rsidRPr="00CE635D">
          <w:rPr>
            <w:webHidden/>
          </w:rPr>
          <w:fldChar w:fldCharType="separate"/>
        </w:r>
        <w:r w:rsidR="00A80C0A">
          <w:rPr>
            <w:webHidden/>
          </w:rPr>
          <w:t>1</w:t>
        </w:r>
        <w:r w:rsidR="00CE635D" w:rsidRPr="00CE635D">
          <w:rPr>
            <w:webHidden/>
          </w:rPr>
          <w:fldChar w:fldCharType="end"/>
        </w:r>
      </w:hyperlink>
    </w:p>
    <w:p w14:paraId="09851A4D" w14:textId="5D930CA8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3" w:history="1">
        <w:r w:rsidR="00CE635D" w:rsidRPr="00CE635D">
          <w:rPr>
            <w:rStyle w:val="Hyperlink"/>
            <w:noProof/>
            <w:sz w:val="24"/>
            <w:szCs w:val="24"/>
          </w:rPr>
          <w:t>2.1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Kratak opis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_Toc130324473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524EB597" w14:textId="1A18CC57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4" w:history="1">
        <w:r w:rsidR="00CE635D" w:rsidRPr="00CE635D">
          <w:rPr>
            <w:rStyle w:val="Hyperlink"/>
            <w:noProof/>
            <w:sz w:val="24"/>
            <w:szCs w:val="24"/>
          </w:rPr>
          <w:t>2.2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Tok događaja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_Toc130324474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309955D9" w14:textId="47D631EB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5" w:history="1">
        <w:r w:rsidR="00CE635D" w:rsidRPr="00CE635D">
          <w:rPr>
            <w:rStyle w:val="Hyperlink"/>
            <w:noProof/>
            <w:sz w:val="24"/>
            <w:szCs w:val="24"/>
          </w:rPr>
          <w:t>2.3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Posebni Zahtevi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_Toc130324475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57F2034" w14:textId="36D7CA60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6" w:history="1">
        <w:r w:rsidR="00CE635D" w:rsidRPr="00CE635D">
          <w:rPr>
            <w:rStyle w:val="Hyperlink"/>
            <w:noProof/>
            <w:sz w:val="24"/>
            <w:szCs w:val="24"/>
          </w:rPr>
          <w:t>2.4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Preduslovi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_Toc130324476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79033178" w14:textId="13FAAA5D" w:rsidR="00CE635D" w:rsidRPr="00CE635D" w:rsidRDefault="00910E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7" w:history="1">
        <w:r w:rsidR="00CE635D" w:rsidRPr="00CE635D">
          <w:rPr>
            <w:rStyle w:val="Hyperlink"/>
            <w:noProof/>
            <w:sz w:val="24"/>
            <w:szCs w:val="24"/>
          </w:rPr>
          <w:t>2.5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Posledice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_Toc130324477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A8DCCD9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4467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4468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25888394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 xml:space="preserve">pregledu </w:t>
      </w:r>
      <w:r w:rsidR="00CE635D">
        <w:rPr>
          <w:rFonts w:cs="Times New Roman"/>
          <w:szCs w:val="24"/>
        </w:rPr>
        <w:t>rasporeda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4469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4470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506C7F89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4471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A6273F1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4472"/>
      <w:r>
        <w:t xml:space="preserve">Scenario </w:t>
      </w:r>
      <w:bookmarkEnd w:id="20"/>
      <w:bookmarkEnd w:id="21"/>
      <w:bookmarkEnd w:id="22"/>
      <w:r w:rsidR="00CE635D">
        <w:t>pregleda rasporeda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4473"/>
      <w:r>
        <w:t>Kratak opis</w:t>
      </w:r>
      <w:bookmarkEnd w:id="24"/>
      <w:bookmarkEnd w:id="25"/>
      <w:bookmarkEnd w:id="26"/>
      <w:bookmarkEnd w:id="27"/>
    </w:p>
    <w:p w14:paraId="46534375" w14:textId="06621C15" w:rsidR="005D43E9" w:rsidRPr="008A7ED5" w:rsidRDefault="00CE635D" w:rsidP="008A7ED5">
      <w:r>
        <w:t>Stomatolog</w:t>
      </w:r>
      <w:r w:rsidR="00B5411D">
        <w:t xml:space="preserve"> </w:t>
      </w:r>
      <w:r w:rsidR="00354B2E">
        <w:t xml:space="preserve">ima mogućnost da pregleda </w:t>
      </w:r>
      <w:r>
        <w:t>svoj raspored(slobodne i zauzete termine)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4474"/>
      <w:r>
        <w:t>Tok događaja</w:t>
      </w:r>
      <w:bookmarkEnd w:id="28"/>
      <w:bookmarkEnd w:id="29"/>
      <w:bookmarkEnd w:id="30"/>
      <w:bookmarkEnd w:id="31"/>
    </w:p>
    <w:p w14:paraId="570E61A5" w14:textId="61A12C42" w:rsidR="00F97A62" w:rsidRDefault="00CE635D" w:rsidP="00677C81">
      <w:pPr>
        <w:pStyle w:val="ListParagraph"/>
        <w:numPr>
          <w:ilvl w:val="0"/>
          <w:numId w:val="11"/>
        </w:numPr>
      </w:pPr>
      <w:bookmarkStart w:id="32" w:name="_Toc130233370"/>
      <w:r>
        <w:t>Stomatolog</w:t>
      </w:r>
      <w:r w:rsidR="00F97A62">
        <w:t xml:space="preserve"> bira opciju “</w:t>
      </w:r>
      <w:r w:rsidR="007A016C">
        <w:t>Moj nalog</w:t>
      </w:r>
      <w:r w:rsidR="00F97A62">
        <w:t>”.</w:t>
      </w:r>
      <w:bookmarkEnd w:id="32"/>
    </w:p>
    <w:p w14:paraId="7F461B0E" w14:textId="015C1E4C" w:rsidR="007A016C" w:rsidRPr="001528C4" w:rsidRDefault="007A016C" w:rsidP="007A016C">
      <w:pPr>
        <w:pStyle w:val="ListParagraph"/>
        <w:numPr>
          <w:ilvl w:val="0"/>
          <w:numId w:val="11"/>
        </w:numPr>
      </w:pPr>
      <w:r>
        <w:t>Stomatolog bira opciju “Raspored” u odeljku “Moj nalog”.</w:t>
      </w:r>
    </w:p>
    <w:p w14:paraId="42D814CC" w14:textId="6ABA82DD" w:rsidR="00354B2E" w:rsidRDefault="00CE635D" w:rsidP="00CE635D">
      <w:pPr>
        <w:pStyle w:val="ListParagraph"/>
        <w:numPr>
          <w:ilvl w:val="0"/>
          <w:numId w:val="11"/>
        </w:numPr>
      </w:pPr>
      <w:r>
        <w:t>Sistem prikazuje listu slobodnih i zauzetih termina.</w:t>
      </w:r>
    </w:p>
    <w:p w14:paraId="103B48C1" w14:textId="2336FCF8" w:rsidR="00CE635D" w:rsidRDefault="00CE635D" w:rsidP="00CE635D">
      <w:pPr>
        <w:pStyle w:val="ListParagraph"/>
        <w:numPr>
          <w:ilvl w:val="0"/>
          <w:numId w:val="11"/>
        </w:numPr>
      </w:pPr>
      <w:r>
        <w:t>Stomatolog pregleda termine.</w:t>
      </w:r>
    </w:p>
    <w:p w14:paraId="0F9372CA" w14:textId="77777777" w:rsidR="007A016C" w:rsidRPr="001528C4" w:rsidRDefault="007A016C" w:rsidP="007A016C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4475"/>
      <w: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4476"/>
      <w:r>
        <w:t>Preduslovi</w:t>
      </w:r>
      <w:bookmarkEnd w:id="37"/>
      <w:bookmarkEnd w:id="38"/>
      <w:bookmarkEnd w:id="39"/>
      <w:bookmarkEnd w:id="40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4477"/>
      <w:r>
        <w:t>Posledice</w:t>
      </w:r>
      <w:bookmarkEnd w:id="41"/>
      <w:bookmarkEnd w:id="42"/>
      <w:bookmarkEnd w:id="43"/>
      <w:bookmarkEnd w:id="44"/>
    </w:p>
    <w:p w14:paraId="50292870" w14:textId="6998ED94" w:rsidR="00C356BF" w:rsidRDefault="00E246ED" w:rsidP="00C356BF">
      <w:pPr>
        <w:rPr>
          <w:rFonts w:cs="Times New Roman"/>
        </w:rPr>
      </w:pPr>
      <w:r>
        <w:rPr>
          <w:rFonts w:cs="Times New Roman"/>
        </w:rPr>
        <w:t>Stomatologu se prikazuje raspored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1C96" w14:textId="77777777" w:rsidR="00910E59" w:rsidRDefault="00910E59" w:rsidP="004A14CD">
      <w:pPr>
        <w:spacing w:after="0" w:line="240" w:lineRule="auto"/>
      </w:pPr>
      <w:r>
        <w:separator/>
      </w:r>
    </w:p>
  </w:endnote>
  <w:endnote w:type="continuationSeparator" w:id="0">
    <w:p w14:paraId="3E297C72" w14:textId="77777777" w:rsidR="00910E59" w:rsidRDefault="00910E59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D67D" w14:textId="77777777" w:rsidR="00910E59" w:rsidRDefault="00910E59" w:rsidP="004A14CD">
      <w:pPr>
        <w:spacing w:after="0" w:line="240" w:lineRule="auto"/>
      </w:pPr>
      <w:r>
        <w:separator/>
      </w:r>
    </w:p>
  </w:footnote>
  <w:footnote w:type="continuationSeparator" w:id="0">
    <w:p w14:paraId="5554B845" w14:textId="77777777" w:rsidR="00910E59" w:rsidRDefault="00910E59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A141D"/>
    <w:rsid w:val="000E60F9"/>
    <w:rsid w:val="00117362"/>
    <w:rsid w:val="001528C4"/>
    <w:rsid w:val="0017511A"/>
    <w:rsid w:val="0024480F"/>
    <w:rsid w:val="00280D39"/>
    <w:rsid w:val="002C6E8A"/>
    <w:rsid w:val="00354B2E"/>
    <w:rsid w:val="003703BB"/>
    <w:rsid w:val="003974A3"/>
    <w:rsid w:val="003A36A4"/>
    <w:rsid w:val="00432822"/>
    <w:rsid w:val="0045035B"/>
    <w:rsid w:val="004A14CD"/>
    <w:rsid w:val="005D43E9"/>
    <w:rsid w:val="0061297F"/>
    <w:rsid w:val="00677C81"/>
    <w:rsid w:val="006C6374"/>
    <w:rsid w:val="007532F9"/>
    <w:rsid w:val="007A016C"/>
    <w:rsid w:val="007D17F8"/>
    <w:rsid w:val="007E56B4"/>
    <w:rsid w:val="008506E0"/>
    <w:rsid w:val="0085132B"/>
    <w:rsid w:val="00867A10"/>
    <w:rsid w:val="008833B5"/>
    <w:rsid w:val="00883A60"/>
    <w:rsid w:val="008A7ED5"/>
    <w:rsid w:val="008C6D54"/>
    <w:rsid w:val="008E1580"/>
    <w:rsid w:val="008E600D"/>
    <w:rsid w:val="00910E59"/>
    <w:rsid w:val="00986C90"/>
    <w:rsid w:val="009A1464"/>
    <w:rsid w:val="009E7730"/>
    <w:rsid w:val="00A24C3D"/>
    <w:rsid w:val="00A542A9"/>
    <w:rsid w:val="00A80C0A"/>
    <w:rsid w:val="00A85254"/>
    <w:rsid w:val="00AA2F5A"/>
    <w:rsid w:val="00B122A5"/>
    <w:rsid w:val="00B231A7"/>
    <w:rsid w:val="00B5411D"/>
    <w:rsid w:val="00C04918"/>
    <w:rsid w:val="00C356BF"/>
    <w:rsid w:val="00C839EE"/>
    <w:rsid w:val="00CB6CFE"/>
    <w:rsid w:val="00CC4DF9"/>
    <w:rsid w:val="00CE635D"/>
    <w:rsid w:val="00E00E0B"/>
    <w:rsid w:val="00E246ED"/>
    <w:rsid w:val="00E523D1"/>
    <w:rsid w:val="00F24D75"/>
    <w:rsid w:val="00F658CE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B188A"/>
    <w:rsid w:val="003371C4"/>
    <w:rsid w:val="00456ED4"/>
    <w:rsid w:val="00582741"/>
    <w:rsid w:val="005F6D2E"/>
    <w:rsid w:val="00736CDF"/>
    <w:rsid w:val="0074497D"/>
    <w:rsid w:val="007B1736"/>
    <w:rsid w:val="008C0897"/>
    <w:rsid w:val="00940795"/>
    <w:rsid w:val="00975943"/>
    <w:rsid w:val="00B134B4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10</cp:revision>
  <cp:lastPrinted>2023-03-23T18:22:00Z</cp:lastPrinted>
  <dcterms:created xsi:type="dcterms:W3CDTF">2023-03-21T19:56:00Z</dcterms:created>
  <dcterms:modified xsi:type="dcterms:W3CDTF">2023-04-10T14:41:00Z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