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imes New Roman" w:hAnsi="Times New Roman" w:cs="Times New Roman"/>
        </w:rPr>
      </w:pPr>
      <w:r>
        <w:rPr>
          <w:rFonts w:ascii="Times New Roman" w:hAnsi="Times New Roman" w:cs="Times New Roman"/>
        </w:rPr>
        <w:t>1背景</w:t>
      </w:r>
    </w:p>
    <w:p>
      <w:pPr>
        <w:ind w:firstLine="480"/>
        <w:rPr>
          <w:rFonts w:ascii="Times New Roman" w:hAnsi="Times New Roman" w:cs="Times New Roman"/>
          <w:sz w:val="28"/>
        </w:rPr>
      </w:pPr>
      <w:r>
        <w:rPr>
          <w:rFonts w:hint="eastAsia" w:ascii="Times New Roman" w:hAnsi="Times New Roman" w:cs="Times New Roman"/>
          <w:szCs w:val="22"/>
        </w:rPr>
        <w:t>为</w:t>
      </w:r>
      <w:r>
        <w:rPr>
          <w:rFonts w:ascii="Times New Roman" w:hAnsi="Times New Roman" w:cs="Times New Roman"/>
          <w:szCs w:val="22"/>
        </w:rPr>
        <w:t>验证使用结构光相机ZVD1P-S采集工件点云的可行性，</w:t>
      </w:r>
      <w:r>
        <w:rPr>
          <w:rFonts w:hint="eastAsia" w:ascii="Times New Roman" w:hAnsi="Times New Roman" w:cs="Times New Roman"/>
          <w:szCs w:val="22"/>
        </w:rPr>
        <w:t>对该</w:t>
      </w:r>
      <w:r>
        <w:rPr>
          <w:rFonts w:ascii="Times New Roman" w:hAnsi="Times New Roman" w:cs="Times New Roman"/>
          <w:szCs w:val="22"/>
        </w:rPr>
        <w:t>结构光相机设置不同的拍摄参数，得到四个工件（</w:t>
      </w:r>
      <w:r>
        <w:t>单层好</w:t>
      </w:r>
      <w:r>
        <w:rPr>
          <w:rFonts w:hint="eastAsia"/>
        </w:rPr>
        <w:t>、</w:t>
      </w:r>
      <w:r>
        <w:t>单层差、双层好、机加工</w:t>
      </w:r>
      <w:r>
        <w:rPr>
          <w:rFonts w:ascii="Times New Roman" w:hAnsi="Times New Roman" w:cs="Times New Roman"/>
          <w:szCs w:val="22"/>
        </w:rPr>
        <w:t>）</w:t>
      </w:r>
      <w:r>
        <w:rPr>
          <w:rFonts w:hint="eastAsia" w:ascii="Times New Roman" w:hAnsi="Times New Roman" w:cs="Times New Roman"/>
          <w:szCs w:val="22"/>
        </w:rPr>
        <w:t>在</w:t>
      </w:r>
      <w:r>
        <w:rPr>
          <w:rFonts w:ascii="Times New Roman" w:hAnsi="Times New Roman" w:cs="Times New Roman"/>
          <w:szCs w:val="22"/>
        </w:rPr>
        <w:t>不同参数下的结构光点云</w:t>
      </w:r>
      <w:r>
        <w:rPr>
          <w:rFonts w:hint="eastAsia" w:ascii="Times New Roman" w:hAnsi="Times New Roman" w:cs="Times New Roman"/>
          <w:szCs w:val="22"/>
          <w:lang w:eastAsia="zh-CN"/>
        </w:rPr>
        <w:t>，</w:t>
      </w:r>
      <w:r>
        <w:rPr>
          <w:rFonts w:hint="eastAsia" w:ascii="Times New Roman" w:hAnsi="Times New Roman" w:cs="Times New Roman"/>
          <w:szCs w:val="22"/>
          <w:lang w:val="en-US" w:eastAsia="zh-CN"/>
        </w:rPr>
        <w:t>共</w:t>
      </w:r>
      <w:r>
        <w:rPr>
          <w:rFonts w:hint="eastAsia" w:ascii="Times New Roman" w:hAnsi="Times New Roman" w:cs="Times New Roman"/>
          <w:szCs w:val="22"/>
        </w:rPr>
        <w:t>四组33份</w:t>
      </w:r>
      <w:r>
        <w:rPr>
          <w:rFonts w:ascii="Times New Roman" w:hAnsi="Times New Roman" w:cs="Times New Roman"/>
          <w:szCs w:val="22"/>
        </w:rPr>
        <w:t>。</w:t>
      </w:r>
      <w:r>
        <w:rPr>
          <w:rFonts w:hint="eastAsia" w:ascii="Times New Roman" w:hAnsi="Times New Roman" w:cs="Times New Roman"/>
          <w:szCs w:val="22"/>
          <w:lang w:val="en-US" w:eastAsia="zh-CN"/>
        </w:rPr>
        <w:t>分别与对应的标准件点云进行处理、配准等，得到四组深度误差统计。</w:t>
      </w:r>
      <w:r>
        <w:rPr>
          <w:rFonts w:ascii="Times New Roman" w:hAnsi="Times New Roman" w:cs="Times New Roman"/>
          <w:szCs w:val="22"/>
        </w:rPr>
        <w:t>分析四组统计结果，探索深度误差最小</w:t>
      </w:r>
      <w:r>
        <w:rPr>
          <w:rFonts w:hint="eastAsia" w:ascii="Times New Roman" w:hAnsi="Times New Roman" w:cs="Times New Roman"/>
          <w:szCs w:val="22"/>
        </w:rPr>
        <w:t>时</w:t>
      </w:r>
      <w:r>
        <w:rPr>
          <w:rFonts w:ascii="Times New Roman" w:hAnsi="Times New Roman" w:cs="Times New Roman"/>
          <w:szCs w:val="22"/>
        </w:rPr>
        <w:t>的最佳拍摄参数</w:t>
      </w:r>
      <w:r>
        <w:rPr>
          <w:rFonts w:hint="eastAsia" w:ascii="Times New Roman" w:hAnsi="Times New Roman" w:cs="Times New Roman"/>
          <w:szCs w:val="22"/>
        </w:rPr>
        <w:t>并</w:t>
      </w:r>
      <w:r>
        <w:rPr>
          <w:rFonts w:ascii="Times New Roman" w:hAnsi="Times New Roman" w:cs="Times New Roman"/>
          <w:szCs w:val="22"/>
        </w:rPr>
        <w:t>总结拍摄</w:t>
      </w:r>
      <w:r>
        <w:rPr>
          <w:rFonts w:hint="eastAsia" w:ascii="Times New Roman" w:hAnsi="Times New Roman" w:cs="Times New Roman"/>
          <w:szCs w:val="22"/>
        </w:rPr>
        <w:t>特点</w:t>
      </w:r>
      <w:r>
        <w:rPr>
          <w:rFonts w:ascii="Times New Roman" w:hAnsi="Times New Roman" w:cs="Times New Roman"/>
          <w:szCs w:val="22"/>
        </w:rPr>
        <w:t>，评估ZVD1P-S结构光相机在最佳拍摄参数下采集的</w:t>
      </w:r>
      <w:r>
        <w:rPr>
          <w:rFonts w:hint="eastAsia" w:ascii="Times New Roman" w:hAnsi="Times New Roman" w:cs="Times New Roman"/>
          <w:szCs w:val="22"/>
        </w:rPr>
        <w:t>关注区域</w:t>
      </w:r>
      <w:r>
        <w:rPr>
          <w:rFonts w:ascii="Times New Roman" w:hAnsi="Times New Roman" w:cs="Times New Roman"/>
          <w:szCs w:val="22"/>
        </w:rPr>
        <w:t>点云是否满足最大深度误差100μm的要求。</w:t>
      </w:r>
    </w:p>
    <w:p>
      <w:pPr>
        <w:pStyle w:val="2"/>
        <w:spacing w:after="200"/>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原理</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pPr>
      <w:r>
        <w:rPr>
          <w:rFonts w:ascii="Times New Roman" w:hAnsi="Times New Roman" w:cs="Times New Roman"/>
          <w:szCs w:val="22"/>
        </w:rPr>
        <w:t>将结构光点云与对应的标准件点云进行</w:t>
      </w:r>
      <w:r>
        <w:rPr>
          <w:rFonts w:hint="eastAsia" w:ascii="Times New Roman" w:hAnsi="Times New Roman" w:cs="Times New Roman"/>
          <w:szCs w:val="22"/>
        </w:rPr>
        <w:t>同尺寸</w:t>
      </w:r>
      <w:r>
        <w:rPr>
          <w:rFonts w:ascii="Times New Roman" w:hAnsi="Times New Roman" w:cs="Times New Roman"/>
          <w:szCs w:val="22"/>
        </w:rPr>
        <w:t>剪裁</w:t>
      </w:r>
      <w:r>
        <w:rPr>
          <w:rFonts w:hint="eastAsia" w:ascii="Times New Roman" w:hAnsi="Times New Roman" w:cs="Times New Roman"/>
          <w:szCs w:val="22"/>
          <w:lang w:val="en-US" w:eastAsia="zh-CN"/>
        </w:rPr>
        <w:t>预处理</w:t>
      </w:r>
      <w:r>
        <w:rPr>
          <w:rFonts w:hint="eastAsia" w:ascii="Times New Roman" w:hAnsi="Times New Roman" w:cs="Times New Roman"/>
          <w:szCs w:val="22"/>
        </w:rPr>
        <w:t>，划分为</w:t>
      </w:r>
      <w:r>
        <w:rPr>
          <w:rFonts w:hint="eastAsia" w:ascii="Times New Roman" w:hAnsi="Times New Roman" w:cs="Times New Roman"/>
          <w:szCs w:val="22"/>
          <w:lang w:val="en-US" w:eastAsia="zh-CN"/>
        </w:rPr>
        <w:t>三个</w:t>
      </w:r>
      <w:r>
        <w:rPr>
          <w:rFonts w:hint="eastAsia" w:ascii="Times New Roman" w:hAnsi="Times New Roman" w:cs="Times New Roman"/>
          <w:szCs w:val="22"/>
        </w:rPr>
        <w:t>区域，随后分别对不同区域点云进行</w:t>
      </w:r>
      <w:r>
        <w:rPr>
          <w:rFonts w:ascii="Times New Roman" w:hAnsi="Times New Roman" w:cs="Times New Roman"/>
          <w:szCs w:val="22"/>
        </w:rPr>
        <w:t>配准</w:t>
      </w:r>
      <w:r>
        <w:rPr>
          <w:rFonts w:hint="eastAsia" w:ascii="Times New Roman" w:hAnsi="Times New Roman" w:cs="Times New Roman"/>
          <w:szCs w:val="22"/>
        </w:rPr>
        <w:t>并使得</w:t>
      </w:r>
      <w:r>
        <w:rPr>
          <w:rFonts w:ascii="Times New Roman" w:hAnsi="Times New Roman" w:cs="Times New Roman"/>
          <w:szCs w:val="22"/>
        </w:rPr>
        <w:t>满足水平距离要求的最近邻点云构成点云对，</w:t>
      </w:r>
      <w:r>
        <w:rPr>
          <w:rFonts w:hint="eastAsia" w:ascii="Times New Roman" w:hAnsi="Times New Roman" w:cs="Times New Roman"/>
          <w:szCs w:val="22"/>
        </w:rPr>
        <w:t>最后</w:t>
      </w:r>
      <w:r>
        <w:rPr>
          <w:rFonts w:ascii="Times New Roman" w:hAnsi="Times New Roman" w:cs="Times New Roman"/>
          <w:szCs w:val="22"/>
        </w:rPr>
        <w:t>对</w:t>
      </w:r>
      <w:r>
        <w:rPr>
          <w:rFonts w:hint="eastAsia" w:ascii="Times New Roman" w:hAnsi="Times New Roman" w:cs="Times New Roman"/>
          <w:szCs w:val="22"/>
        </w:rPr>
        <w:t>这些</w:t>
      </w:r>
      <w:r>
        <w:rPr>
          <w:rFonts w:ascii="Times New Roman" w:hAnsi="Times New Roman" w:cs="Times New Roman"/>
          <w:szCs w:val="22"/>
        </w:rPr>
        <w:t>点云对进行深度误差统计</w:t>
      </w:r>
      <w:r>
        <w:rPr>
          <w:rFonts w:hint="eastAsia" w:ascii="Times New Roman" w:hAnsi="Times New Roman" w:cs="Times New Roman"/>
          <w:szCs w:val="22"/>
          <w:lang w:eastAsia="zh-CN"/>
        </w:rPr>
        <w:t>，</w:t>
      </w:r>
      <w:r>
        <w:rPr>
          <w:rFonts w:hint="eastAsia" w:ascii="Times New Roman" w:hAnsi="Times New Roman" w:cs="Times New Roman"/>
          <w:szCs w:val="22"/>
          <w:lang w:val="en-US" w:eastAsia="zh-CN"/>
        </w:rPr>
        <w:t>分析统计结果</w:t>
      </w:r>
      <w:r>
        <w:rPr>
          <w:rFonts w:ascii="Times New Roman" w:hAnsi="Times New Roman" w:cs="Times New Roman"/>
          <w:szCs w:val="22"/>
        </w:rPr>
        <w:t>。</w:t>
      </w:r>
    </w:p>
    <w:p>
      <w:pPr>
        <w:pStyle w:val="5"/>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22"/>
          <w:szCs w:val="32"/>
        </w:rPr>
      </w:pPr>
      <w:r>
        <w:drawing>
          <wp:inline distT="0" distB="0" distL="114300" distR="114300">
            <wp:extent cx="5316220" cy="1920875"/>
            <wp:effectExtent l="0" t="0" r="1778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316220" cy="1920875"/>
                    </a:xfrm>
                    <a:prstGeom prst="rect">
                      <a:avLst/>
                    </a:prstGeom>
                    <a:noFill/>
                    <a:ln>
                      <a:noFill/>
                    </a:ln>
                  </pic:spPr>
                </pic:pic>
              </a:graphicData>
            </a:graphic>
          </wp:inline>
        </w:drawing>
      </w:r>
    </w:p>
    <w:p>
      <w:pPr>
        <w:pStyle w:val="5"/>
        <w:ind w:firstLine="0" w:firstLineChars="0"/>
        <w:jc w:val="center"/>
        <w:rPr>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1</w:t>
      </w:r>
      <w:r>
        <w:rPr>
          <w:sz w:val="22"/>
          <w:szCs w:val="32"/>
        </w:rPr>
        <w:fldChar w:fldCharType="end"/>
      </w:r>
      <w:r>
        <w:rPr>
          <w:rFonts w:hint="eastAsia"/>
          <w:sz w:val="22"/>
          <w:szCs w:val="32"/>
        </w:rPr>
        <w:t xml:space="preserve"> 点云处理原理图</w:t>
      </w:r>
    </w:p>
    <w:p>
      <w:pPr>
        <w:numPr>
          <w:ilvl w:val="0"/>
          <w:numId w:val="1"/>
        </w:numPr>
        <w:ind w:firstLine="482"/>
        <w:rPr>
          <w:rFonts w:ascii="Times New Roman" w:hAnsi="Times New Roman" w:cs="Times New Roman"/>
          <w:b/>
          <w:bCs/>
          <w:szCs w:val="22"/>
        </w:rPr>
      </w:pPr>
      <w:r>
        <w:rPr>
          <w:rFonts w:hint="eastAsia" w:ascii="Times New Roman" w:hAnsi="Times New Roman" w:cs="Times New Roman"/>
          <w:b/>
          <w:bCs/>
          <w:szCs w:val="22"/>
        </w:rPr>
        <w:t>剪裁处理</w:t>
      </w:r>
    </w:p>
    <w:p>
      <w:pPr>
        <w:ind w:firstLine="480"/>
      </w:pPr>
      <w:r>
        <w:rPr>
          <w:rFonts w:hint="eastAsia"/>
        </w:rPr>
        <w:t>对标准件点云进行剪裁预处理，如图</w:t>
      </w:r>
      <w:r>
        <w:rPr>
          <w:rFonts w:hint="eastAsia"/>
          <w:lang w:val="en-US" w:eastAsia="zh-CN"/>
        </w:rPr>
        <w:t>2</w:t>
      </w:r>
      <w:r>
        <w:rPr>
          <w:rFonts w:hint="eastAsia"/>
        </w:rPr>
        <w:t>所示划分点云区域（主工件、主工件内部、主工件外部），以便与结构光点云进行分区域配准统计。</w:t>
      </w:r>
      <w:r>
        <w:rPr>
          <w:rFonts w:hint="eastAsia" w:ascii="Times New Roman" w:hAnsi="Times New Roman" w:cs="Times New Roman"/>
          <w:szCs w:val="22"/>
        </w:rPr>
        <w:t>将除过底座及其他部分的主工件裁剪下来，随后将主工件依据边缘深度变化是否剧烈划分为主工件内部以及主工件外部。（机加工工件无内部外部划分）</w:t>
      </w:r>
    </w:p>
    <w:p>
      <w:pPr>
        <w:ind w:firstLine="0" w:firstLineChars="0"/>
        <w:jc w:val="center"/>
      </w:pPr>
      <w:r>
        <w:drawing>
          <wp:inline distT="0" distB="0" distL="114300" distR="114300">
            <wp:extent cx="2529205" cy="252920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529205" cy="2529205"/>
                    </a:xfrm>
                    <a:prstGeom prst="rect">
                      <a:avLst/>
                    </a:prstGeom>
                    <a:noFill/>
                    <a:ln>
                      <a:noFill/>
                    </a:ln>
                  </pic:spPr>
                </pic:pic>
              </a:graphicData>
            </a:graphic>
          </wp:inline>
        </w:drawing>
      </w:r>
      <w:r>
        <w:rPr>
          <w:rFonts w:hint="eastAsia"/>
        </w:rPr>
        <w:t xml:space="preserve"> </w:t>
      </w:r>
      <w:r>
        <w:drawing>
          <wp:inline distT="0" distB="0" distL="114300" distR="114300">
            <wp:extent cx="2114550" cy="252222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114550" cy="2522220"/>
                    </a:xfrm>
                    <a:prstGeom prst="rect">
                      <a:avLst/>
                    </a:prstGeom>
                    <a:noFill/>
                    <a:ln>
                      <a:noFill/>
                    </a:ln>
                  </pic:spPr>
                </pic:pic>
              </a:graphicData>
            </a:graphic>
          </wp:inline>
        </w:drawing>
      </w:r>
    </w:p>
    <w:p>
      <w:pPr>
        <w:pStyle w:val="5"/>
        <w:ind w:firstLine="0" w:firstLineChars="0"/>
        <w:jc w:val="center"/>
        <w:rPr>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2</w:t>
      </w:r>
      <w:r>
        <w:rPr>
          <w:sz w:val="22"/>
          <w:szCs w:val="32"/>
        </w:rPr>
        <w:fldChar w:fldCharType="end"/>
      </w:r>
      <w:r>
        <w:rPr>
          <w:rFonts w:hint="eastAsia"/>
          <w:sz w:val="22"/>
          <w:szCs w:val="32"/>
        </w:rPr>
        <w:t xml:space="preserve"> 点云区域划分</w:t>
      </w:r>
    </w:p>
    <w:p>
      <w:pPr>
        <w:numPr>
          <w:ilvl w:val="0"/>
          <w:numId w:val="1"/>
        </w:numPr>
        <w:ind w:firstLine="482"/>
        <w:rPr>
          <w:rFonts w:ascii="Times New Roman" w:hAnsi="Times New Roman" w:cs="Times New Roman"/>
          <w:b/>
          <w:bCs/>
          <w:szCs w:val="22"/>
        </w:rPr>
      </w:pPr>
      <w:r>
        <w:rPr>
          <w:rFonts w:hint="eastAsia" w:ascii="Times New Roman" w:hAnsi="Times New Roman" w:cs="Times New Roman"/>
          <w:b/>
          <w:bCs/>
          <w:szCs w:val="22"/>
        </w:rPr>
        <w:t>坐标对齐</w:t>
      </w:r>
    </w:p>
    <w:p>
      <w:pPr>
        <w:ind w:firstLine="480"/>
      </w:pPr>
      <w:r>
        <w:rPr>
          <w:rFonts w:hint="eastAsia"/>
        </w:rPr>
        <w:t>同尺寸剪裁处理前需对结构光点云进行位置坐标变换，通过变换矩阵相对对齐两点云的主工件部分。坐标对齐后正面及侧面视角结果如图</w:t>
      </w:r>
      <w:r>
        <w:rPr>
          <w:rFonts w:hint="eastAsia"/>
          <w:lang w:val="en-US" w:eastAsia="zh-CN"/>
        </w:rPr>
        <w:t>3</w:t>
      </w:r>
      <w:r>
        <w:rPr>
          <w:rFonts w:hint="eastAsia"/>
        </w:rPr>
        <w:t>所示：</w:t>
      </w:r>
    </w:p>
    <w:p>
      <w:pPr>
        <w:ind w:firstLine="0" w:firstLineChars="0"/>
        <w:jc w:val="center"/>
      </w:pPr>
      <w:r>
        <w:drawing>
          <wp:inline distT="0" distB="0" distL="114300" distR="114300">
            <wp:extent cx="2818130" cy="2555240"/>
            <wp:effectExtent l="0" t="0" r="1270" b="1651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15"/>
                    <a:stretch>
                      <a:fillRect/>
                    </a:stretch>
                  </pic:blipFill>
                  <pic:spPr>
                    <a:xfrm>
                      <a:off x="0" y="0"/>
                      <a:ext cx="2818130" cy="2555240"/>
                    </a:xfrm>
                    <a:prstGeom prst="rect">
                      <a:avLst/>
                    </a:prstGeom>
                    <a:noFill/>
                    <a:ln>
                      <a:noFill/>
                    </a:ln>
                  </pic:spPr>
                </pic:pic>
              </a:graphicData>
            </a:graphic>
          </wp:inline>
        </w:drawing>
      </w:r>
    </w:p>
    <w:p>
      <w:pPr>
        <w:ind w:firstLine="0" w:firstLineChars="0"/>
        <w:jc w:val="center"/>
      </w:pPr>
      <w:r>
        <w:drawing>
          <wp:inline distT="0" distB="0" distL="114300" distR="114300">
            <wp:extent cx="2804160" cy="619760"/>
            <wp:effectExtent l="0" t="0" r="15240" b="889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16"/>
                    <a:stretch>
                      <a:fillRect/>
                    </a:stretch>
                  </pic:blipFill>
                  <pic:spPr>
                    <a:xfrm>
                      <a:off x="0" y="0"/>
                      <a:ext cx="2804160" cy="619760"/>
                    </a:xfrm>
                    <a:prstGeom prst="rect">
                      <a:avLst/>
                    </a:prstGeom>
                    <a:noFill/>
                    <a:ln>
                      <a:noFill/>
                    </a:ln>
                  </pic:spPr>
                </pic:pic>
              </a:graphicData>
            </a:graphic>
          </wp:inline>
        </w:drawing>
      </w:r>
    </w:p>
    <w:p>
      <w:pPr>
        <w:pStyle w:val="5"/>
        <w:ind w:firstLine="0" w:firstLineChars="0"/>
        <w:jc w:val="center"/>
        <w:rPr>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3</w:t>
      </w:r>
      <w:r>
        <w:rPr>
          <w:sz w:val="22"/>
          <w:szCs w:val="32"/>
        </w:rPr>
        <w:fldChar w:fldCharType="end"/>
      </w:r>
      <w:r>
        <w:rPr>
          <w:rFonts w:hint="eastAsia"/>
          <w:sz w:val="22"/>
          <w:szCs w:val="32"/>
        </w:rPr>
        <w:t xml:space="preserve"> 坐标对齐结果</w:t>
      </w:r>
    </w:p>
    <w:p>
      <w:pPr>
        <w:numPr>
          <w:ilvl w:val="0"/>
          <w:numId w:val="1"/>
        </w:numPr>
        <w:ind w:firstLine="482"/>
        <w:rPr>
          <w:rFonts w:ascii="Times New Roman" w:hAnsi="Times New Roman" w:cs="Times New Roman"/>
          <w:b/>
          <w:bCs/>
          <w:szCs w:val="22"/>
        </w:rPr>
      </w:pPr>
      <w:r>
        <w:rPr>
          <w:rFonts w:hint="eastAsia" w:ascii="Times New Roman" w:hAnsi="Times New Roman" w:cs="Times New Roman"/>
          <w:b/>
          <w:bCs/>
          <w:szCs w:val="22"/>
        </w:rPr>
        <w:t>剪裁处理</w:t>
      </w:r>
    </w:p>
    <w:p>
      <w:pPr>
        <w:ind w:firstLine="480"/>
      </w:pPr>
      <w:r>
        <w:rPr>
          <w:rFonts w:hint="eastAsia"/>
        </w:rPr>
        <w:t>使用①中保存的两个剪裁框对结构光点云进行同尺寸剪裁划分区域，以便与保存的三部分标准件进行配准统计，如图</w:t>
      </w:r>
      <w:r>
        <w:rPr>
          <w:rFonts w:hint="eastAsia"/>
          <w:lang w:val="en-US" w:eastAsia="zh-CN"/>
        </w:rPr>
        <w:t>4</w:t>
      </w:r>
      <w:r>
        <w:rPr>
          <w:rFonts w:hint="eastAsia"/>
        </w:rPr>
        <w:t>所示划分点云区域（主工件、主工件内部、主工件外部）并保存三部分点云文件。</w:t>
      </w:r>
    </w:p>
    <w:p>
      <w:pPr>
        <w:ind w:firstLine="0" w:firstLineChars="0"/>
        <w:jc w:val="center"/>
      </w:pPr>
      <w:r>
        <w:drawing>
          <wp:inline distT="0" distB="0" distL="114300" distR="114300">
            <wp:extent cx="2531110" cy="2288540"/>
            <wp:effectExtent l="0" t="0" r="2540" b="1651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17"/>
                    <a:srcRect l="14286" t="9414" r="12809" b="12552"/>
                    <a:stretch>
                      <a:fillRect/>
                    </a:stretch>
                  </pic:blipFill>
                  <pic:spPr>
                    <a:xfrm>
                      <a:off x="0" y="0"/>
                      <a:ext cx="2531110" cy="22885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78025" cy="2290445"/>
            <wp:effectExtent l="0" t="0" r="3175" b="1460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18"/>
                    <a:stretch>
                      <a:fillRect/>
                    </a:stretch>
                  </pic:blipFill>
                  <pic:spPr>
                    <a:xfrm>
                      <a:off x="0" y="0"/>
                      <a:ext cx="1978025" cy="2290445"/>
                    </a:xfrm>
                    <a:prstGeom prst="rect">
                      <a:avLst/>
                    </a:prstGeom>
                    <a:noFill/>
                    <a:ln>
                      <a:noFill/>
                    </a:ln>
                  </pic:spPr>
                </pic:pic>
              </a:graphicData>
            </a:graphic>
          </wp:inline>
        </w:drawing>
      </w:r>
    </w:p>
    <w:p>
      <w:pPr>
        <w:pStyle w:val="5"/>
        <w:ind w:firstLine="0" w:firstLineChars="0"/>
        <w:jc w:val="center"/>
        <w:rPr>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4</w:t>
      </w:r>
      <w:r>
        <w:rPr>
          <w:sz w:val="22"/>
          <w:szCs w:val="32"/>
        </w:rPr>
        <w:fldChar w:fldCharType="end"/>
      </w:r>
      <w:r>
        <w:rPr>
          <w:rFonts w:hint="eastAsia"/>
          <w:sz w:val="22"/>
          <w:szCs w:val="32"/>
        </w:rPr>
        <w:t xml:space="preserve"> 点云区域划分</w:t>
      </w:r>
    </w:p>
    <w:p>
      <w:pPr>
        <w:ind w:firstLine="0" w:firstLineChars="0"/>
        <w:jc w:val="center"/>
      </w:pPr>
      <w:r>
        <w:drawing>
          <wp:inline distT="0" distB="0" distL="114300" distR="114300">
            <wp:extent cx="1717040" cy="1899285"/>
            <wp:effectExtent l="0" t="0" r="16510" b="5715"/>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19"/>
                    <a:stretch>
                      <a:fillRect/>
                    </a:stretch>
                  </pic:blipFill>
                  <pic:spPr>
                    <a:xfrm>
                      <a:off x="0" y="0"/>
                      <a:ext cx="1717040" cy="1899285"/>
                    </a:xfrm>
                    <a:prstGeom prst="rect">
                      <a:avLst/>
                    </a:prstGeom>
                    <a:noFill/>
                    <a:ln>
                      <a:noFill/>
                    </a:ln>
                  </pic:spPr>
                </pic:pic>
              </a:graphicData>
            </a:graphic>
          </wp:inline>
        </w:drawing>
      </w:r>
      <w:r>
        <w:drawing>
          <wp:inline distT="0" distB="0" distL="114300" distR="114300">
            <wp:extent cx="1597025" cy="1901825"/>
            <wp:effectExtent l="0" t="0" r="3175" b="3175"/>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20"/>
                    <a:stretch>
                      <a:fillRect/>
                    </a:stretch>
                  </pic:blipFill>
                  <pic:spPr>
                    <a:xfrm>
                      <a:off x="0" y="0"/>
                      <a:ext cx="1597025" cy="1901825"/>
                    </a:xfrm>
                    <a:prstGeom prst="rect">
                      <a:avLst/>
                    </a:prstGeom>
                    <a:noFill/>
                    <a:ln>
                      <a:noFill/>
                    </a:ln>
                  </pic:spPr>
                </pic:pic>
              </a:graphicData>
            </a:graphic>
          </wp:inline>
        </w:drawing>
      </w:r>
      <w:r>
        <w:drawing>
          <wp:inline distT="0" distB="0" distL="114300" distR="114300">
            <wp:extent cx="1503680" cy="1894205"/>
            <wp:effectExtent l="0" t="0" r="1270" b="10795"/>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21"/>
                    <a:stretch>
                      <a:fillRect/>
                    </a:stretch>
                  </pic:blipFill>
                  <pic:spPr>
                    <a:xfrm>
                      <a:off x="0" y="0"/>
                      <a:ext cx="1503680" cy="1894205"/>
                    </a:xfrm>
                    <a:prstGeom prst="rect">
                      <a:avLst/>
                    </a:prstGeom>
                    <a:noFill/>
                    <a:ln>
                      <a:noFill/>
                    </a:ln>
                  </pic:spPr>
                </pic:pic>
              </a:graphicData>
            </a:graphic>
          </wp:inline>
        </w:drawing>
      </w:r>
    </w:p>
    <w:p>
      <w:pPr>
        <w:pStyle w:val="5"/>
        <w:ind w:firstLine="0" w:firstLineChars="0"/>
        <w:jc w:val="center"/>
        <w:rPr>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5</w:t>
      </w:r>
      <w:r>
        <w:rPr>
          <w:sz w:val="22"/>
          <w:szCs w:val="32"/>
        </w:rPr>
        <w:fldChar w:fldCharType="end"/>
      </w:r>
      <w:r>
        <w:rPr>
          <w:rFonts w:hint="eastAsia"/>
          <w:sz w:val="22"/>
          <w:szCs w:val="32"/>
        </w:rPr>
        <w:t xml:space="preserve"> 结构光剪裁处理结果</w:t>
      </w:r>
    </w:p>
    <w:p>
      <w:pPr>
        <w:numPr>
          <w:ilvl w:val="0"/>
          <w:numId w:val="1"/>
        </w:numPr>
        <w:ind w:firstLine="482"/>
        <w:rPr>
          <w:rFonts w:ascii="Times New Roman" w:hAnsi="Times New Roman" w:cs="Times New Roman"/>
          <w:b/>
          <w:bCs/>
          <w:szCs w:val="22"/>
        </w:rPr>
      </w:pPr>
      <w:r>
        <w:rPr>
          <w:rFonts w:hint="eastAsia" w:ascii="Times New Roman" w:hAnsi="Times New Roman" w:cs="Times New Roman"/>
          <w:b/>
          <w:bCs/>
          <w:szCs w:val="22"/>
        </w:rPr>
        <w:t>点云配准</w:t>
      </w:r>
    </w:p>
    <w:p>
      <w:pPr>
        <w:ind w:firstLine="480"/>
      </w:pPr>
      <w:r>
        <w:rPr>
          <w:rFonts w:hint="eastAsia"/>
          <w:lang w:val="en-US" w:eastAsia="zh-CN"/>
        </w:rPr>
        <w:t>使用ICP精配准算法</w:t>
      </w:r>
      <w:r>
        <w:rPr>
          <w:rFonts w:hint="eastAsia"/>
        </w:rPr>
        <w:t>对剪裁后的点云分区域进行点云配准，将结构光点云通过旋转平移矩阵变换到</w:t>
      </w:r>
      <w:r>
        <w:rPr>
          <w:rFonts w:hint="eastAsia"/>
          <w:lang w:val="en-US" w:eastAsia="zh-CN"/>
        </w:rPr>
        <w:t>与</w:t>
      </w:r>
      <w:r>
        <w:rPr>
          <w:rFonts w:hint="eastAsia"/>
        </w:rPr>
        <w:t>标准件点云相同的坐标系下，使得二者对应</w:t>
      </w:r>
      <w:r>
        <w:rPr>
          <w:rFonts w:hint="eastAsia"/>
          <w:lang w:val="en-US" w:eastAsia="zh-CN"/>
        </w:rPr>
        <w:t>位置的</w:t>
      </w:r>
      <w:r>
        <w:rPr>
          <w:rFonts w:hint="eastAsia"/>
        </w:rPr>
        <w:t>点云尽可能重合，以便构成更多点对</w:t>
      </w:r>
      <w:r>
        <w:rPr>
          <w:rFonts w:hint="eastAsia"/>
          <w:lang w:eastAsia="zh-CN"/>
        </w:rPr>
        <w:t>，</w:t>
      </w:r>
      <w:r>
        <w:rPr>
          <w:rFonts w:hint="eastAsia"/>
          <w:lang w:val="en-US" w:eastAsia="zh-CN"/>
        </w:rPr>
        <w:t>最终得到三组配准点云。</w:t>
      </w:r>
      <w:r>
        <w:rPr>
          <w:rFonts w:hint="eastAsia"/>
        </w:rPr>
        <w:t>点云配准后</w:t>
      </w:r>
      <w:r>
        <w:rPr>
          <w:rFonts w:hint="eastAsia"/>
          <w:lang w:val="en-US" w:eastAsia="zh-CN"/>
        </w:rPr>
        <w:t>主工件</w:t>
      </w:r>
      <w:r>
        <w:rPr>
          <w:rFonts w:hint="eastAsia"/>
        </w:rPr>
        <w:t>正面及侧面视角如图</w:t>
      </w:r>
      <w:r>
        <w:rPr>
          <w:rFonts w:hint="eastAsia"/>
          <w:lang w:val="en-US" w:eastAsia="zh-CN"/>
        </w:rPr>
        <w:t>6</w:t>
      </w:r>
      <w:r>
        <w:rPr>
          <w:rFonts w:hint="eastAsia"/>
        </w:rPr>
        <w:t>所示，并获得精配准报</w:t>
      </w:r>
      <w:r>
        <w:rPr>
          <w:rFonts w:ascii="Times New Roman" w:hAnsi="Times New Roman" w:cs="Times New Roman"/>
        </w:rPr>
        <w:t>告RMS值</w:t>
      </w:r>
      <w:r>
        <w:rPr>
          <w:rFonts w:hint="eastAsia"/>
        </w:rPr>
        <w:t>：</w:t>
      </w:r>
    </w:p>
    <w:p>
      <w:pPr>
        <w:ind w:firstLine="480"/>
      </w:pPr>
      <w:r>
        <w:drawing>
          <wp:anchor distT="0" distB="0" distL="114300" distR="114300" simplePos="0" relativeHeight="251659264" behindDoc="0" locked="0" layoutInCell="1" allowOverlap="1">
            <wp:simplePos x="0" y="0"/>
            <wp:positionH relativeFrom="column">
              <wp:posOffset>2846705</wp:posOffset>
            </wp:positionH>
            <wp:positionV relativeFrom="paragraph">
              <wp:posOffset>160020</wp:posOffset>
            </wp:positionV>
            <wp:extent cx="2453005" cy="473075"/>
            <wp:effectExtent l="0" t="0" r="4445" b="3175"/>
            <wp:wrapNone/>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22"/>
                    <a:stretch>
                      <a:fillRect/>
                    </a:stretch>
                  </pic:blipFill>
                  <pic:spPr>
                    <a:xfrm>
                      <a:off x="0" y="0"/>
                      <a:ext cx="2453005" cy="473075"/>
                    </a:xfrm>
                    <a:prstGeom prst="rect">
                      <a:avLst/>
                    </a:prstGeom>
                    <a:noFill/>
                    <a:ln>
                      <a:noFill/>
                    </a:ln>
                  </pic:spPr>
                </pic:pic>
              </a:graphicData>
            </a:graphic>
          </wp:anchor>
        </w:drawing>
      </w:r>
      <w:r>
        <w:drawing>
          <wp:inline distT="0" distB="0" distL="114300" distR="114300">
            <wp:extent cx="2451735" cy="2458085"/>
            <wp:effectExtent l="0" t="0" r="5715" b="1841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23"/>
                    <a:stretch>
                      <a:fillRect/>
                    </a:stretch>
                  </pic:blipFill>
                  <pic:spPr>
                    <a:xfrm>
                      <a:off x="0" y="0"/>
                      <a:ext cx="2451735" cy="2458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9990" cy="1776730"/>
            <wp:effectExtent l="0" t="0" r="16510" b="13970"/>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24"/>
                    <a:stretch>
                      <a:fillRect/>
                    </a:stretch>
                  </pic:blipFill>
                  <pic:spPr>
                    <a:xfrm>
                      <a:off x="0" y="0"/>
                      <a:ext cx="2459990" cy="1776730"/>
                    </a:xfrm>
                    <a:prstGeom prst="rect">
                      <a:avLst/>
                    </a:prstGeom>
                    <a:noFill/>
                    <a:ln>
                      <a:noFill/>
                    </a:ln>
                  </pic:spPr>
                </pic:pic>
              </a:graphicData>
            </a:graphic>
          </wp:inline>
        </w:drawing>
      </w:r>
    </w:p>
    <w:p>
      <w:pPr>
        <w:pStyle w:val="5"/>
        <w:ind w:firstLine="0" w:firstLineChars="0"/>
        <w:jc w:val="center"/>
        <w:rPr>
          <w:rFonts w:hint="eastAsia"/>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6</w:t>
      </w:r>
      <w:r>
        <w:rPr>
          <w:sz w:val="22"/>
          <w:szCs w:val="32"/>
        </w:rPr>
        <w:fldChar w:fldCharType="end"/>
      </w:r>
      <w:r>
        <w:rPr>
          <w:rFonts w:hint="eastAsia"/>
          <w:sz w:val="22"/>
          <w:szCs w:val="32"/>
        </w:rPr>
        <w:t xml:space="preserve"> 点云配准结果</w:t>
      </w:r>
    </w:p>
    <w:p>
      <w:pPr>
        <w:numPr>
          <w:ilvl w:val="0"/>
          <w:numId w:val="1"/>
        </w:numPr>
        <w:ind w:firstLine="482"/>
        <w:rPr>
          <w:rFonts w:ascii="Times New Roman" w:hAnsi="Times New Roman" w:cs="Times New Roman"/>
          <w:b/>
          <w:bCs/>
          <w:szCs w:val="22"/>
        </w:rPr>
      </w:pPr>
      <w:r>
        <w:rPr>
          <w:rFonts w:hint="eastAsia" w:ascii="Times New Roman" w:hAnsi="Times New Roman" w:cs="Times New Roman"/>
          <w:b/>
          <w:bCs/>
          <w:szCs w:val="22"/>
        </w:rPr>
        <w:t>点对匹配</w:t>
      </w:r>
    </w:p>
    <w:p>
      <w:pPr>
        <w:ind w:firstLine="480"/>
        <w:rPr>
          <w:rFonts w:hint="default" w:ascii="Times New Roman" w:hAnsi="Times New Roman" w:cs="Times New Roman" w:eastAsiaTheme="minorEastAsia"/>
          <w:szCs w:val="22"/>
          <w:lang w:val="en-US" w:eastAsia="zh-CN"/>
        </w:rPr>
      </w:pPr>
      <w:r>
        <w:rPr>
          <w:rFonts w:hint="eastAsia" w:ascii="Times New Roman" w:hAnsi="Times New Roman" w:cs="Times New Roman"/>
          <w:szCs w:val="22"/>
        </w:rPr>
        <w:t>分别对三部分区域的点云进行点对匹配，使得</w:t>
      </w:r>
      <w:r>
        <w:rPr>
          <w:rFonts w:ascii="Times New Roman" w:hAnsi="Times New Roman" w:cs="Times New Roman"/>
          <w:szCs w:val="22"/>
        </w:rPr>
        <w:t>满足水平距离要求</w:t>
      </w:r>
      <w:r>
        <w:rPr>
          <w:rFonts w:hint="eastAsia" w:ascii="Times New Roman" w:hAnsi="Times New Roman" w:cs="Times New Roman"/>
          <w:szCs w:val="22"/>
        </w:rPr>
        <w:t>（水平误差</w:t>
      </w:r>
      <m:oMath>
        <m:r>
          <m:rPr>
            <m:sty m:val="p"/>
          </m:rPr>
          <w:rPr>
            <w:rFonts w:ascii="Cambria Math" w:hAnsi="Cambria Math" w:cs="Times New Roman"/>
            <w:szCs w:val="22"/>
          </w:rPr>
          <m:t>≤0.07</m:t>
        </m:r>
        <m:r>
          <m:rPr>
            <m:sty m:val="p"/>
          </m:rPr>
          <w:rPr>
            <w:rFonts w:hint="eastAsia" w:ascii="Cambria Math" w:hAnsi="Cambria Math" w:cs="Times New Roman"/>
            <w:szCs w:val="22"/>
          </w:rPr>
          <m:t>mm</m:t>
        </m:r>
      </m:oMath>
      <w:r>
        <w:rPr>
          <w:rFonts w:hint="eastAsia" w:ascii="Times New Roman" w:hAnsi="Times New Roman" w:cs="Times New Roman"/>
          <w:szCs w:val="22"/>
        </w:rPr>
        <w:t>）</w:t>
      </w:r>
      <w:r>
        <w:rPr>
          <w:rFonts w:ascii="Times New Roman" w:hAnsi="Times New Roman" w:cs="Times New Roman"/>
          <w:szCs w:val="22"/>
        </w:rPr>
        <w:t>的最近邻点云构成点云对</w:t>
      </w:r>
      <w:r>
        <w:rPr>
          <w:rFonts w:hint="eastAsia" w:ascii="Times New Roman" w:hAnsi="Times New Roman" w:cs="Times New Roman"/>
          <w:szCs w:val="22"/>
        </w:rPr>
        <w:t>，以便进行点对深度误差统计。图</w:t>
      </w:r>
      <w:r>
        <w:rPr>
          <w:rFonts w:hint="eastAsia" w:ascii="Times New Roman" w:hAnsi="Times New Roman" w:cs="Times New Roman"/>
          <w:szCs w:val="22"/>
          <w:lang w:val="en-US" w:eastAsia="zh-CN"/>
        </w:rPr>
        <w:t>7</w:t>
      </w:r>
      <w:r>
        <w:rPr>
          <w:rFonts w:hint="eastAsia" w:ascii="Times New Roman" w:hAnsi="Times New Roman" w:cs="Times New Roman"/>
          <w:szCs w:val="22"/>
        </w:rPr>
        <w:t>表示其中一点云对（红色表示结构光点云，黄色表示标准件点云）</w:t>
      </w:r>
      <w:r>
        <w:rPr>
          <w:rFonts w:hint="eastAsia" w:ascii="Times New Roman" w:hAnsi="Times New Roman" w:cs="Times New Roman"/>
          <w:szCs w:val="22"/>
          <w:lang w:val="en-US" w:eastAsia="zh-CN"/>
        </w:rPr>
        <w:t>。</w:t>
      </w:r>
    </w:p>
    <w:p>
      <w:pPr>
        <w:ind w:firstLine="480"/>
        <w:jc w:val="center"/>
      </w:pPr>
      <w:r>
        <w:drawing>
          <wp:inline distT="0" distB="0" distL="114300" distR="114300">
            <wp:extent cx="3676650" cy="1681480"/>
            <wp:effectExtent l="0" t="0" r="0" b="1397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25"/>
                    <a:stretch>
                      <a:fillRect/>
                    </a:stretch>
                  </pic:blipFill>
                  <pic:spPr>
                    <a:xfrm>
                      <a:off x="0" y="0"/>
                      <a:ext cx="3676650" cy="1681480"/>
                    </a:xfrm>
                    <a:prstGeom prst="rect">
                      <a:avLst/>
                    </a:prstGeom>
                    <a:noFill/>
                    <a:ln>
                      <a:noFill/>
                    </a:ln>
                  </pic:spPr>
                </pic:pic>
              </a:graphicData>
            </a:graphic>
          </wp:inline>
        </w:drawing>
      </w:r>
    </w:p>
    <w:p>
      <w:pPr>
        <w:ind w:firstLine="480"/>
        <w:jc w:val="center"/>
      </w:pPr>
      <w:r>
        <w:drawing>
          <wp:inline distT="0" distB="0" distL="114300" distR="114300">
            <wp:extent cx="3668395" cy="1341755"/>
            <wp:effectExtent l="0" t="0" r="8255" b="1079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26"/>
                    <a:srcRect b="24566"/>
                    <a:stretch>
                      <a:fillRect/>
                    </a:stretch>
                  </pic:blipFill>
                  <pic:spPr>
                    <a:xfrm>
                      <a:off x="0" y="0"/>
                      <a:ext cx="3668395" cy="1341755"/>
                    </a:xfrm>
                    <a:prstGeom prst="rect">
                      <a:avLst/>
                    </a:prstGeom>
                    <a:noFill/>
                    <a:ln>
                      <a:noFill/>
                    </a:ln>
                  </pic:spPr>
                </pic:pic>
              </a:graphicData>
            </a:graphic>
          </wp:inline>
        </w:drawing>
      </w:r>
    </w:p>
    <w:p>
      <w:pPr>
        <w:pStyle w:val="5"/>
        <w:ind w:firstLine="0" w:firstLineChars="0"/>
        <w:jc w:val="center"/>
        <w:rPr>
          <w:rFonts w:hint="eastAsia"/>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7</w:t>
      </w:r>
      <w:r>
        <w:rPr>
          <w:sz w:val="22"/>
          <w:szCs w:val="32"/>
        </w:rPr>
        <w:fldChar w:fldCharType="end"/>
      </w:r>
      <w:r>
        <w:rPr>
          <w:rFonts w:hint="eastAsia"/>
          <w:sz w:val="22"/>
          <w:szCs w:val="32"/>
        </w:rPr>
        <w:t xml:space="preserve"> 点云对</w:t>
      </w:r>
    </w:p>
    <w:p>
      <w:pPr>
        <w:rPr>
          <w:rFonts w:hint="eastAsia"/>
          <w:sz w:val="22"/>
          <w:szCs w:val="32"/>
        </w:rPr>
      </w:pPr>
    </w:p>
    <w:p>
      <w:pPr>
        <w:rPr>
          <w:rFonts w:hint="eastAsia"/>
          <w:sz w:val="22"/>
          <w:szCs w:val="32"/>
        </w:rPr>
      </w:pPr>
    </w:p>
    <w:p>
      <w:pPr>
        <w:rPr>
          <w:rFonts w:hint="eastAsia"/>
          <w:sz w:val="22"/>
          <w:szCs w:val="32"/>
        </w:rPr>
      </w:pPr>
    </w:p>
    <w:p>
      <w:pPr>
        <w:rPr>
          <w:rFonts w:hint="eastAsia"/>
          <w:sz w:val="22"/>
          <w:szCs w:val="32"/>
        </w:rPr>
      </w:pPr>
    </w:p>
    <w:p>
      <w:pPr>
        <w:numPr>
          <w:ilvl w:val="0"/>
          <w:numId w:val="1"/>
        </w:numPr>
        <w:ind w:firstLine="482"/>
        <w:rPr>
          <w:rFonts w:ascii="Times New Roman" w:hAnsi="Times New Roman" w:cs="Times New Roman"/>
          <w:b/>
          <w:bCs/>
          <w:szCs w:val="22"/>
        </w:rPr>
      </w:pPr>
      <w:r>
        <w:rPr>
          <w:rFonts w:hint="eastAsia" w:ascii="Times New Roman" w:hAnsi="Times New Roman" w:cs="Times New Roman"/>
          <w:b/>
          <w:bCs/>
          <w:szCs w:val="22"/>
        </w:rPr>
        <w:t>数据统计</w:t>
      </w:r>
    </w:p>
    <w:p>
      <w:pPr>
        <w:ind w:firstLine="480"/>
        <w:rPr>
          <w:rFonts w:ascii="Times New Roman" w:hAnsi="Times New Roman" w:cs="Times New Roman"/>
          <w:szCs w:val="22"/>
        </w:rPr>
      </w:pPr>
      <w:r>
        <w:rPr>
          <w:rFonts w:hint="eastAsia" w:ascii="Times New Roman" w:hAnsi="Times New Roman" w:cs="Times New Roman"/>
          <w:szCs w:val="22"/>
        </w:rPr>
        <w:t>统计三</w:t>
      </w:r>
      <w:r>
        <w:rPr>
          <w:rFonts w:hint="eastAsia" w:ascii="Times New Roman" w:hAnsi="Times New Roman" w:cs="Times New Roman"/>
          <w:szCs w:val="22"/>
          <w:lang w:val="en-US" w:eastAsia="zh-CN"/>
        </w:rPr>
        <w:t>组</w:t>
      </w:r>
      <w:r>
        <w:rPr>
          <w:rFonts w:hint="eastAsia" w:ascii="Times New Roman" w:hAnsi="Times New Roman" w:cs="Times New Roman"/>
          <w:szCs w:val="22"/>
        </w:rPr>
        <w:t>点云对的深度误差，探索最佳拍摄参数并评估结构光相机是否符合需求。获得如下图表：</w:t>
      </w:r>
    </w:p>
    <w:p>
      <w:pPr>
        <w:pStyle w:val="5"/>
        <w:ind w:firstLine="0" w:firstLineChars="0"/>
        <w:jc w:val="center"/>
      </w:pPr>
      <w:r>
        <w:drawing>
          <wp:inline distT="0" distB="0" distL="114300" distR="114300">
            <wp:extent cx="5001260" cy="1548765"/>
            <wp:effectExtent l="0" t="0" r="8890" b="13335"/>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27"/>
                    <a:stretch>
                      <a:fillRect/>
                    </a:stretch>
                  </pic:blipFill>
                  <pic:spPr>
                    <a:xfrm>
                      <a:off x="0" y="0"/>
                      <a:ext cx="5001260" cy="1548765"/>
                    </a:xfrm>
                    <a:prstGeom prst="rect">
                      <a:avLst/>
                    </a:prstGeom>
                    <a:noFill/>
                    <a:ln>
                      <a:noFill/>
                    </a:ln>
                  </pic:spPr>
                </pic:pic>
              </a:graphicData>
            </a:graphic>
          </wp:inline>
        </w:drawing>
      </w:r>
    </w:p>
    <w:p>
      <w:pPr>
        <w:pStyle w:val="5"/>
        <w:ind w:firstLine="0" w:firstLineChars="0"/>
        <w:jc w:val="center"/>
        <w:rPr>
          <w:sz w:val="22"/>
          <w:szCs w:val="32"/>
        </w:rPr>
      </w:pPr>
      <w:r>
        <w:rPr>
          <w:sz w:val="22"/>
          <w:szCs w:val="32"/>
        </w:rPr>
        <w:t xml:space="preserve">图 </w:t>
      </w:r>
      <w:r>
        <w:rPr>
          <w:sz w:val="22"/>
          <w:szCs w:val="32"/>
        </w:rPr>
        <w:fldChar w:fldCharType="begin"/>
      </w:r>
      <w:r>
        <w:rPr>
          <w:sz w:val="22"/>
          <w:szCs w:val="32"/>
        </w:rPr>
        <w:instrText xml:space="preserve"> SEQ 图 \* ARABIC </w:instrText>
      </w:r>
      <w:r>
        <w:rPr>
          <w:sz w:val="22"/>
          <w:szCs w:val="32"/>
        </w:rPr>
        <w:fldChar w:fldCharType="separate"/>
      </w:r>
      <w:r>
        <w:rPr>
          <w:sz w:val="22"/>
          <w:szCs w:val="32"/>
        </w:rPr>
        <w:t>8</w:t>
      </w:r>
      <w:r>
        <w:rPr>
          <w:sz w:val="22"/>
          <w:szCs w:val="32"/>
        </w:rPr>
        <w:fldChar w:fldCharType="end"/>
      </w:r>
      <w:r>
        <w:rPr>
          <w:rFonts w:hint="eastAsia"/>
          <w:sz w:val="22"/>
          <w:szCs w:val="32"/>
        </w:rPr>
        <w:t xml:space="preserve"> 误差统计结果</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rPr>
          <w:rFonts w:ascii="Times New Roman" w:hAnsi="Times New Roman" w:cs="Times New Roman"/>
        </w:rPr>
      </w:pPr>
      <w:r>
        <w:rPr>
          <w:rFonts w:ascii="Times New Roman" w:hAnsi="Times New Roman" w:cs="Times New Roman"/>
        </w:rPr>
        <w:t>3结果及分析</w:t>
      </w:r>
    </w:p>
    <w:p>
      <w:pPr>
        <w:ind w:firstLine="480"/>
        <w:rPr>
          <w:rFonts w:ascii="Times New Roman" w:hAnsi="Times New Roman" w:cs="Times New Roman"/>
          <w:szCs w:val="22"/>
        </w:rPr>
      </w:pPr>
      <w:r>
        <w:t>对四个工件（单层好</w:t>
      </w:r>
      <w:r>
        <w:rPr>
          <w:rFonts w:hint="eastAsia"/>
        </w:rPr>
        <w:t>、</w:t>
      </w:r>
      <w:r>
        <w:t>单层差、双层好、机加工）在不同拍摄参数下获得的结构光点云进行统计分析</w:t>
      </w:r>
      <w:r>
        <w:rPr>
          <w:rFonts w:hint="eastAsia"/>
        </w:rPr>
        <w:t>。</w:t>
      </w:r>
      <w:r>
        <w:rPr>
          <w:rFonts w:ascii="Times New Roman" w:hAnsi="Times New Roman" w:cs="Times New Roman"/>
          <w:szCs w:val="22"/>
        </w:rPr>
        <w:t>调整的相关拍摄参数信息如</w:t>
      </w:r>
      <w:r>
        <w:rPr>
          <w:rFonts w:hint="eastAsia" w:ascii="Times New Roman" w:hAnsi="Times New Roman" w:cs="Times New Roman"/>
          <w:szCs w:val="22"/>
        </w:rPr>
        <w:t>表1所示</w:t>
      </w:r>
      <w:r>
        <w:rPr>
          <w:rFonts w:ascii="Times New Roman" w:hAnsi="Times New Roman" w:cs="Times New Roman"/>
          <w:szCs w:val="22"/>
        </w:rPr>
        <w:t>：</w:t>
      </w:r>
    </w:p>
    <w:p>
      <w:pPr>
        <w:pStyle w:val="5"/>
        <w:ind w:firstLine="0" w:firstLineChars="0"/>
        <w:jc w:val="center"/>
        <w:rPr>
          <w:rFonts w:ascii="Times New Roman" w:hAnsi="Times New Roman" w:cs="Times New Roman"/>
          <w:sz w:val="22"/>
          <w:szCs w:val="32"/>
        </w:rPr>
      </w:pPr>
      <w:r>
        <w:rPr>
          <w:rFonts w:ascii="Times New Roman" w:hAnsi="Times New Roman" w:cs="Times New Roman"/>
          <w:sz w:val="22"/>
          <w:szCs w:val="32"/>
        </w:rPr>
        <w:t xml:space="preserve">表 </w:t>
      </w:r>
      <w:r>
        <w:rPr>
          <w:rFonts w:ascii="Times New Roman" w:hAnsi="Times New Roman" w:cs="Times New Roman"/>
          <w:sz w:val="22"/>
          <w:szCs w:val="32"/>
        </w:rPr>
        <w:fldChar w:fldCharType="begin"/>
      </w:r>
      <w:r>
        <w:rPr>
          <w:rFonts w:ascii="Times New Roman" w:hAnsi="Times New Roman" w:cs="Times New Roman"/>
          <w:sz w:val="22"/>
          <w:szCs w:val="32"/>
        </w:rPr>
        <w:instrText xml:space="preserve"> SEQ 表 \* ARABIC </w:instrText>
      </w:r>
      <w:r>
        <w:rPr>
          <w:rFonts w:ascii="Times New Roman" w:hAnsi="Times New Roman" w:cs="Times New Roman"/>
          <w:sz w:val="22"/>
          <w:szCs w:val="32"/>
        </w:rPr>
        <w:fldChar w:fldCharType="separate"/>
      </w:r>
      <w:r>
        <w:rPr>
          <w:rFonts w:ascii="Times New Roman" w:hAnsi="Times New Roman" w:cs="Times New Roman"/>
          <w:sz w:val="22"/>
          <w:szCs w:val="32"/>
        </w:rPr>
        <w:t>1</w:t>
      </w:r>
      <w:r>
        <w:rPr>
          <w:rFonts w:ascii="Times New Roman" w:hAnsi="Times New Roman" w:cs="Times New Roman"/>
          <w:sz w:val="22"/>
          <w:szCs w:val="32"/>
        </w:rPr>
        <w:fldChar w:fldCharType="end"/>
      </w:r>
      <w:r>
        <w:rPr>
          <w:rFonts w:ascii="Times New Roman" w:hAnsi="Times New Roman" w:cs="Times New Roman"/>
          <w:sz w:val="22"/>
          <w:szCs w:val="32"/>
        </w:rPr>
        <w:t xml:space="preserve"> 结构光相机相关拍摄参数</w:t>
      </w:r>
    </w:p>
    <w:tbl>
      <w:tblPr>
        <w:tblStyle w:val="10"/>
        <w:tblW w:w="80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04"/>
        <w:gridCol w:w="2004"/>
        <w:gridCol w:w="2004"/>
        <w:gridCol w:w="20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4" w:hRule="atLeast"/>
          <w:jc w:val="center"/>
        </w:trPr>
        <w:tc>
          <w:tcPr>
            <w:tcW w:w="2004" w:type="dxa"/>
            <w:tcBorders>
              <w:top w:val="dotted" w:color="auto" w:sz="12"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参数</w:t>
            </w:r>
          </w:p>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名称</w:t>
            </w:r>
          </w:p>
        </w:tc>
        <w:tc>
          <w:tcPr>
            <w:tcW w:w="2004" w:type="dxa"/>
            <w:tcBorders>
              <w:top w:val="dotted" w:color="auto" w:sz="12"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参数</w:t>
            </w:r>
          </w:p>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说明</w:t>
            </w:r>
          </w:p>
        </w:tc>
        <w:tc>
          <w:tcPr>
            <w:tcW w:w="2004" w:type="dxa"/>
            <w:tcBorders>
              <w:top w:val="dotted" w:color="auto" w:sz="12"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单位</w:t>
            </w:r>
          </w:p>
        </w:tc>
        <w:tc>
          <w:tcPr>
            <w:tcW w:w="2006" w:type="dxa"/>
            <w:tcBorders>
              <w:top w:val="dotted" w:color="auto" w:sz="12"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手动H模式下</w:t>
            </w:r>
          </w:p>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默认值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jc w:val="center"/>
        </w:trPr>
        <w:tc>
          <w:tcPr>
            <w:tcW w:w="2004" w:type="dxa"/>
            <w:tcBorders>
              <w:top w:val="dotted" w:color="auto" w:sz="12"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w:t>
            </w:r>
          </w:p>
        </w:tc>
        <w:tc>
          <w:tcPr>
            <w:tcW w:w="2004" w:type="dxa"/>
            <w:tcBorders>
              <w:top w:val="dotted" w:color="auto" w:sz="12"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最大捕获时间</w:t>
            </w:r>
          </w:p>
        </w:tc>
        <w:tc>
          <w:tcPr>
            <w:tcW w:w="2004" w:type="dxa"/>
            <w:tcBorders>
              <w:top w:val="dotted" w:color="auto" w:sz="12"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s</w:t>
            </w:r>
          </w:p>
        </w:tc>
        <w:tc>
          <w:tcPr>
            <w:tcW w:w="2006" w:type="dxa"/>
            <w:tcBorders>
              <w:top w:val="dotted" w:color="auto" w:sz="12"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jc w:val="center"/>
        </w:trPr>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D</w:t>
            </w:r>
          </w:p>
        </w:tc>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工作</w:t>
            </w:r>
            <w:r>
              <w:rPr>
                <w:rFonts w:hint="eastAsia" w:ascii="Times New Roman" w:hAnsi="Times New Roman" w:cs="Times New Roman"/>
                <w:color w:val="000000"/>
                <w:szCs w:val="22"/>
              </w:rPr>
              <w:t>高度</w:t>
            </w:r>
          </w:p>
        </w:tc>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2006"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2" w:hRule="atLeast"/>
          <w:jc w:val="center"/>
        </w:trPr>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A</w:t>
            </w:r>
          </w:p>
        </w:tc>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光圈大小</w:t>
            </w:r>
          </w:p>
        </w:tc>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f</w:t>
            </w:r>
          </w:p>
        </w:tc>
        <w:tc>
          <w:tcPr>
            <w:tcW w:w="2006"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f/8.0x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jc w:val="center"/>
        </w:trPr>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B</w:t>
            </w:r>
          </w:p>
        </w:tc>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投影仪亮度</w:t>
            </w:r>
          </w:p>
        </w:tc>
        <w:tc>
          <w:tcPr>
            <w:tcW w:w="2004"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1x =400 lm</w:t>
            </w:r>
          </w:p>
        </w:tc>
        <w:tc>
          <w:tcPr>
            <w:tcW w:w="2006" w:type="dxa"/>
            <w:tcBorders>
              <w:top w:val="dotted" w:color="auto" w:sz="4" w:space="0"/>
              <w:left w:val="dotted" w:color="auto" w:sz="0" w:space="0"/>
              <w:bottom w:val="dotted" w:color="auto" w:sz="0"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1.8x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2004" w:type="dxa"/>
            <w:tcBorders>
              <w:top w:val="dotted" w:color="auto" w:sz="4"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E</w:t>
            </w:r>
            <w:r>
              <w:rPr>
                <w:rFonts w:hint="eastAsia" w:ascii="Times New Roman" w:hAnsi="Times New Roman" w:cs="Times New Roman"/>
                <w:color w:val="000000"/>
                <w:szCs w:val="22"/>
              </w:rPr>
              <w:t>T</w:t>
            </w:r>
          </w:p>
        </w:tc>
        <w:tc>
          <w:tcPr>
            <w:tcW w:w="2004" w:type="dxa"/>
            <w:tcBorders>
              <w:top w:val="dotted" w:color="auto" w:sz="4"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曝光时间</w:t>
            </w:r>
          </w:p>
        </w:tc>
        <w:tc>
          <w:tcPr>
            <w:tcW w:w="2004" w:type="dxa"/>
            <w:tcBorders>
              <w:top w:val="dotted" w:color="auto" w:sz="4"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us</w:t>
            </w:r>
          </w:p>
        </w:tc>
        <w:tc>
          <w:tcPr>
            <w:tcW w:w="2006" w:type="dxa"/>
            <w:tcBorders>
              <w:top w:val="dotted" w:color="auto" w:sz="4" w:space="0"/>
              <w:left w:val="dotted" w:color="auto" w:sz="0" w:space="0"/>
              <w:bottom w:val="dotted" w:color="auto" w:sz="12" w:space="0"/>
              <w:right w:val="dotted" w:color="auto" w:sz="0" w:space="0"/>
              <w:tl2br w:val="nil"/>
              <w:tr2bl w:val="nil"/>
            </w:tcBorders>
            <w:shd w:val="clear" w:color="auto" w:fill="FFFFFF"/>
            <w:vAlign w:val="center"/>
          </w:tcPr>
          <w:p>
            <w:pPr>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6500</w:t>
            </w:r>
          </w:p>
        </w:tc>
      </w:tr>
    </w:tbl>
    <w:p>
      <w:pPr>
        <w:ind w:firstLine="0" w:firstLineChars="0"/>
        <w:jc w:val="left"/>
        <w:rPr>
          <w:rFonts w:ascii="Times New Roman" w:hAnsi="Times New Roman" w:eastAsia="黑体" w:cs="Times New Roman"/>
          <w:sz w:val="22"/>
          <w:szCs w:val="32"/>
        </w:rPr>
      </w:pPr>
      <w:r>
        <w:rPr>
          <w:rFonts w:hint="eastAsia" w:ascii="Times New Roman" w:hAnsi="Times New Roman" w:eastAsia="黑体" w:cs="Times New Roman"/>
          <w:sz w:val="22"/>
          <w:szCs w:val="32"/>
        </w:rPr>
        <w:t>注：</w:t>
      </w:r>
      <w:r>
        <w:rPr>
          <w:rFonts w:ascii="Times New Roman" w:hAnsi="Times New Roman" w:eastAsia="黑体" w:cs="Times New Roman"/>
          <w:sz w:val="22"/>
          <w:szCs w:val="32"/>
        </w:rPr>
        <w:t>光圈大小</w:t>
      </w:r>
      <w:r>
        <w:rPr>
          <w:rFonts w:hint="eastAsia" w:ascii="Times New Roman" w:hAnsi="Times New Roman" w:eastAsia="黑体" w:cs="Times New Roman"/>
          <w:sz w:val="22"/>
          <w:szCs w:val="32"/>
        </w:rPr>
        <w:t>A、</w:t>
      </w:r>
      <w:r>
        <w:rPr>
          <w:rFonts w:ascii="Times New Roman" w:hAnsi="Times New Roman" w:eastAsia="黑体" w:cs="Times New Roman"/>
          <w:sz w:val="22"/>
          <w:szCs w:val="32"/>
        </w:rPr>
        <w:t>投影仪亮度B</w:t>
      </w:r>
      <w:r>
        <w:rPr>
          <w:rFonts w:hint="eastAsia" w:ascii="Times New Roman" w:hAnsi="Times New Roman" w:eastAsia="黑体" w:cs="Times New Roman"/>
          <w:sz w:val="22"/>
          <w:szCs w:val="32"/>
        </w:rPr>
        <w:t>、</w:t>
      </w:r>
      <w:r>
        <w:rPr>
          <w:rFonts w:ascii="Times New Roman" w:hAnsi="Times New Roman" w:eastAsia="黑体" w:cs="Times New Roman"/>
          <w:sz w:val="22"/>
          <w:szCs w:val="32"/>
        </w:rPr>
        <w:t>曝光时间E</w:t>
      </w:r>
      <w:r>
        <w:rPr>
          <w:rFonts w:hint="eastAsia" w:ascii="Times New Roman" w:hAnsi="Times New Roman" w:eastAsia="黑体" w:cs="Times New Roman"/>
          <w:sz w:val="22"/>
          <w:szCs w:val="32"/>
        </w:rPr>
        <w:t>T参数仅在手动拍摄H模式下能够调整。</w:t>
      </w:r>
    </w:p>
    <w:p>
      <w:pPr>
        <w:ind w:firstLine="480"/>
      </w:pPr>
      <w:r>
        <w:rPr>
          <w:rFonts w:hint="eastAsia"/>
        </w:rPr>
        <w:t>四组工件深度误差统计数据如表</w:t>
      </w:r>
      <w:r>
        <w:rPr>
          <w:rFonts w:ascii="Times New Roman" w:hAnsi="Times New Roman" w:cs="Times New Roman"/>
        </w:rPr>
        <w:t>2~5</w:t>
      </w:r>
      <w:r>
        <w:rPr>
          <w:rFonts w:hint="eastAsia"/>
        </w:rPr>
        <w:t>所示：</w:t>
      </w:r>
    </w:p>
    <w:p>
      <w:pPr>
        <w:pStyle w:val="5"/>
        <w:ind w:firstLine="0" w:firstLineChars="0"/>
        <w:jc w:val="center"/>
        <w:rPr>
          <w:rFonts w:ascii="Times New Roman" w:hAnsi="Times New Roman" w:cs="Times New Roman"/>
          <w:sz w:val="22"/>
          <w:szCs w:val="32"/>
        </w:rPr>
      </w:pPr>
      <w:r>
        <w:rPr>
          <w:rFonts w:ascii="Times New Roman" w:hAnsi="Times New Roman" w:cs="Times New Roman"/>
          <w:sz w:val="22"/>
          <w:szCs w:val="32"/>
        </w:rPr>
        <w:t xml:space="preserve">表 </w:t>
      </w:r>
      <w:r>
        <w:rPr>
          <w:rFonts w:ascii="Times New Roman" w:hAnsi="Times New Roman" w:cs="Times New Roman"/>
          <w:sz w:val="22"/>
          <w:szCs w:val="32"/>
        </w:rPr>
        <w:fldChar w:fldCharType="begin"/>
      </w:r>
      <w:r>
        <w:rPr>
          <w:rFonts w:ascii="Times New Roman" w:hAnsi="Times New Roman" w:cs="Times New Roman"/>
          <w:sz w:val="22"/>
          <w:szCs w:val="32"/>
        </w:rPr>
        <w:instrText xml:space="preserve"> SEQ 表 \* ARABIC </w:instrText>
      </w:r>
      <w:r>
        <w:rPr>
          <w:rFonts w:ascii="Times New Roman" w:hAnsi="Times New Roman" w:cs="Times New Roman"/>
          <w:sz w:val="22"/>
          <w:szCs w:val="32"/>
        </w:rPr>
        <w:fldChar w:fldCharType="separate"/>
      </w:r>
      <w:r>
        <w:rPr>
          <w:rFonts w:ascii="Times New Roman" w:hAnsi="Times New Roman" w:cs="Times New Roman"/>
          <w:sz w:val="22"/>
          <w:szCs w:val="32"/>
        </w:rPr>
        <w:t>2</w:t>
      </w:r>
      <w:r>
        <w:rPr>
          <w:rFonts w:ascii="Times New Roman" w:hAnsi="Times New Roman" w:cs="Times New Roman"/>
          <w:sz w:val="22"/>
          <w:szCs w:val="32"/>
        </w:rPr>
        <w:fldChar w:fldCharType="end"/>
      </w:r>
      <w:r>
        <w:rPr>
          <w:rFonts w:ascii="Times New Roman" w:hAnsi="Times New Roman" w:cs="Times New Roman"/>
          <w:sz w:val="22"/>
          <w:szCs w:val="32"/>
        </w:rPr>
        <w:t xml:space="preserve"> 单层差深度误差统计</w:t>
      </w:r>
    </w:p>
    <w:tbl>
      <w:tblPr>
        <w:tblStyle w:val="10"/>
        <w:tblpPr w:leftFromText="180" w:rightFromText="180" w:vertAnchor="text" w:horzAnchor="page" w:tblpXSpec="center" w:tblpY="75"/>
        <w:tblOverlap w:val="never"/>
        <w:tblW w:w="892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16"/>
        <w:gridCol w:w="1002"/>
        <w:gridCol w:w="1474"/>
        <w:gridCol w:w="1451"/>
        <w:gridCol w:w="1423"/>
        <w:gridCol w:w="165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6" w:hRule="atLeast"/>
          <w:jc w:val="center"/>
        </w:trPr>
        <w:tc>
          <w:tcPr>
            <w:tcW w:w="1916"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点云参数</w:t>
            </w:r>
          </w:p>
        </w:tc>
        <w:tc>
          <w:tcPr>
            <w:tcW w:w="1002"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水平</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分辨率</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474"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A</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A</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1）</w:t>
            </w:r>
          </w:p>
        </w:tc>
        <w:tc>
          <w:tcPr>
            <w:tcW w:w="1451"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主工件内部</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B</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B</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2）</w:t>
            </w:r>
          </w:p>
        </w:tc>
        <w:tc>
          <w:tcPr>
            <w:tcW w:w="1423"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绝对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均值</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655"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相对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百分比</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lang w:val="en-US" w:eastAsia="zh-CN"/>
              </w:rPr>
              <w:t>%</w:t>
            </w:r>
            <w:r>
              <w:rPr>
                <w:rFonts w:ascii="Times New Roman" w:hAnsi="Times New Roman" w:cs="Times New Roman"/>
                <w:color w:val="000000"/>
                <w:szCs w:val="22"/>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1" w:hRule="atLeast"/>
          <w:jc w:val="center"/>
        </w:trPr>
        <w:tc>
          <w:tcPr>
            <w:tcW w:w="1916"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color w:val="000000"/>
                <w:sz w:val="22"/>
                <w:szCs w:val="21"/>
              </w:rPr>
            </w:pPr>
            <w:r>
              <w:rPr>
                <w:rFonts w:ascii="Times New Roman" w:hAnsi="Times New Roman" w:cs="Times New Roman"/>
                <w:color w:val="000000"/>
                <w:sz w:val="22"/>
                <w:szCs w:val="21"/>
              </w:rPr>
              <w:t>D310</w:t>
            </w:r>
            <w:r>
              <w:rPr>
                <w:rFonts w:hint="eastAsia" w:ascii="Times New Roman" w:hAnsi="Times New Roman" w:cs="Times New Roman"/>
                <w:color w:val="000000"/>
                <w:sz w:val="22"/>
                <w:szCs w:val="21"/>
              </w:rPr>
              <w:t xml:space="preserve"> +</w:t>
            </w:r>
            <w:r>
              <w:rPr>
                <w:rFonts w:ascii="Times New Roman" w:hAnsi="Times New Roman" w:cs="Times New Roman"/>
                <w:color w:val="000000"/>
                <w:sz w:val="22"/>
                <w:szCs w:val="21"/>
              </w:rPr>
              <w:t>M6</w:t>
            </w:r>
            <w:r>
              <w:rPr>
                <w:rFonts w:hint="eastAsia" w:ascii="Times New Roman" w:hAnsi="Times New Roman" w:cs="Times New Roman"/>
                <w:color w:val="000000"/>
                <w:sz w:val="22"/>
                <w:szCs w:val="21"/>
              </w:rPr>
              <w:t>.0</w:t>
            </w:r>
          </w:p>
        </w:tc>
        <w:tc>
          <w:tcPr>
            <w:tcW w:w="1002" w:type="dxa"/>
            <w:vMerge w:val="restart"/>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0.125</w:t>
            </w:r>
          </w:p>
        </w:tc>
        <w:tc>
          <w:tcPr>
            <w:tcW w:w="1474"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13022</w:t>
            </w:r>
            <w:r>
              <w:rPr>
                <w:rFonts w:ascii="Times New Roman" w:hAnsi="Times New Roman" w:cs="Times New Roman"/>
                <w:color w:val="000000"/>
                <w:sz w:val="20"/>
                <w:szCs w:val="18"/>
              </w:rPr>
              <w:t>（87%）</w:t>
            </w:r>
          </w:p>
        </w:tc>
        <w:tc>
          <w:tcPr>
            <w:tcW w:w="1451"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8937</w:t>
            </w:r>
            <w:r>
              <w:rPr>
                <w:rFonts w:ascii="Times New Roman" w:hAnsi="Times New Roman" w:cs="Times New Roman"/>
                <w:color w:val="000000"/>
                <w:sz w:val="20"/>
                <w:szCs w:val="18"/>
              </w:rPr>
              <w:t>（88%）</w:t>
            </w:r>
          </w:p>
        </w:tc>
        <w:tc>
          <w:tcPr>
            <w:tcW w:w="1423" w:type="dxa"/>
            <w:tcBorders>
              <w:top w:val="dotted" w:color="auto" w:sz="12"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0.051265092</w:t>
            </w:r>
          </w:p>
        </w:tc>
        <w:tc>
          <w:tcPr>
            <w:tcW w:w="1655" w:type="dxa"/>
            <w:tcBorders>
              <w:top w:val="dotted" w:color="auto" w:sz="12"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default" w:ascii="宋体" w:hAnsi="宋体" w:eastAsia="宋体" w:cs="宋体"/>
                <w:i w:val="0"/>
                <w:iCs w:val="0"/>
                <w:color w:val="000000"/>
                <w:kern w:val="2"/>
                <w:sz w:val="22"/>
                <w:szCs w:val="22"/>
                <w:u w:val="none"/>
                <w:lang w:val="en-US" w:eastAsia="zh-CN" w:bidi="ar-SA"/>
              </w:rPr>
            </w:pPr>
            <w:r>
              <w:rPr>
                <w:rFonts w:hint="eastAsia" w:ascii="Times New Roman" w:hAnsi="Times New Roman" w:eastAsia="宋体" w:cs="Times New Roman"/>
                <w:color w:val="000000"/>
                <w:kern w:val="0"/>
                <w:sz w:val="22"/>
                <w:szCs w:val="22"/>
                <w:lang w:val="en-US" w:eastAsia="zh-CN" w:bidi="ar"/>
              </w:rPr>
              <w:t>9.4499296 %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1" w:hRule="atLeast"/>
          <w:jc w:val="center"/>
        </w:trPr>
        <w:tc>
          <w:tcPr>
            <w:tcW w:w="191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color w:val="000000"/>
                <w:sz w:val="22"/>
                <w:szCs w:val="21"/>
              </w:rPr>
            </w:pPr>
            <w:r>
              <w:rPr>
                <w:rFonts w:ascii="Times New Roman" w:hAnsi="Times New Roman" w:cs="Times New Roman"/>
                <w:color w:val="000000"/>
                <w:sz w:val="22"/>
                <w:szCs w:val="21"/>
              </w:rPr>
              <w:t>D310</w:t>
            </w:r>
            <w:r>
              <w:rPr>
                <w:rFonts w:hint="eastAsia" w:ascii="Times New Roman" w:hAnsi="Times New Roman" w:cs="Times New Roman"/>
                <w:color w:val="000000"/>
                <w:sz w:val="22"/>
                <w:szCs w:val="21"/>
              </w:rPr>
              <w:t xml:space="preserve"> </w:t>
            </w:r>
            <w:r>
              <w:rPr>
                <w:rFonts w:ascii="Times New Roman" w:hAnsi="Times New Roman" w:cs="Times New Roman"/>
                <w:color w:val="000000"/>
                <w:sz w:val="22"/>
                <w:szCs w:val="21"/>
              </w:rPr>
              <w:t>+M1.6</w:t>
            </w:r>
          </w:p>
        </w:tc>
        <w:tc>
          <w:tcPr>
            <w:tcW w:w="1002" w:type="dxa"/>
            <w:vMerge w:val="continue"/>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p>
        </w:tc>
        <w:tc>
          <w:tcPr>
            <w:tcW w:w="1474"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13106</w:t>
            </w:r>
            <w:r>
              <w:rPr>
                <w:rFonts w:ascii="Times New Roman" w:hAnsi="Times New Roman" w:cs="Times New Roman"/>
                <w:color w:val="000000"/>
                <w:sz w:val="20"/>
                <w:szCs w:val="18"/>
              </w:rPr>
              <w:t>（88%）</w:t>
            </w:r>
          </w:p>
        </w:tc>
        <w:tc>
          <w:tcPr>
            <w:tcW w:w="145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9003</w:t>
            </w:r>
            <w:r>
              <w:rPr>
                <w:rFonts w:ascii="Times New Roman" w:hAnsi="Times New Roman" w:cs="Times New Roman"/>
                <w:color w:val="000000"/>
                <w:sz w:val="20"/>
                <w:szCs w:val="18"/>
              </w:rPr>
              <w:t>（89%）</w:t>
            </w:r>
          </w:p>
        </w:tc>
        <w:tc>
          <w:tcPr>
            <w:tcW w:w="142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0.04713029</w:t>
            </w:r>
            <w:r>
              <w:rPr>
                <w:rFonts w:hint="eastAsia" w:ascii="Times New Roman" w:hAnsi="Times New Roman" w:eastAsia="宋体" w:cs="Times New Roman"/>
                <w:color w:val="000000"/>
                <w:kern w:val="0"/>
                <w:sz w:val="22"/>
                <w:szCs w:val="22"/>
                <w:lang w:bidi="ar"/>
              </w:rPr>
              <w:t>0</w:t>
            </w:r>
          </w:p>
        </w:tc>
        <w:tc>
          <w:tcPr>
            <w:tcW w:w="1655" w:type="dxa"/>
            <w:tcBorders>
              <w:top w:val="dotted" w:color="auto" w:sz="0"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8.8380740 %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1" w:hRule="atLeast"/>
          <w:jc w:val="center"/>
        </w:trPr>
        <w:tc>
          <w:tcPr>
            <w:tcW w:w="191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D350</w:t>
            </w:r>
          </w:p>
        </w:tc>
        <w:tc>
          <w:tcPr>
            <w:tcW w:w="1002"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0.135</w:t>
            </w:r>
          </w:p>
        </w:tc>
        <w:tc>
          <w:tcPr>
            <w:tcW w:w="1474"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11815</w:t>
            </w:r>
            <w:r>
              <w:rPr>
                <w:rFonts w:ascii="Times New Roman" w:hAnsi="Times New Roman" w:cs="Times New Roman"/>
                <w:color w:val="000000"/>
                <w:sz w:val="20"/>
                <w:szCs w:val="18"/>
              </w:rPr>
              <w:t>（79%）</w:t>
            </w:r>
          </w:p>
        </w:tc>
        <w:tc>
          <w:tcPr>
            <w:tcW w:w="145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8225</w:t>
            </w:r>
            <w:r>
              <w:rPr>
                <w:rFonts w:ascii="Times New Roman" w:hAnsi="Times New Roman" w:cs="Times New Roman"/>
                <w:color w:val="000000"/>
                <w:sz w:val="20"/>
                <w:szCs w:val="18"/>
              </w:rPr>
              <w:t>（81%）</w:t>
            </w:r>
          </w:p>
        </w:tc>
        <w:tc>
          <w:tcPr>
            <w:tcW w:w="142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0.048777198</w:t>
            </w:r>
          </w:p>
        </w:tc>
        <w:tc>
          <w:tcPr>
            <w:tcW w:w="1655" w:type="dxa"/>
            <w:tcBorders>
              <w:top w:val="dotted" w:color="auto" w:sz="0"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Times New Roman" w:hAnsi="Times New Roman" w:eastAsia="宋体" w:cs="Times New Roman"/>
                <w:color w:val="000000"/>
                <w:kern w:val="0"/>
                <w:sz w:val="22"/>
                <w:szCs w:val="22"/>
                <w:lang w:val="en-US" w:eastAsia="zh-CN" w:bidi="ar"/>
              </w:rPr>
              <w:t>8.6779933 %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91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D400</w:t>
            </w:r>
          </w:p>
        </w:tc>
        <w:tc>
          <w:tcPr>
            <w:tcW w:w="1002"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0.150</w:t>
            </w:r>
          </w:p>
        </w:tc>
        <w:tc>
          <w:tcPr>
            <w:tcW w:w="1474"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9472</w:t>
            </w:r>
            <w:r>
              <w:rPr>
                <w:rFonts w:ascii="Times New Roman" w:hAnsi="Times New Roman" w:cs="Times New Roman"/>
                <w:color w:val="000000"/>
                <w:sz w:val="20"/>
                <w:szCs w:val="18"/>
              </w:rPr>
              <w:t>（64%）</w:t>
            </w:r>
          </w:p>
        </w:tc>
        <w:tc>
          <w:tcPr>
            <w:tcW w:w="145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6293</w:t>
            </w:r>
            <w:r>
              <w:rPr>
                <w:rFonts w:ascii="Times New Roman" w:hAnsi="Times New Roman" w:cs="Times New Roman"/>
                <w:color w:val="000000"/>
                <w:sz w:val="20"/>
                <w:szCs w:val="18"/>
              </w:rPr>
              <w:t>（62%）</w:t>
            </w:r>
          </w:p>
        </w:tc>
        <w:tc>
          <w:tcPr>
            <w:tcW w:w="142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0.066771661</w:t>
            </w:r>
          </w:p>
        </w:tc>
        <w:tc>
          <w:tcPr>
            <w:tcW w:w="1655" w:type="dxa"/>
            <w:tcBorders>
              <w:top w:val="dotted" w:color="auto" w:sz="0"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10.6069876 %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91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D410</w:t>
            </w:r>
          </w:p>
        </w:tc>
        <w:tc>
          <w:tcPr>
            <w:tcW w:w="1002" w:type="dxa"/>
            <w:vMerge w:val="restart"/>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0.160</w:t>
            </w:r>
          </w:p>
        </w:tc>
        <w:tc>
          <w:tcPr>
            <w:tcW w:w="1474"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9047</w:t>
            </w:r>
            <w:r>
              <w:rPr>
                <w:rFonts w:ascii="Times New Roman" w:hAnsi="Times New Roman" w:cs="Times New Roman"/>
                <w:color w:val="000000"/>
                <w:sz w:val="20"/>
                <w:szCs w:val="18"/>
              </w:rPr>
              <w:t>（61%）</w:t>
            </w:r>
          </w:p>
        </w:tc>
        <w:tc>
          <w:tcPr>
            <w:tcW w:w="145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6092</w:t>
            </w:r>
            <w:r>
              <w:rPr>
                <w:rFonts w:ascii="Times New Roman" w:hAnsi="Times New Roman" w:cs="Times New Roman"/>
                <w:color w:val="000000"/>
                <w:sz w:val="20"/>
                <w:szCs w:val="18"/>
              </w:rPr>
              <w:t>（60%）</w:t>
            </w:r>
          </w:p>
        </w:tc>
        <w:tc>
          <w:tcPr>
            <w:tcW w:w="142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0.038261078</w:t>
            </w:r>
          </w:p>
        </w:tc>
        <w:tc>
          <w:tcPr>
            <w:tcW w:w="1655" w:type="dxa"/>
            <w:tcBorders>
              <w:top w:val="dotted" w:color="auto" w:sz="0"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6.1667463 %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91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ascii="Times New Roman" w:hAnsi="Times New Roman" w:cs="Times New Roman"/>
                <w:b/>
                <w:bCs/>
                <w:color w:val="000000"/>
                <w:sz w:val="22"/>
                <w:szCs w:val="21"/>
              </w:rPr>
              <w:t>D410+</w:t>
            </w:r>
            <w:r>
              <w:rPr>
                <w:rFonts w:hint="eastAsia" w:ascii="Times New Roman" w:hAnsi="Times New Roman" w:cs="Times New Roman"/>
                <w:b/>
                <w:bCs/>
                <w:color w:val="000000"/>
                <w:sz w:val="22"/>
                <w:szCs w:val="21"/>
              </w:rPr>
              <w:t>A</w:t>
            </w:r>
            <w:r>
              <w:rPr>
                <w:rFonts w:ascii="Times New Roman" w:hAnsi="Times New Roman" w:cs="Times New Roman"/>
                <w:b/>
                <w:bCs/>
                <w:color w:val="000000"/>
                <w:sz w:val="22"/>
                <w:szCs w:val="21"/>
              </w:rPr>
              <w:t>8.0x</w:t>
            </w:r>
            <w:r>
              <w:rPr>
                <w:rFonts w:hint="eastAsia" w:ascii="Times New Roman" w:hAnsi="Times New Roman" w:cs="Times New Roman"/>
                <w:b/>
                <w:bCs/>
                <w:color w:val="000000"/>
                <w:sz w:val="20"/>
                <w:szCs w:val="18"/>
              </w:rPr>
              <w:t>(H)</w:t>
            </w:r>
          </w:p>
        </w:tc>
        <w:tc>
          <w:tcPr>
            <w:tcW w:w="1002" w:type="dxa"/>
            <w:vMerge w:val="continue"/>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p>
        </w:tc>
        <w:tc>
          <w:tcPr>
            <w:tcW w:w="1474"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ascii="Times New Roman" w:hAnsi="Times New Roman" w:cs="Times New Roman"/>
                <w:b/>
                <w:bCs/>
                <w:color w:val="000000"/>
                <w:sz w:val="22"/>
                <w:szCs w:val="21"/>
              </w:rPr>
              <w:t>8672</w:t>
            </w:r>
            <w:r>
              <w:rPr>
                <w:rFonts w:ascii="Times New Roman" w:hAnsi="Times New Roman" w:cs="Times New Roman"/>
                <w:b/>
                <w:bCs/>
                <w:color w:val="000000"/>
                <w:sz w:val="20"/>
                <w:szCs w:val="18"/>
              </w:rPr>
              <w:t>（58%）</w:t>
            </w:r>
          </w:p>
        </w:tc>
        <w:tc>
          <w:tcPr>
            <w:tcW w:w="145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ascii="Times New Roman" w:hAnsi="Times New Roman" w:cs="Times New Roman"/>
                <w:b/>
                <w:bCs/>
                <w:color w:val="000000"/>
                <w:sz w:val="22"/>
                <w:szCs w:val="21"/>
              </w:rPr>
              <w:t>6124</w:t>
            </w:r>
            <w:r>
              <w:rPr>
                <w:rFonts w:ascii="Times New Roman" w:hAnsi="Times New Roman" w:cs="Times New Roman"/>
                <w:b/>
                <w:bCs/>
                <w:color w:val="000000"/>
                <w:sz w:val="20"/>
                <w:szCs w:val="18"/>
              </w:rPr>
              <w:t>（61%）</w:t>
            </w:r>
          </w:p>
        </w:tc>
        <w:tc>
          <w:tcPr>
            <w:tcW w:w="142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b/>
                <w:bCs/>
                <w:color w:val="000000"/>
                <w:kern w:val="0"/>
                <w:sz w:val="22"/>
                <w:szCs w:val="22"/>
                <w:lang w:bidi="ar"/>
              </w:rPr>
            </w:pPr>
            <w:r>
              <w:rPr>
                <w:rFonts w:ascii="Times New Roman" w:hAnsi="Times New Roman" w:eastAsia="宋体" w:cs="Times New Roman"/>
                <w:b/>
                <w:bCs/>
                <w:color w:val="000000"/>
                <w:kern w:val="0"/>
                <w:sz w:val="22"/>
                <w:szCs w:val="22"/>
                <w:lang w:bidi="ar"/>
              </w:rPr>
              <w:t>0.037203912</w:t>
            </w:r>
          </w:p>
        </w:tc>
        <w:tc>
          <w:tcPr>
            <w:tcW w:w="1655" w:type="dxa"/>
            <w:tcBorders>
              <w:top w:val="dotted" w:color="auto" w:sz="0"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b/>
                <w:bCs/>
                <w:color w:val="000000"/>
                <w:kern w:val="0"/>
                <w:sz w:val="22"/>
                <w:szCs w:val="22"/>
                <w:lang w:val="en-US" w:eastAsia="zh-CN" w:bidi="ar"/>
              </w:rPr>
              <w:t>5.5434504 %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91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D460</w:t>
            </w:r>
          </w:p>
        </w:tc>
        <w:tc>
          <w:tcPr>
            <w:tcW w:w="1002"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0.175</w:t>
            </w:r>
          </w:p>
        </w:tc>
        <w:tc>
          <w:tcPr>
            <w:tcW w:w="1474"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7254</w:t>
            </w:r>
            <w:r>
              <w:rPr>
                <w:rFonts w:ascii="Times New Roman" w:hAnsi="Times New Roman" w:cs="Times New Roman"/>
                <w:color w:val="000000"/>
                <w:sz w:val="20"/>
                <w:szCs w:val="18"/>
              </w:rPr>
              <w:t>（49%）</w:t>
            </w:r>
          </w:p>
        </w:tc>
        <w:tc>
          <w:tcPr>
            <w:tcW w:w="145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4876</w:t>
            </w:r>
            <w:r>
              <w:rPr>
                <w:rFonts w:ascii="Times New Roman" w:hAnsi="Times New Roman" w:cs="Times New Roman"/>
                <w:color w:val="000000"/>
                <w:sz w:val="20"/>
                <w:szCs w:val="18"/>
              </w:rPr>
              <w:t>（48%）</w:t>
            </w:r>
          </w:p>
        </w:tc>
        <w:tc>
          <w:tcPr>
            <w:tcW w:w="142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0.040593569</w:t>
            </w:r>
          </w:p>
        </w:tc>
        <w:tc>
          <w:tcPr>
            <w:tcW w:w="1655" w:type="dxa"/>
            <w:tcBorders>
              <w:top w:val="dotted" w:color="auto" w:sz="0" w:space="0"/>
              <w:left w:val="dotted" w:color="auto" w:sz="0" w:space="0"/>
              <w:bottom w:val="dotted" w:color="auto" w:sz="0"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5.4063975 %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916"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D500</w:t>
            </w:r>
          </w:p>
        </w:tc>
        <w:tc>
          <w:tcPr>
            <w:tcW w:w="1002"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0.190</w:t>
            </w:r>
          </w:p>
        </w:tc>
        <w:tc>
          <w:tcPr>
            <w:tcW w:w="1474"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6114</w:t>
            </w:r>
            <w:r>
              <w:rPr>
                <w:rFonts w:ascii="Times New Roman" w:hAnsi="Times New Roman" w:cs="Times New Roman"/>
                <w:color w:val="000000"/>
                <w:sz w:val="20"/>
                <w:szCs w:val="18"/>
              </w:rPr>
              <w:t>（41%）</w:t>
            </w:r>
          </w:p>
        </w:tc>
        <w:tc>
          <w:tcPr>
            <w:tcW w:w="1451"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4036</w:t>
            </w:r>
            <w:r>
              <w:rPr>
                <w:rFonts w:ascii="Times New Roman" w:hAnsi="Times New Roman" w:cs="Times New Roman"/>
                <w:color w:val="000000"/>
                <w:sz w:val="20"/>
                <w:szCs w:val="18"/>
              </w:rPr>
              <w:t>（40%）</w:t>
            </w:r>
          </w:p>
        </w:tc>
        <w:tc>
          <w:tcPr>
            <w:tcW w:w="1423"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ascii="Times New Roman" w:hAnsi="Times New Roman" w:eastAsia="宋体" w:cs="Times New Roman"/>
                <w:color w:val="000000"/>
                <w:kern w:val="0"/>
                <w:sz w:val="22"/>
                <w:szCs w:val="22"/>
                <w:lang w:bidi="ar"/>
              </w:rPr>
              <w:t>0.035422086</w:t>
            </w:r>
          </w:p>
        </w:tc>
        <w:tc>
          <w:tcPr>
            <w:tcW w:w="1655" w:type="dxa"/>
            <w:tcBorders>
              <w:top w:val="dotted" w:color="auto" w:sz="0" w:space="0"/>
              <w:left w:val="dotted" w:color="auto" w:sz="0" w:space="0"/>
              <w:bottom w:val="dotted" w:color="auto" w:sz="12" w:space="0"/>
              <w:right w:val="dotted" w:color="auto" w:sz="0" w:space="0"/>
            </w:tcBorders>
            <w:shd w:val="clear" w:color="auto" w:fill="FFFFFF"/>
            <w:vAlign w:val="center"/>
          </w:tcPr>
          <w:p>
            <w:pPr>
              <w:keepNext w:val="0"/>
              <w:keepLines w:val="0"/>
              <w:widowControl/>
              <w:suppressLineNumbers w:val="0"/>
              <w:ind w:left="0" w:leftChars="0"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10.6069876 %</w:t>
            </w:r>
          </w:p>
        </w:tc>
      </w:tr>
    </w:tbl>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1： 14897</w:t>
      </w:r>
    </w:p>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标准件-主工件内部点云数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2：10099</w:t>
      </w:r>
    </w:p>
    <w:p>
      <w:pPr>
        <w:pStyle w:val="5"/>
        <w:ind w:firstLine="0" w:firstLineChars="0"/>
        <w:jc w:val="center"/>
        <w:rPr>
          <w:rFonts w:ascii="Times New Roman" w:hAnsi="Times New Roman" w:cs="Times New Roman"/>
          <w:sz w:val="22"/>
          <w:szCs w:val="32"/>
        </w:rPr>
      </w:pPr>
      <w:r>
        <w:rPr>
          <w:rFonts w:ascii="Times New Roman" w:hAnsi="Times New Roman" w:cs="Times New Roman"/>
          <w:sz w:val="22"/>
          <w:szCs w:val="32"/>
        </w:rPr>
        <w:t xml:space="preserve">表 </w:t>
      </w:r>
      <w:r>
        <w:rPr>
          <w:rFonts w:ascii="Times New Roman" w:hAnsi="Times New Roman" w:cs="Times New Roman"/>
          <w:sz w:val="22"/>
          <w:szCs w:val="32"/>
        </w:rPr>
        <w:fldChar w:fldCharType="begin"/>
      </w:r>
      <w:r>
        <w:rPr>
          <w:rFonts w:ascii="Times New Roman" w:hAnsi="Times New Roman" w:cs="Times New Roman"/>
          <w:sz w:val="22"/>
          <w:szCs w:val="32"/>
        </w:rPr>
        <w:instrText xml:space="preserve"> SEQ 表 \* ARABIC </w:instrText>
      </w:r>
      <w:r>
        <w:rPr>
          <w:rFonts w:ascii="Times New Roman" w:hAnsi="Times New Roman" w:cs="Times New Roman"/>
          <w:sz w:val="22"/>
          <w:szCs w:val="32"/>
        </w:rPr>
        <w:fldChar w:fldCharType="separate"/>
      </w:r>
      <w:r>
        <w:rPr>
          <w:rFonts w:ascii="Times New Roman" w:hAnsi="Times New Roman" w:cs="Times New Roman"/>
          <w:sz w:val="22"/>
          <w:szCs w:val="32"/>
        </w:rPr>
        <w:t>3</w:t>
      </w:r>
      <w:r>
        <w:rPr>
          <w:rFonts w:ascii="Times New Roman" w:hAnsi="Times New Roman" w:cs="Times New Roman"/>
          <w:sz w:val="22"/>
          <w:szCs w:val="32"/>
        </w:rPr>
        <w:fldChar w:fldCharType="end"/>
      </w:r>
      <w:r>
        <w:rPr>
          <w:rFonts w:ascii="Times New Roman" w:hAnsi="Times New Roman" w:cs="Times New Roman"/>
          <w:sz w:val="22"/>
          <w:szCs w:val="32"/>
        </w:rPr>
        <w:t xml:space="preserve"> </w:t>
      </w:r>
      <w:r>
        <w:rPr>
          <w:rFonts w:hint="eastAsia" w:ascii="Times New Roman" w:hAnsi="Times New Roman" w:cs="Times New Roman"/>
          <w:sz w:val="22"/>
          <w:szCs w:val="32"/>
        </w:rPr>
        <w:t>单层好</w:t>
      </w:r>
      <w:r>
        <w:rPr>
          <w:rFonts w:ascii="Times New Roman" w:hAnsi="Times New Roman" w:cs="Times New Roman"/>
          <w:sz w:val="22"/>
          <w:szCs w:val="32"/>
        </w:rPr>
        <w:t>深度误差统计</w:t>
      </w:r>
    </w:p>
    <w:tbl>
      <w:tblPr>
        <w:tblStyle w:val="10"/>
        <w:tblpPr w:leftFromText="180" w:rightFromText="180" w:vertAnchor="text" w:horzAnchor="page" w:tblpXSpec="center" w:tblpY="75"/>
        <w:tblOverlap w:val="never"/>
        <w:tblW w:w="8810"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18"/>
        <w:gridCol w:w="1006"/>
        <w:gridCol w:w="1475"/>
        <w:gridCol w:w="1450"/>
        <w:gridCol w:w="1425"/>
        <w:gridCol w:w="153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3" w:hRule="atLeast"/>
          <w:jc w:val="center"/>
        </w:trPr>
        <w:tc>
          <w:tcPr>
            <w:tcW w:w="1918"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点云参数</w:t>
            </w:r>
          </w:p>
        </w:tc>
        <w:tc>
          <w:tcPr>
            <w:tcW w:w="1006"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水平</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分辨率</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475"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A</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A</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1）</w:t>
            </w:r>
          </w:p>
        </w:tc>
        <w:tc>
          <w:tcPr>
            <w:tcW w:w="1450"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主工件内部</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B</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B</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2）</w:t>
            </w:r>
          </w:p>
        </w:tc>
        <w:tc>
          <w:tcPr>
            <w:tcW w:w="1425"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绝对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均值</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536"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相对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百分比</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lang w:val="en-US" w:eastAsia="zh-CN"/>
              </w:rPr>
              <w:t>%</w:t>
            </w:r>
            <w:r>
              <w:rPr>
                <w:rFonts w:ascii="Times New Roman" w:hAnsi="Times New Roman" w:cs="Times New Roman"/>
                <w:color w:val="000000"/>
                <w:szCs w:val="22"/>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1" w:hRule="atLeast"/>
          <w:jc w:val="center"/>
        </w:trPr>
        <w:tc>
          <w:tcPr>
            <w:tcW w:w="1918"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D310</w:t>
            </w:r>
          </w:p>
        </w:tc>
        <w:tc>
          <w:tcPr>
            <w:tcW w:w="1006"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0.125</w:t>
            </w:r>
          </w:p>
        </w:tc>
        <w:tc>
          <w:tcPr>
            <w:tcW w:w="1475"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15962（84%）</w:t>
            </w:r>
          </w:p>
        </w:tc>
        <w:tc>
          <w:tcPr>
            <w:tcW w:w="1450" w:type="dxa"/>
            <w:tcBorders>
              <w:top w:val="dotted" w:color="auto" w:sz="12"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10378（85%）</w:t>
            </w:r>
          </w:p>
        </w:tc>
        <w:tc>
          <w:tcPr>
            <w:tcW w:w="1425" w:type="dxa"/>
            <w:tcBorders>
              <w:top w:val="dotted" w:color="auto" w:sz="12"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0.124239278</w:t>
            </w:r>
          </w:p>
        </w:tc>
        <w:tc>
          <w:tcPr>
            <w:tcW w:w="1536" w:type="dxa"/>
            <w:tcBorders>
              <w:top w:val="dotted" w:color="auto" w:sz="12"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35.6828149 %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trHeight w:val="476"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D350</w:t>
            </w:r>
          </w:p>
        </w:tc>
        <w:tc>
          <w:tcPr>
            <w:tcW w:w="100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0.135</w:t>
            </w: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14944（79%）</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9634（79%）</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0.082171776</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25.3607901 %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D400</w:t>
            </w:r>
          </w:p>
        </w:tc>
        <w:tc>
          <w:tcPr>
            <w:tcW w:w="100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w:t>
            </w:r>
            <w:r>
              <w:rPr>
                <w:rFonts w:hint="eastAsia" w:ascii="Times New Roman" w:hAnsi="Times New Roman" w:cs="Times New Roman"/>
                <w:color w:val="000000"/>
                <w:sz w:val="22"/>
                <w:szCs w:val="21"/>
              </w:rPr>
              <w:t>50</w:t>
            </w: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11729（62%）</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7358（61%）</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0.071404753</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26.2553863 %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D410</w:t>
            </w:r>
          </w:p>
        </w:tc>
        <w:tc>
          <w:tcPr>
            <w:tcW w:w="1006" w:type="dxa"/>
            <w:vMerge w:val="restart"/>
            <w:tcBorders>
              <w:top w:val="dotted" w:color="auto" w:sz="0" w:space="0"/>
              <w:left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0.160</w:t>
            </w: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10435（55%）</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6871（57%）</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0.060817606</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18.1401912 %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color w:val="000000"/>
                <w:sz w:val="22"/>
                <w:szCs w:val="21"/>
              </w:rPr>
            </w:pPr>
            <w:r>
              <w:rPr>
                <w:rFonts w:ascii="Times New Roman" w:hAnsi="Times New Roman" w:cs="Times New Roman"/>
                <w:color w:val="000000"/>
                <w:sz w:val="22"/>
                <w:szCs w:val="21"/>
              </w:rPr>
              <w:t>D410</w:t>
            </w:r>
            <w:r>
              <w:rPr>
                <w:rFonts w:hint="eastAsia" w:ascii="Times New Roman" w:hAnsi="Times New Roman" w:cs="Times New Roman"/>
                <w:color w:val="000000"/>
                <w:sz w:val="22"/>
                <w:szCs w:val="21"/>
              </w:rPr>
              <w:t xml:space="preserve"> </w:t>
            </w:r>
            <w:r>
              <w:rPr>
                <w:rFonts w:ascii="Times New Roman" w:hAnsi="Times New Roman" w:cs="Times New Roman"/>
                <w:color w:val="000000"/>
                <w:sz w:val="22"/>
                <w:szCs w:val="21"/>
              </w:rPr>
              <w:t>+</w:t>
            </w:r>
            <w:r>
              <w:rPr>
                <w:rFonts w:hint="eastAsia" w:ascii="Times New Roman" w:hAnsi="Times New Roman" w:cs="Times New Roman"/>
                <w:color w:val="000000"/>
                <w:sz w:val="22"/>
                <w:szCs w:val="21"/>
              </w:rPr>
              <w:t xml:space="preserve">A6.12 </w:t>
            </w:r>
            <w:r>
              <w:rPr>
                <w:rFonts w:hint="eastAsia" w:ascii="Times New Roman" w:hAnsi="Times New Roman" w:cs="Times New Roman"/>
                <w:color w:val="000000"/>
                <w:sz w:val="20"/>
                <w:szCs w:val="18"/>
              </w:rPr>
              <w:t>(H)</w:t>
            </w:r>
          </w:p>
        </w:tc>
        <w:tc>
          <w:tcPr>
            <w:tcW w:w="1006" w:type="dxa"/>
            <w:vMerge w:val="continue"/>
            <w:tcBorders>
              <w:left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10895（57%）</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6939（57%）</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0.060196571</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17.4723318 %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b/>
                <w:bCs/>
                <w:color w:val="000000"/>
                <w:sz w:val="22"/>
                <w:szCs w:val="21"/>
              </w:rPr>
            </w:pPr>
            <w:r>
              <w:rPr>
                <w:rFonts w:ascii="Times New Roman" w:hAnsi="Times New Roman" w:cs="Times New Roman"/>
                <w:b/>
                <w:bCs/>
                <w:color w:val="000000"/>
                <w:sz w:val="22"/>
                <w:szCs w:val="21"/>
              </w:rPr>
              <w:t>D410</w:t>
            </w:r>
            <w:r>
              <w:rPr>
                <w:rFonts w:hint="eastAsia" w:ascii="Times New Roman" w:hAnsi="Times New Roman" w:cs="Times New Roman"/>
                <w:b/>
                <w:bCs/>
                <w:color w:val="000000"/>
                <w:sz w:val="22"/>
                <w:szCs w:val="21"/>
              </w:rPr>
              <w:t xml:space="preserve"> </w:t>
            </w:r>
            <w:r>
              <w:rPr>
                <w:rFonts w:ascii="Times New Roman" w:hAnsi="Times New Roman" w:cs="Times New Roman"/>
                <w:b/>
                <w:bCs/>
                <w:color w:val="000000"/>
                <w:sz w:val="22"/>
                <w:szCs w:val="21"/>
              </w:rPr>
              <w:t>+</w:t>
            </w:r>
            <w:r>
              <w:rPr>
                <w:rFonts w:hint="eastAsia" w:ascii="Times New Roman" w:hAnsi="Times New Roman" w:cs="Times New Roman"/>
                <w:b/>
                <w:bCs/>
                <w:color w:val="000000"/>
                <w:sz w:val="22"/>
                <w:szCs w:val="21"/>
              </w:rPr>
              <w:t xml:space="preserve">A8.0 </w:t>
            </w:r>
            <w:r>
              <w:rPr>
                <w:rFonts w:hint="eastAsia" w:ascii="Times New Roman" w:hAnsi="Times New Roman" w:cs="Times New Roman"/>
                <w:b/>
                <w:bCs/>
                <w:color w:val="000000"/>
                <w:sz w:val="20"/>
                <w:szCs w:val="18"/>
              </w:rPr>
              <w:t>(H)</w:t>
            </w:r>
          </w:p>
        </w:tc>
        <w:tc>
          <w:tcPr>
            <w:tcW w:w="1006" w:type="dxa"/>
            <w:vMerge w:val="continue"/>
            <w:tcBorders>
              <w:left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hint="eastAsia" w:ascii="Times New Roman" w:hAnsi="Times New Roman" w:cs="Times New Roman"/>
                <w:b/>
                <w:bCs/>
                <w:color w:val="000000"/>
                <w:sz w:val="22"/>
                <w:szCs w:val="21"/>
              </w:rPr>
              <w:t>10980（58%）</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hint="eastAsia" w:ascii="Times New Roman" w:hAnsi="Times New Roman" w:cs="Times New Roman"/>
                <w:b/>
                <w:bCs/>
                <w:color w:val="000000"/>
                <w:sz w:val="22"/>
                <w:szCs w:val="21"/>
              </w:rPr>
              <w:t>7031（58%）</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b/>
                <w:bCs/>
                <w:color w:val="000000"/>
                <w:kern w:val="0"/>
                <w:sz w:val="22"/>
                <w:szCs w:val="22"/>
                <w:lang w:bidi="ar"/>
              </w:rPr>
            </w:pPr>
            <w:r>
              <w:rPr>
                <w:rFonts w:hint="eastAsia" w:ascii="Times New Roman" w:hAnsi="Times New Roman" w:eastAsia="宋体" w:cs="Times New Roman"/>
                <w:b/>
                <w:bCs/>
                <w:color w:val="000000"/>
                <w:kern w:val="0"/>
                <w:sz w:val="22"/>
                <w:szCs w:val="22"/>
                <w:lang w:bidi="ar"/>
              </w:rPr>
              <w:t>0.043960047</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b/>
                <w:bCs/>
                <w:color w:val="000000"/>
                <w:kern w:val="0"/>
                <w:sz w:val="22"/>
                <w:szCs w:val="22"/>
                <w:lang w:val="en-US" w:eastAsia="zh-CN" w:bidi="ar"/>
              </w:rPr>
              <w:t>13.4547324</w:t>
            </w:r>
            <w:r>
              <w:rPr>
                <w:rFonts w:hint="eastAsia" w:ascii="Times New Roman" w:hAnsi="Times New Roman" w:eastAsia="宋体" w:cs="Times New Roman"/>
                <w:color w:val="000000"/>
                <w:kern w:val="0"/>
                <w:sz w:val="22"/>
                <w:szCs w:val="22"/>
                <w:lang w:val="en-US" w:eastAsia="zh-CN" w:bidi="ar"/>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b w:val="0"/>
                <w:bCs w:val="0"/>
                <w:color w:val="000000"/>
                <w:sz w:val="22"/>
                <w:szCs w:val="21"/>
              </w:rPr>
            </w:pPr>
            <w:r>
              <w:rPr>
                <w:rFonts w:ascii="Times New Roman" w:hAnsi="Times New Roman" w:cs="Times New Roman"/>
                <w:b w:val="0"/>
                <w:bCs w:val="0"/>
                <w:color w:val="000000"/>
                <w:sz w:val="22"/>
                <w:szCs w:val="21"/>
              </w:rPr>
              <w:t>D410</w:t>
            </w:r>
            <w:r>
              <w:rPr>
                <w:rFonts w:hint="eastAsia" w:ascii="Times New Roman" w:hAnsi="Times New Roman" w:cs="Times New Roman"/>
                <w:b w:val="0"/>
                <w:bCs w:val="0"/>
                <w:color w:val="000000"/>
                <w:sz w:val="22"/>
                <w:szCs w:val="21"/>
              </w:rPr>
              <w:t xml:space="preserve"> </w:t>
            </w:r>
            <w:r>
              <w:rPr>
                <w:rFonts w:ascii="Times New Roman" w:hAnsi="Times New Roman" w:cs="Times New Roman"/>
                <w:b w:val="0"/>
                <w:bCs w:val="0"/>
                <w:color w:val="000000"/>
                <w:sz w:val="22"/>
                <w:szCs w:val="21"/>
              </w:rPr>
              <w:t>+</w:t>
            </w:r>
            <w:r>
              <w:rPr>
                <w:rFonts w:hint="eastAsia" w:ascii="Times New Roman" w:hAnsi="Times New Roman" w:cs="Times New Roman"/>
                <w:b w:val="0"/>
                <w:bCs w:val="0"/>
                <w:color w:val="000000"/>
                <w:sz w:val="22"/>
                <w:szCs w:val="21"/>
              </w:rPr>
              <w:t>A12.34</w:t>
            </w:r>
            <w:r>
              <w:rPr>
                <w:rFonts w:hint="eastAsia" w:ascii="Times New Roman" w:hAnsi="Times New Roman" w:cs="Times New Roman"/>
                <w:b w:val="0"/>
                <w:bCs w:val="0"/>
                <w:color w:val="000000"/>
                <w:sz w:val="20"/>
                <w:szCs w:val="18"/>
              </w:rPr>
              <w:t xml:space="preserve"> (H)</w:t>
            </w:r>
          </w:p>
        </w:tc>
        <w:tc>
          <w:tcPr>
            <w:tcW w:w="1006" w:type="dxa"/>
            <w:vMerge w:val="continue"/>
            <w:tcBorders>
              <w:left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val="0"/>
                <w:bCs w:val="0"/>
                <w:color w:val="000000"/>
                <w:sz w:val="22"/>
                <w:szCs w:val="21"/>
              </w:rPr>
            </w:pP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val="0"/>
                <w:bCs w:val="0"/>
                <w:color w:val="000000"/>
                <w:sz w:val="22"/>
                <w:szCs w:val="21"/>
              </w:rPr>
            </w:pPr>
            <w:r>
              <w:rPr>
                <w:rFonts w:hint="eastAsia" w:ascii="Times New Roman" w:hAnsi="Times New Roman" w:cs="Times New Roman"/>
                <w:b w:val="0"/>
                <w:bCs w:val="0"/>
                <w:color w:val="000000"/>
                <w:sz w:val="22"/>
                <w:szCs w:val="21"/>
              </w:rPr>
              <w:t>10631（56%）</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val="0"/>
                <w:bCs w:val="0"/>
                <w:color w:val="000000"/>
                <w:sz w:val="22"/>
                <w:szCs w:val="21"/>
              </w:rPr>
            </w:pPr>
            <w:r>
              <w:rPr>
                <w:rFonts w:hint="eastAsia" w:ascii="Times New Roman" w:hAnsi="Times New Roman" w:cs="Times New Roman"/>
                <w:b w:val="0"/>
                <w:bCs w:val="0"/>
                <w:color w:val="000000"/>
                <w:sz w:val="22"/>
                <w:szCs w:val="21"/>
              </w:rPr>
              <w:t>7084（58%）</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b w:val="0"/>
                <w:bCs w:val="0"/>
                <w:color w:val="000000"/>
                <w:kern w:val="0"/>
                <w:sz w:val="22"/>
                <w:szCs w:val="22"/>
                <w:lang w:bidi="ar"/>
              </w:rPr>
            </w:pPr>
            <w:r>
              <w:rPr>
                <w:rFonts w:hint="eastAsia" w:ascii="Times New Roman" w:hAnsi="Times New Roman" w:eastAsia="宋体" w:cs="Times New Roman"/>
                <w:b w:val="0"/>
                <w:bCs w:val="0"/>
                <w:color w:val="000000"/>
                <w:kern w:val="0"/>
                <w:sz w:val="22"/>
                <w:szCs w:val="22"/>
                <w:lang w:bidi="ar"/>
              </w:rPr>
              <w:t>0.051198707</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15.6547111 %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color w:val="000000"/>
                <w:sz w:val="22"/>
                <w:szCs w:val="21"/>
              </w:rPr>
            </w:pPr>
            <w:r>
              <w:rPr>
                <w:rFonts w:ascii="Times New Roman" w:hAnsi="Times New Roman" w:cs="Times New Roman"/>
                <w:color w:val="000000"/>
                <w:sz w:val="22"/>
                <w:szCs w:val="21"/>
              </w:rPr>
              <w:t>D410</w:t>
            </w:r>
            <w:r>
              <w:rPr>
                <w:rFonts w:hint="eastAsia" w:ascii="Times New Roman" w:hAnsi="Times New Roman" w:cs="Times New Roman"/>
                <w:color w:val="000000"/>
                <w:sz w:val="22"/>
                <w:szCs w:val="21"/>
              </w:rPr>
              <w:t xml:space="preserve"> </w:t>
            </w:r>
            <w:r>
              <w:rPr>
                <w:rFonts w:ascii="Times New Roman" w:hAnsi="Times New Roman" w:cs="Times New Roman"/>
                <w:color w:val="000000"/>
                <w:sz w:val="22"/>
                <w:szCs w:val="21"/>
              </w:rPr>
              <w:t>+</w:t>
            </w:r>
            <w:r>
              <w:rPr>
                <w:rFonts w:hint="eastAsia" w:ascii="Times New Roman" w:hAnsi="Times New Roman" w:cs="Times New Roman"/>
                <w:color w:val="000000"/>
                <w:sz w:val="22"/>
                <w:szCs w:val="21"/>
              </w:rPr>
              <w:t>B1</w:t>
            </w:r>
            <w:r>
              <w:rPr>
                <w:rFonts w:ascii="Times New Roman" w:hAnsi="Times New Roman" w:cs="Times New Roman"/>
                <w:color w:val="000000"/>
                <w:sz w:val="22"/>
                <w:szCs w:val="21"/>
              </w:rPr>
              <w:t>.0</w:t>
            </w:r>
            <w:r>
              <w:rPr>
                <w:rFonts w:hint="eastAsia" w:ascii="Times New Roman" w:hAnsi="Times New Roman" w:cs="Times New Roman"/>
                <w:color w:val="000000"/>
                <w:sz w:val="22"/>
                <w:szCs w:val="21"/>
              </w:rPr>
              <w:t xml:space="preserve"> </w:t>
            </w:r>
            <w:r>
              <w:rPr>
                <w:rFonts w:hint="eastAsia" w:ascii="Times New Roman" w:hAnsi="Times New Roman" w:cs="Times New Roman"/>
                <w:color w:val="000000"/>
                <w:sz w:val="20"/>
                <w:szCs w:val="18"/>
              </w:rPr>
              <w:t>(H)</w:t>
            </w:r>
          </w:p>
        </w:tc>
        <w:tc>
          <w:tcPr>
            <w:tcW w:w="1006" w:type="dxa"/>
            <w:vMerge w:val="continue"/>
            <w:tcBorders>
              <w:left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10830（57%）</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7087（58%）</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0.048245737</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14.7716433 %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left"/>
              <w:rPr>
                <w:rFonts w:ascii="Times New Roman" w:hAnsi="Times New Roman" w:cs="Times New Roman"/>
                <w:color w:val="000000"/>
                <w:sz w:val="22"/>
                <w:szCs w:val="21"/>
              </w:rPr>
            </w:pPr>
            <w:r>
              <w:rPr>
                <w:rFonts w:ascii="Times New Roman" w:hAnsi="Times New Roman" w:cs="Times New Roman"/>
                <w:color w:val="000000"/>
                <w:sz w:val="22"/>
                <w:szCs w:val="21"/>
              </w:rPr>
              <w:t>D410</w:t>
            </w:r>
            <w:r>
              <w:rPr>
                <w:rFonts w:hint="eastAsia" w:ascii="Times New Roman" w:hAnsi="Times New Roman" w:cs="Times New Roman"/>
                <w:color w:val="000000"/>
                <w:sz w:val="22"/>
                <w:szCs w:val="21"/>
              </w:rPr>
              <w:t xml:space="preserve"> </w:t>
            </w:r>
            <w:r>
              <w:rPr>
                <w:rFonts w:ascii="Times New Roman" w:hAnsi="Times New Roman" w:cs="Times New Roman"/>
                <w:color w:val="000000"/>
                <w:sz w:val="22"/>
                <w:szCs w:val="21"/>
              </w:rPr>
              <w:t>+</w:t>
            </w:r>
            <w:r>
              <w:rPr>
                <w:rFonts w:hint="eastAsia" w:ascii="Times New Roman" w:hAnsi="Times New Roman" w:cs="Times New Roman"/>
                <w:color w:val="000000"/>
                <w:sz w:val="22"/>
                <w:szCs w:val="21"/>
              </w:rPr>
              <w:t>ET1000</w:t>
            </w:r>
            <w:r>
              <w:rPr>
                <w:rFonts w:hint="eastAsia" w:ascii="Times New Roman" w:hAnsi="Times New Roman" w:cs="Times New Roman"/>
                <w:color w:val="000000"/>
                <w:sz w:val="20"/>
                <w:szCs w:val="18"/>
              </w:rPr>
              <w:t>(H)</w:t>
            </w:r>
          </w:p>
        </w:tc>
        <w:tc>
          <w:tcPr>
            <w:tcW w:w="1006" w:type="dxa"/>
            <w:vMerge w:val="continue"/>
            <w:tcBorders>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10890（57%）</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6924（57%）</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0.05069332</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15.9881705 %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jc w:val="center"/>
        </w:trPr>
        <w:tc>
          <w:tcPr>
            <w:tcW w:w="19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D460</w:t>
            </w:r>
          </w:p>
        </w:tc>
        <w:tc>
          <w:tcPr>
            <w:tcW w:w="1006"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0.175</w:t>
            </w:r>
          </w:p>
        </w:tc>
        <w:tc>
          <w:tcPr>
            <w:tcW w:w="147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9095（48%）</w:t>
            </w:r>
          </w:p>
        </w:tc>
        <w:tc>
          <w:tcPr>
            <w:tcW w:w="145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5877（48%）</w:t>
            </w:r>
          </w:p>
        </w:tc>
        <w:tc>
          <w:tcPr>
            <w:tcW w:w="1425"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0.057533584</w:t>
            </w:r>
          </w:p>
        </w:tc>
        <w:tc>
          <w:tcPr>
            <w:tcW w:w="1536"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17.9571695 %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atLeast"/>
          <w:jc w:val="center"/>
        </w:trPr>
        <w:tc>
          <w:tcPr>
            <w:tcW w:w="1918"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D500</w:t>
            </w:r>
          </w:p>
        </w:tc>
        <w:tc>
          <w:tcPr>
            <w:tcW w:w="1006"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0.19</w:t>
            </w:r>
            <w:r>
              <w:rPr>
                <w:rFonts w:hint="eastAsia" w:ascii="Times New Roman" w:hAnsi="Times New Roman" w:cs="Times New Roman"/>
                <w:color w:val="000000"/>
                <w:sz w:val="22"/>
                <w:szCs w:val="21"/>
              </w:rPr>
              <w:t>5</w:t>
            </w:r>
          </w:p>
        </w:tc>
        <w:tc>
          <w:tcPr>
            <w:tcW w:w="1475"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7281（38%）</w:t>
            </w:r>
          </w:p>
        </w:tc>
        <w:tc>
          <w:tcPr>
            <w:tcW w:w="1450"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4590（38%）</w:t>
            </w:r>
          </w:p>
        </w:tc>
        <w:tc>
          <w:tcPr>
            <w:tcW w:w="1425"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0.029775481</w:t>
            </w:r>
          </w:p>
        </w:tc>
        <w:tc>
          <w:tcPr>
            <w:tcW w:w="1536"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14.3031751 %</w:t>
            </w:r>
          </w:p>
        </w:tc>
      </w:tr>
    </w:tbl>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1： 18964</w:t>
      </w:r>
    </w:p>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标准件-主工件内部点云数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2：12155</w:t>
      </w:r>
    </w:p>
    <w:p>
      <w:pPr>
        <w:pStyle w:val="5"/>
        <w:ind w:firstLine="0" w:firstLineChars="0"/>
        <w:jc w:val="center"/>
        <w:rPr>
          <w:rFonts w:ascii="Times New Roman" w:hAnsi="Times New Roman" w:cs="Times New Roman"/>
          <w:sz w:val="22"/>
          <w:szCs w:val="32"/>
        </w:rPr>
      </w:pPr>
      <w:r>
        <w:rPr>
          <w:rFonts w:ascii="Times New Roman" w:hAnsi="Times New Roman" w:cs="Times New Roman"/>
          <w:sz w:val="22"/>
          <w:szCs w:val="32"/>
        </w:rPr>
        <w:t xml:space="preserve">表 </w:t>
      </w:r>
      <w:r>
        <w:rPr>
          <w:rFonts w:ascii="Times New Roman" w:hAnsi="Times New Roman" w:cs="Times New Roman"/>
          <w:sz w:val="22"/>
          <w:szCs w:val="32"/>
        </w:rPr>
        <w:fldChar w:fldCharType="begin"/>
      </w:r>
      <w:r>
        <w:rPr>
          <w:rFonts w:ascii="Times New Roman" w:hAnsi="Times New Roman" w:cs="Times New Roman"/>
          <w:sz w:val="22"/>
          <w:szCs w:val="32"/>
        </w:rPr>
        <w:instrText xml:space="preserve"> SEQ 表 \* ARABIC </w:instrText>
      </w:r>
      <w:r>
        <w:rPr>
          <w:rFonts w:ascii="Times New Roman" w:hAnsi="Times New Roman" w:cs="Times New Roman"/>
          <w:sz w:val="22"/>
          <w:szCs w:val="32"/>
        </w:rPr>
        <w:fldChar w:fldCharType="separate"/>
      </w:r>
      <w:r>
        <w:rPr>
          <w:rFonts w:ascii="Times New Roman" w:hAnsi="Times New Roman" w:cs="Times New Roman"/>
          <w:sz w:val="22"/>
          <w:szCs w:val="32"/>
        </w:rPr>
        <w:t>4</w:t>
      </w:r>
      <w:r>
        <w:rPr>
          <w:rFonts w:ascii="Times New Roman" w:hAnsi="Times New Roman" w:cs="Times New Roman"/>
          <w:sz w:val="22"/>
          <w:szCs w:val="32"/>
        </w:rPr>
        <w:fldChar w:fldCharType="end"/>
      </w:r>
      <w:r>
        <w:rPr>
          <w:rFonts w:ascii="Times New Roman" w:hAnsi="Times New Roman" w:cs="Times New Roman"/>
          <w:sz w:val="22"/>
          <w:szCs w:val="32"/>
        </w:rPr>
        <w:t xml:space="preserve"> </w:t>
      </w:r>
      <w:r>
        <w:rPr>
          <w:rFonts w:hint="eastAsia" w:ascii="Times New Roman" w:hAnsi="Times New Roman" w:cs="Times New Roman"/>
          <w:sz w:val="22"/>
          <w:szCs w:val="32"/>
        </w:rPr>
        <w:t>双</w:t>
      </w:r>
      <w:r>
        <w:rPr>
          <w:rFonts w:ascii="Times New Roman" w:hAnsi="Times New Roman" w:cs="Times New Roman"/>
          <w:sz w:val="22"/>
          <w:szCs w:val="32"/>
        </w:rPr>
        <w:t>层</w:t>
      </w:r>
      <w:r>
        <w:rPr>
          <w:rFonts w:hint="eastAsia" w:ascii="Times New Roman" w:hAnsi="Times New Roman" w:cs="Times New Roman"/>
          <w:sz w:val="22"/>
          <w:szCs w:val="32"/>
        </w:rPr>
        <w:t>好</w:t>
      </w:r>
      <w:r>
        <w:rPr>
          <w:rFonts w:ascii="Times New Roman" w:hAnsi="Times New Roman" w:cs="Times New Roman"/>
          <w:sz w:val="22"/>
          <w:szCs w:val="32"/>
        </w:rPr>
        <w:t>深度误差统计</w:t>
      </w:r>
    </w:p>
    <w:tbl>
      <w:tblPr>
        <w:tblStyle w:val="10"/>
        <w:tblpPr w:leftFromText="180" w:rightFromText="180" w:vertAnchor="text" w:horzAnchor="page" w:tblpXSpec="center" w:tblpY="75"/>
        <w:tblOverlap w:val="never"/>
        <w:tblW w:w="848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7"/>
        <w:gridCol w:w="1070"/>
        <w:gridCol w:w="1318"/>
        <w:gridCol w:w="1437"/>
        <w:gridCol w:w="1373"/>
        <w:gridCol w:w="152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6" w:hRule="atLeast"/>
          <w:jc w:val="center"/>
        </w:trPr>
        <w:tc>
          <w:tcPr>
            <w:tcW w:w="1757"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点云参数</w:t>
            </w:r>
          </w:p>
        </w:tc>
        <w:tc>
          <w:tcPr>
            <w:tcW w:w="1070"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水平</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分辨率</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318"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A</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A</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1）</w:t>
            </w:r>
          </w:p>
        </w:tc>
        <w:tc>
          <w:tcPr>
            <w:tcW w:w="1437"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主工件内部</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B</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B</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2）</w:t>
            </w:r>
          </w:p>
        </w:tc>
        <w:tc>
          <w:tcPr>
            <w:tcW w:w="1373"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绝对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均值</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527"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相对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百分比</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lang w:val="en-US" w:eastAsia="zh-CN"/>
              </w:rPr>
              <w:t>%</w:t>
            </w:r>
            <w:r>
              <w:rPr>
                <w:rFonts w:ascii="Times New Roman" w:hAnsi="Times New Roman" w:cs="Times New Roman"/>
                <w:color w:val="000000"/>
                <w:szCs w:val="22"/>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1" w:hRule="atLeast"/>
          <w:jc w:val="center"/>
        </w:trPr>
        <w:tc>
          <w:tcPr>
            <w:tcW w:w="175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D310</w:t>
            </w:r>
          </w:p>
        </w:tc>
        <w:tc>
          <w:tcPr>
            <w:tcW w:w="107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0.125</w:t>
            </w:r>
          </w:p>
        </w:tc>
        <w:tc>
          <w:tcPr>
            <w:tcW w:w="13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9970（85%）</w:t>
            </w:r>
          </w:p>
        </w:tc>
        <w:tc>
          <w:tcPr>
            <w:tcW w:w="143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4877（79%）</w:t>
            </w:r>
          </w:p>
        </w:tc>
        <w:tc>
          <w:tcPr>
            <w:tcW w:w="137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0.104979918</w:t>
            </w:r>
          </w:p>
        </w:tc>
        <w:tc>
          <w:tcPr>
            <w:tcW w:w="1527"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14.3028118 %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1" w:hRule="atLeast"/>
          <w:jc w:val="center"/>
        </w:trPr>
        <w:tc>
          <w:tcPr>
            <w:tcW w:w="175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D350</w:t>
            </w:r>
          </w:p>
        </w:tc>
        <w:tc>
          <w:tcPr>
            <w:tcW w:w="107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0.135</w:t>
            </w:r>
          </w:p>
        </w:tc>
        <w:tc>
          <w:tcPr>
            <w:tcW w:w="13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8909（76%）</w:t>
            </w:r>
          </w:p>
        </w:tc>
        <w:tc>
          <w:tcPr>
            <w:tcW w:w="143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4256（67%）</w:t>
            </w:r>
          </w:p>
        </w:tc>
        <w:tc>
          <w:tcPr>
            <w:tcW w:w="137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0.142944061</w:t>
            </w:r>
          </w:p>
        </w:tc>
        <w:tc>
          <w:tcPr>
            <w:tcW w:w="1527"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21.6903922 %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75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D400</w:t>
            </w:r>
          </w:p>
        </w:tc>
        <w:tc>
          <w:tcPr>
            <w:tcW w:w="107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0.150</w:t>
            </w:r>
          </w:p>
        </w:tc>
        <w:tc>
          <w:tcPr>
            <w:tcW w:w="13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7228（62%）</w:t>
            </w:r>
          </w:p>
        </w:tc>
        <w:tc>
          <w:tcPr>
            <w:tcW w:w="143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3363（54%）</w:t>
            </w:r>
          </w:p>
        </w:tc>
        <w:tc>
          <w:tcPr>
            <w:tcW w:w="137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0.108029173</w:t>
            </w:r>
          </w:p>
        </w:tc>
        <w:tc>
          <w:tcPr>
            <w:tcW w:w="1527"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16.7039163 %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75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D410</w:t>
            </w:r>
          </w:p>
        </w:tc>
        <w:tc>
          <w:tcPr>
            <w:tcW w:w="1070" w:type="dxa"/>
            <w:vMerge w:val="restart"/>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0.16</w:t>
            </w:r>
            <w:r>
              <w:rPr>
                <w:rFonts w:hint="eastAsia" w:ascii="Times New Roman" w:hAnsi="Times New Roman" w:cs="Times New Roman"/>
                <w:color w:val="000000"/>
                <w:sz w:val="22"/>
                <w:szCs w:val="21"/>
              </w:rPr>
              <w:t>5</w:t>
            </w:r>
          </w:p>
        </w:tc>
        <w:tc>
          <w:tcPr>
            <w:tcW w:w="13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6519（56%）</w:t>
            </w:r>
          </w:p>
        </w:tc>
        <w:tc>
          <w:tcPr>
            <w:tcW w:w="143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3278（53%）</w:t>
            </w:r>
          </w:p>
        </w:tc>
        <w:tc>
          <w:tcPr>
            <w:tcW w:w="137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0.070651544</w:t>
            </w:r>
          </w:p>
        </w:tc>
        <w:tc>
          <w:tcPr>
            <w:tcW w:w="1527"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10.8956778 %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75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ascii="Times New Roman" w:hAnsi="Times New Roman" w:cs="Times New Roman"/>
                <w:b/>
                <w:bCs/>
                <w:color w:val="000000"/>
                <w:sz w:val="22"/>
                <w:szCs w:val="21"/>
              </w:rPr>
              <w:t>D410+</w:t>
            </w:r>
            <w:r>
              <w:rPr>
                <w:rFonts w:hint="eastAsia" w:ascii="Times New Roman" w:hAnsi="Times New Roman" w:cs="Times New Roman"/>
                <w:b/>
                <w:bCs/>
                <w:color w:val="000000"/>
                <w:sz w:val="22"/>
                <w:szCs w:val="21"/>
              </w:rPr>
              <w:t>A</w:t>
            </w:r>
            <w:r>
              <w:rPr>
                <w:rFonts w:ascii="Times New Roman" w:hAnsi="Times New Roman" w:cs="Times New Roman"/>
                <w:b/>
                <w:bCs/>
                <w:color w:val="000000"/>
                <w:sz w:val="22"/>
                <w:szCs w:val="21"/>
              </w:rPr>
              <w:t>8.0x</w:t>
            </w:r>
            <w:r>
              <w:rPr>
                <w:rFonts w:hint="eastAsia" w:ascii="Times New Roman" w:hAnsi="Times New Roman" w:cs="Times New Roman"/>
                <w:b/>
                <w:bCs/>
                <w:color w:val="000000"/>
                <w:sz w:val="20"/>
                <w:szCs w:val="18"/>
              </w:rPr>
              <w:t>(H)</w:t>
            </w:r>
          </w:p>
        </w:tc>
        <w:tc>
          <w:tcPr>
            <w:tcW w:w="1070" w:type="dxa"/>
            <w:vMerge w:val="continue"/>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p>
        </w:tc>
        <w:tc>
          <w:tcPr>
            <w:tcW w:w="13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hint="eastAsia" w:ascii="Times New Roman" w:hAnsi="Times New Roman" w:cs="Times New Roman"/>
                <w:b/>
                <w:bCs/>
                <w:color w:val="000000"/>
                <w:sz w:val="22"/>
                <w:szCs w:val="21"/>
              </w:rPr>
              <w:t>6592（56%）</w:t>
            </w:r>
          </w:p>
        </w:tc>
        <w:tc>
          <w:tcPr>
            <w:tcW w:w="143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hint="eastAsia" w:ascii="Times New Roman" w:hAnsi="Times New Roman" w:cs="Times New Roman"/>
                <w:b/>
                <w:bCs/>
                <w:color w:val="000000"/>
                <w:sz w:val="22"/>
                <w:szCs w:val="21"/>
              </w:rPr>
              <w:t>3204（52%）</w:t>
            </w:r>
          </w:p>
        </w:tc>
        <w:tc>
          <w:tcPr>
            <w:tcW w:w="137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b/>
                <w:bCs/>
                <w:color w:val="000000"/>
                <w:kern w:val="0"/>
                <w:sz w:val="22"/>
                <w:szCs w:val="22"/>
                <w:lang w:bidi="ar"/>
              </w:rPr>
            </w:pPr>
            <w:r>
              <w:rPr>
                <w:rFonts w:hint="eastAsia" w:ascii="Times New Roman" w:hAnsi="Times New Roman" w:eastAsia="宋体" w:cs="Times New Roman"/>
                <w:b/>
                <w:bCs/>
                <w:color w:val="000000"/>
                <w:kern w:val="0"/>
                <w:sz w:val="22"/>
                <w:szCs w:val="22"/>
                <w:lang w:bidi="ar"/>
              </w:rPr>
              <w:t>0.067163756</w:t>
            </w:r>
          </w:p>
        </w:tc>
        <w:tc>
          <w:tcPr>
            <w:tcW w:w="1527"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b/>
                <w:bCs/>
                <w:color w:val="000000"/>
                <w:kern w:val="0"/>
                <w:sz w:val="22"/>
                <w:szCs w:val="22"/>
                <w:lang w:val="en-US" w:eastAsia="zh-CN" w:bidi="ar"/>
              </w:rPr>
              <w:t>8.6191633 %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75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D460</w:t>
            </w:r>
          </w:p>
        </w:tc>
        <w:tc>
          <w:tcPr>
            <w:tcW w:w="1070"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0.175</w:t>
            </w:r>
          </w:p>
        </w:tc>
        <w:tc>
          <w:tcPr>
            <w:tcW w:w="1318"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5637（48%）</w:t>
            </w:r>
          </w:p>
        </w:tc>
        <w:tc>
          <w:tcPr>
            <w:tcW w:w="1437"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2699（44%）</w:t>
            </w:r>
          </w:p>
        </w:tc>
        <w:tc>
          <w:tcPr>
            <w:tcW w:w="1373"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0.072296335</w:t>
            </w:r>
          </w:p>
        </w:tc>
        <w:tc>
          <w:tcPr>
            <w:tcW w:w="1527"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10.3600603 %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1757"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D500</w:t>
            </w:r>
          </w:p>
        </w:tc>
        <w:tc>
          <w:tcPr>
            <w:tcW w:w="1070"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w:t>
            </w:r>
            <w:r>
              <w:rPr>
                <w:rFonts w:hint="eastAsia" w:ascii="Times New Roman" w:hAnsi="Times New Roman" w:cs="Times New Roman"/>
                <w:color w:val="000000"/>
                <w:sz w:val="22"/>
                <w:szCs w:val="21"/>
              </w:rPr>
              <w:t>200</w:t>
            </w:r>
          </w:p>
        </w:tc>
        <w:tc>
          <w:tcPr>
            <w:tcW w:w="1318"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4478（38%）</w:t>
            </w:r>
          </w:p>
        </w:tc>
        <w:tc>
          <w:tcPr>
            <w:tcW w:w="1437"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2157（35%）</w:t>
            </w:r>
          </w:p>
        </w:tc>
        <w:tc>
          <w:tcPr>
            <w:tcW w:w="1373"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0.039657817</w:t>
            </w:r>
          </w:p>
        </w:tc>
        <w:tc>
          <w:tcPr>
            <w:tcW w:w="1527"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6.3321339 %</w:t>
            </w:r>
          </w:p>
        </w:tc>
      </w:tr>
    </w:tbl>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1： 11753</w:t>
      </w:r>
    </w:p>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标准件-主工件内部点云数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2：6203</w:t>
      </w:r>
    </w:p>
    <w:p>
      <w:pPr>
        <w:pStyle w:val="5"/>
        <w:ind w:firstLine="0" w:firstLineChars="0"/>
        <w:jc w:val="center"/>
        <w:rPr>
          <w:rFonts w:ascii="Times New Roman" w:hAnsi="Times New Roman" w:cs="Times New Roman"/>
          <w:sz w:val="22"/>
          <w:szCs w:val="32"/>
        </w:rPr>
      </w:pPr>
      <w:r>
        <w:rPr>
          <w:rFonts w:ascii="Times New Roman" w:hAnsi="Times New Roman" w:cs="Times New Roman"/>
          <w:sz w:val="22"/>
          <w:szCs w:val="32"/>
        </w:rPr>
        <w:t xml:space="preserve">表 </w:t>
      </w:r>
      <w:r>
        <w:rPr>
          <w:rFonts w:ascii="Times New Roman" w:hAnsi="Times New Roman" w:cs="Times New Roman"/>
          <w:sz w:val="22"/>
          <w:szCs w:val="32"/>
        </w:rPr>
        <w:fldChar w:fldCharType="begin"/>
      </w:r>
      <w:r>
        <w:rPr>
          <w:rFonts w:ascii="Times New Roman" w:hAnsi="Times New Roman" w:cs="Times New Roman"/>
          <w:sz w:val="22"/>
          <w:szCs w:val="32"/>
        </w:rPr>
        <w:instrText xml:space="preserve"> SEQ 表 \* ARABIC </w:instrText>
      </w:r>
      <w:r>
        <w:rPr>
          <w:rFonts w:ascii="Times New Roman" w:hAnsi="Times New Roman" w:cs="Times New Roman"/>
          <w:sz w:val="22"/>
          <w:szCs w:val="32"/>
        </w:rPr>
        <w:fldChar w:fldCharType="separate"/>
      </w:r>
      <w:r>
        <w:rPr>
          <w:rFonts w:ascii="Times New Roman" w:hAnsi="Times New Roman" w:cs="Times New Roman"/>
          <w:sz w:val="22"/>
          <w:szCs w:val="32"/>
        </w:rPr>
        <w:t>5</w:t>
      </w:r>
      <w:r>
        <w:rPr>
          <w:rFonts w:ascii="Times New Roman" w:hAnsi="Times New Roman" w:cs="Times New Roman"/>
          <w:sz w:val="22"/>
          <w:szCs w:val="32"/>
        </w:rPr>
        <w:fldChar w:fldCharType="end"/>
      </w:r>
      <w:r>
        <w:rPr>
          <w:rFonts w:ascii="Times New Roman" w:hAnsi="Times New Roman" w:cs="Times New Roman"/>
          <w:sz w:val="22"/>
          <w:szCs w:val="32"/>
        </w:rPr>
        <w:t xml:space="preserve"> </w:t>
      </w:r>
      <w:r>
        <w:rPr>
          <w:rFonts w:hint="eastAsia" w:ascii="Times New Roman" w:hAnsi="Times New Roman" w:cs="Times New Roman"/>
          <w:sz w:val="22"/>
          <w:szCs w:val="32"/>
        </w:rPr>
        <w:t>机加工</w:t>
      </w:r>
      <w:r>
        <w:rPr>
          <w:rFonts w:ascii="Times New Roman" w:hAnsi="Times New Roman" w:cs="Times New Roman"/>
          <w:sz w:val="22"/>
          <w:szCs w:val="32"/>
        </w:rPr>
        <w:t>深度误差统计</w:t>
      </w:r>
    </w:p>
    <w:tbl>
      <w:tblPr>
        <w:tblStyle w:val="10"/>
        <w:tblpPr w:leftFromText="180" w:rightFromText="180" w:vertAnchor="text" w:horzAnchor="page" w:tblpXSpec="center" w:tblpY="75"/>
        <w:tblOverlap w:val="never"/>
        <w:tblW w:w="91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59"/>
        <w:gridCol w:w="1815"/>
        <w:gridCol w:w="1821"/>
        <w:gridCol w:w="1838"/>
        <w:gridCol w:w="183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49" w:hRule="atLeast"/>
          <w:jc w:val="center"/>
        </w:trPr>
        <w:tc>
          <w:tcPr>
            <w:tcW w:w="1859"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点云参数</w:t>
            </w:r>
          </w:p>
        </w:tc>
        <w:tc>
          <w:tcPr>
            <w:tcW w:w="1815"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rPr>
              <w:t>水平</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分辨率</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821"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主工件</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点对数</w:t>
            </w:r>
            <w:r>
              <w:rPr>
                <w:rFonts w:hint="eastAsia" w:ascii="Times New Roman" w:hAnsi="Times New Roman" w:cs="Times New Roman"/>
                <w:color w:val="000000"/>
                <w:szCs w:val="22"/>
              </w:rPr>
              <w:t>A</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rPr>
              <w:t>A</w:t>
            </w:r>
            <w:r>
              <w:rPr>
                <w:rFonts w:ascii="Times New Roman" w:hAnsi="Times New Roman" w:cs="Times New Roman"/>
                <w:color w:val="000000"/>
                <w:szCs w:val="22"/>
              </w:rPr>
              <w:t>/</w:t>
            </w:r>
            <w:r>
              <w:rPr>
                <w:rFonts w:hint="eastAsia" w:ascii="Times New Roman" w:hAnsi="Times New Roman" w:cs="Times New Roman"/>
                <w:color w:val="000000"/>
                <w:szCs w:val="22"/>
              </w:rPr>
              <w:t>C</w:t>
            </w:r>
            <w:r>
              <w:rPr>
                <w:rFonts w:ascii="Times New Roman" w:hAnsi="Times New Roman" w:cs="Times New Roman"/>
                <w:color w:val="000000"/>
                <w:szCs w:val="22"/>
              </w:rPr>
              <w:t>）</w:t>
            </w:r>
          </w:p>
        </w:tc>
        <w:tc>
          <w:tcPr>
            <w:tcW w:w="1838"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绝对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均值</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（mm）</w:t>
            </w:r>
          </w:p>
        </w:tc>
        <w:tc>
          <w:tcPr>
            <w:tcW w:w="1838" w:type="dxa"/>
            <w:tcBorders>
              <w:top w:val="dotted" w:color="auto" w:sz="12"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Cs w:val="22"/>
              </w:rPr>
            </w:pPr>
            <w:r>
              <w:rPr>
                <w:rFonts w:hint="eastAsia" w:ascii="Times New Roman" w:hAnsi="Times New Roman" w:cs="Times New Roman"/>
                <w:color w:val="000000"/>
                <w:szCs w:val="22"/>
                <w:lang w:val="en-US" w:eastAsia="zh-CN"/>
              </w:rPr>
              <w:t>相对</w:t>
            </w:r>
            <w:r>
              <w:rPr>
                <w:rFonts w:ascii="Times New Roman" w:hAnsi="Times New Roman" w:cs="Times New Roman"/>
                <w:color w:val="000000"/>
                <w:szCs w:val="22"/>
              </w:rPr>
              <w:t>误差</w:t>
            </w:r>
          </w:p>
          <w:p>
            <w:pPr>
              <w:snapToGrid w:val="0"/>
              <w:spacing w:line="240" w:lineRule="auto"/>
              <w:ind w:firstLine="0" w:firstLineChars="0"/>
              <w:jc w:val="center"/>
              <w:rPr>
                <w:rFonts w:hint="eastAsia" w:ascii="Times New Roman" w:hAnsi="Times New Roman" w:cs="Times New Roman" w:eastAsiaTheme="minorEastAsia"/>
                <w:color w:val="000000"/>
                <w:szCs w:val="22"/>
                <w:lang w:val="en-US" w:eastAsia="zh-CN"/>
              </w:rPr>
            </w:pPr>
            <w:r>
              <w:rPr>
                <w:rFonts w:hint="eastAsia" w:ascii="Times New Roman" w:hAnsi="Times New Roman" w:cs="Times New Roman"/>
                <w:color w:val="000000"/>
                <w:szCs w:val="22"/>
                <w:lang w:val="en-US" w:eastAsia="zh-CN"/>
              </w:rPr>
              <w:t>百分比</w:t>
            </w:r>
          </w:p>
          <w:p>
            <w:pPr>
              <w:snapToGrid w:val="0"/>
              <w:spacing w:line="240" w:lineRule="auto"/>
              <w:ind w:firstLine="0" w:firstLineChars="0"/>
              <w:jc w:val="center"/>
              <w:rPr>
                <w:rFonts w:ascii="Times New Roman" w:hAnsi="Times New Roman" w:cs="Times New Roman"/>
                <w:color w:val="000000"/>
                <w:szCs w:val="22"/>
              </w:rPr>
            </w:pPr>
            <w:r>
              <w:rPr>
                <w:rFonts w:ascii="Times New Roman" w:hAnsi="Times New Roman" w:cs="Times New Roman"/>
                <w:color w:val="000000"/>
                <w:szCs w:val="22"/>
              </w:rPr>
              <w:t>（</w:t>
            </w:r>
            <w:r>
              <w:rPr>
                <w:rFonts w:hint="eastAsia" w:ascii="Times New Roman" w:hAnsi="Times New Roman" w:cs="Times New Roman"/>
                <w:color w:val="000000"/>
                <w:szCs w:val="22"/>
                <w:lang w:val="en-US" w:eastAsia="zh-CN"/>
              </w:rPr>
              <w:t>%</w:t>
            </w:r>
            <w:r>
              <w:rPr>
                <w:rFonts w:ascii="Times New Roman" w:hAnsi="Times New Roman" w:cs="Times New Roman"/>
                <w:color w:val="000000"/>
                <w:szCs w:val="22"/>
              </w:rPr>
              <w: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D310</w:t>
            </w:r>
          </w:p>
        </w:tc>
        <w:tc>
          <w:tcPr>
            <w:tcW w:w="181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0.125</w:t>
            </w:r>
          </w:p>
        </w:tc>
        <w:tc>
          <w:tcPr>
            <w:tcW w:w="182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19715（85%）</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0.048814559</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24.5677436 %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D350</w:t>
            </w:r>
          </w:p>
        </w:tc>
        <w:tc>
          <w:tcPr>
            <w:tcW w:w="181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0.135</w:t>
            </w:r>
          </w:p>
        </w:tc>
        <w:tc>
          <w:tcPr>
            <w:tcW w:w="182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18732（81%）</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0.048339052</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23.4873143 %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D400</w:t>
            </w:r>
          </w:p>
        </w:tc>
        <w:tc>
          <w:tcPr>
            <w:tcW w:w="181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0.15</w:t>
            </w:r>
            <w:r>
              <w:rPr>
                <w:rFonts w:hint="eastAsia" w:ascii="Times New Roman" w:hAnsi="Times New Roman" w:cs="Times New Roman"/>
                <w:color w:val="000000"/>
                <w:sz w:val="22"/>
                <w:szCs w:val="21"/>
              </w:rPr>
              <w:t>5</w:t>
            </w:r>
          </w:p>
        </w:tc>
        <w:tc>
          <w:tcPr>
            <w:tcW w:w="182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14356（62%）</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0.038529157</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19.4124869 %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D410</w:t>
            </w:r>
          </w:p>
        </w:tc>
        <w:tc>
          <w:tcPr>
            <w:tcW w:w="1815" w:type="dxa"/>
            <w:vMerge w:val="restart"/>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0.16</w:t>
            </w:r>
            <w:r>
              <w:rPr>
                <w:rFonts w:hint="eastAsia" w:ascii="Times New Roman" w:hAnsi="Times New Roman" w:cs="Times New Roman"/>
                <w:color w:val="000000"/>
                <w:sz w:val="22"/>
                <w:szCs w:val="21"/>
              </w:rPr>
              <w:t>5</w:t>
            </w:r>
          </w:p>
        </w:tc>
        <w:tc>
          <w:tcPr>
            <w:tcW w:w="182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13011（56%）</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0.039021915</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17.1051196 %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ascii="Times New Roman" w:hAnsi="Times New Roman" w:cs="Times New Roman"/>
                <w:b/>
                <w:bCs/>
                <w:color w:val="000000"/>
                <w:sz w:val="22"/>
                <w:szCs w:val="21"/>
              </w:rPr>
              <w:t>D410+</w:t>
            </w:r>
            <w:r>
              <w:rPr>
                <w:rFonts w:hint="eastAsia" w:ascii="Times New Roman" w:hAnsi="Times New Roman" w:cs="Times New Roman"/>
                <w:b/>
                <w:bCs/>
                <w:color w:val="000000"/>
                <w:sz w:val="22"/>
                <w:szCs w:val="21"/>
              </w:rPr>
              <w:t>A</w:t>
            </w:r>
            <w:r>
              <w:rPr>
                <w:rFonts w:ascii="Times New Roman" w:hAnsi="Times New Roman" w:cs="Times New Roman"/>
                <w:b/>
                <w:bCs/>
                <w:color w:val="000000"/>
                <w:sz w:val="22"/>
                <w:szCs w:val="21"/>
              </w:rPr>
              <w:t>8.0x</w:t>
            </w:r>
            <w:r>
              <w:rPr>
                <w:rFonts w:hint="eastAsia" w:ascii="Times New Roman" w:hAnsi="Times New Roman" w:cs="Times New Roman"/>
                <w:b/>
                <w:bCs/>
                <w:color w:val="000000"/>
                <w:sz w:val="20"/>
                <w:szCs w:val="18"/>
              </w:rPr>
              <w:t>(H)</w:t>
            </w:r>
          </w:p>
        </w:tc>
        <w:tc>
          <w:tcPr>
            <w:tcW w:w="1815" w:type="dxa"/>
            <w:vMerge w:val="continue"/>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p>
        </w:tc>
        <w:tc>
          <w:tcPr>
            <w:tcW w:w="182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b/>
                <w:bCs/>
                <w:color w:val="000000"/>
                <w:sz w:val="22"/>
                <w:szCs w:val="21"/>
              </w:rPr>
            </w:pPr>
            <w:r>
              <w:rPr>
                <w:rFonts w:hint="eastAsia" w:ascii="Times New Roman" w:hAnsi="Times New Roman" w:cs="Times New Roman"/>
                <w:b/>
                <w:bCs/>
                <w:color w:val="000000"/>
                <w:sz w:val="22"/>
                <w:szCs w:val="21"/>
              </w:rPr>
              <w:t>13158（57 %）</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b/>
                <w:bCs/>
                <w:color w:val="000000"/>
                <w:kern w:val="0"/>
                <w:sz w:val="22"/>
                <w:szCs w:val="22"/>
                <w:lang w:bidi="ar"/>
              </w:rPr>
            </w:pPr>
            <w:r>
              <w:rPr>
                <w:rFonts w:hint="eastAsia" w:ascii="Times New Roman" w:hAnsi="Times New Roman" w:eastAsia="宋体" w:cs="Times New Roman"/>
                <w:b/>
                <w:bCs/>
                <w:color w:val="000000"/>
                <w:kern w:val="0"/>
                <w:sz w:val="22"/>
                <w:szCs w:val="22"/>
                <w:lang w:bidi="ar"/>
              </w:rPr>
              <w:t>0.030894992</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b/>
                <w:bCs/>
                <w:color w:val="000000"/>
                <w:kern w:val="0"/>
                <w:sz w:val="22"/>
                <w:szCs w:val="22"/>
                <w:lang w:val="en-US" w:eastAsia="zh-CN" w:bidi="ar"/>
              </w:rPr>
            </w:pPr>
            <w:r>
              <w:rPr>
                <w:rFonts w:hint="eastAsia" w:ascii="Times New Roman" w:hAnsi="Times New Roman" w:eastAsia="宋体" w:cs="Times New Roman"/>
                <w:b/>
                <w:bCs/>
                <w:color w:val="000000"/>
                <w:kern w:val="0"/>
                <w:sz w:val="22"/>
                <w:szCs w:val="22"/>
                <w:lang w:val="en-US" w:eastAsia="zh-CN" w:bidi="ar"/>
              </w:rPr>
              <w:t>17.2113496 %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D460</w:t>
            </w:r>
          </w:p>
        </w:tc>
        <w:tc>
          <w:tcPr>
            <w:tcW w:w="1815"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0.175</w:t>
            </w:r>
          </w:p>
        </w:tc>
        <w:tc>
          <w:tcPr>
            <w:tcW w:w="1821" w:type="dxa"/>
            <w:tcBorders>
              <w:top w:val="dotted" w:color="auto" w:sz="0" w:space="0"/>
              <w:left w:val="dotted" w:color="auto" w:sz="0" w:space="0"/>
              <w:bottom w:val="dotted" w:color="auto" w:sz="0"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10823（47%）</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0.03042089</w:t>
            </w:r>
            <w:bookmarkStart w:id="0" w:name="_GoBack"/>
            <w:bookmarkEnd w:id="0"/>
            <w:r>
              <w:rPr>
                <w:rFonts w:hint="eastAsia" w:ascii="Times New Roman" w:hAnsi="Times New Roman" w:eastAsia="宋体" w:cs="Times New Roman"/>
                <w:color w:val="000000"/>
                <w:kern w:val="0"/>
                <w:sz w:val="22"/>
                <w:szCs w:val="22"/>
                <w:lang w:bidi="ar"/>
              </w:rPr>
              <w:t>9</w:t>
            </w:r>
          </w:p>
        </w:tc>
        <w:tc>
          <w:tcPr>
            <w:tcW w:w="1838" w:type="dxa"/>
            <w:tcBorders>
              <w:top w:val="dotted" w:color="auto" w:sz="0" w:space="0"/>
              <w:left w:val="dotted" w:color="auto" w:sz="0" w:space="0"/>
              <w:bottom w:val="dotted" w:color="auto" w:sz="0"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13.6350754 %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1859"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D500</w:t>
            </w:r>
          </w:p>
        </w:tc>
        <w:tc>
          <w:tcPr>
            <w:tcW w:w="1815"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ascii="Times New Roman" w:hAnsi="Times New Roman" w:cs="Times New Roman"/>
                <w:color w:val="000000"/>
                <w:sz w:val="22"/>
                <w:szCs w:val="21"/>
              </w:rPr>
              <w:t>0.</w:t>
            </w:r>
            <w:r>
              <w:rPr>
                <w:rFonts w:hint="eastAsia" w:ascii="Times New Roman" w:hAnsi="Times New Roman" w:cs="Times New Roman"/>
                <w:color w:val="000000"/>
                <w:sz w:val="22"/>
                <w:szCs w:val="21"/>
              </w:rPr>
              <w:t>200</w:t>
            </w:r>
          </w:p>
        </w:tc>
        <w:tc>
          <w:tcPr>
            <w:tcW w:w="1821" w:type="dxa"/>
            <w:tcBorders>
              <w:top w:val="dotted" w:color="auto" w:sz="0" w:space="0"/>
              <w:left w:val="dotted" w:color="auto" w:sz="0" w:space="0"/>
              <w:bottom w:val="dotted" w:color="auto" w:sz="12" w:space="0"/>
              <w:right w:val="dotted" w:color="auto" w:sz="0" w:space="0"/>
            </w:tcBorders>
            <w:shd w:val="clear" w:color="auto" w:fill="FFFFFF"/>
            <w:vAlign w:val="center"/>
          </w:tcPr>
          <w:p>
            <w:pPr>
              <w:snapToGrid w:val="0"/>
              <w:spacing w:line="240" w:lineRule="auto"/>
              <w:ind w:firstLine="0" w:firstLineChars="0"/>
              <w:jc w:val="center"/>
              <w:rPr>
                <w:rFonts w:ascii="Times New Roman" w:hAnsi="Times New Roman" w:cs="Times New Roman"/>
                <w:color w:val="000000"/>
                <w:sz w:val="22"/>
                <w:szCs w:val="21"/>
              </w:rPr>
            </w:pPr>
            <w:r>
              <w:rPr>
                <w:rFonts w:hint="eastAsia" w:ascii="Times New Roman" w:hAnsi="Times New Roman" w:cs="Times New Roman"/>
                <w:color w:val="000000"/>
                <w:sz w:val="22"/>
                <w:szCs w:val="21"/>
              </w:rPr>
              <w:t>9053（39%）</w:t>
            </w:r>
          </w:p>
        </w:tc>
        <w:tc>
          <w:tcPr>
            <w:tcW w:w="1838"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ascii="Times New Roman" w:hAnsi="Times New Roman" w:eastAsia="宋体" w:cs="Times New Roman"/>
                <w:color w:val="000000"/>
                <w:kern w:val="0"/>
                <w:sz w:val="22"/>
                <w:szCs w:val="22"/>
                <w:lang w:bidi="ar"/>
              </w:rPr>
            </w:pPr>
            <w:r>
              <w:rPr>
                <w:rFonts w:hint="eastAsia" w:ascii="Times New Roman" w:hAnsi="Times New Roman" w:eastAsia="宋体" w:cs="Times New Roman"/>
                <w:color w:val="000000"/>
                <w:kern w:val="0"/>
                <w:sz w:val="22"/>
                <w:szCs w:val="22"/>
                <w:lang w:bidi="ar"/>
              </w:rPr>
              <w:t>0.030644763</w:t>
            </w:r>
          </w:p>
        </w:tc>
        <w:tc>
          <w:tcPr>
            <w:tcW w:w="1838" w:type="dxa"/>
            <w:tcBorders>
              <w:top w:val="dotted" w:color="auto" w:sz="0" w:space="0"/>
              <w:left w:val="dotted" w:color="auto" w:sz="0" w:space="0"/>
              <w:bottom w:val="dotted" w:color="auto" w:sz="12" w:space="0"/>
              <w:right w:val="dotted" w:color="auto" w:sz="0" w:space="0"/>
            </w:tcBorders>
            <w:shd w:val="clear" w:color="auto" w:fill="FFFFFF"/>
            <w:vAlign w:val="center"/>
          </w:tcPr>
          <w:p>
            <w:pPr>
              <w:widowControl/>
              <w:snapToGrid w:val="0"/>
              <w:spacing w:line="240" w:lineRule="auto"/>
              <w:ind w:firstLine="0" w:firstLineChars="0"/>
              <w:jc w:val="center"/>
              <w:textAlignment w:val="center"/>
              <w:rPr>
                <w:rFonts w:hint="eastAsia" w:ascii="Times New Roman" w:hAnsi="Times New Roman" w:eastAsia="宋体" w:cs="Times New Roman"/>
                <w:color w:val="000000"/>
                <w:kern w:val="0"/>
                <w:sz w:val="22"/>
                <w:szCs w:val="22"/>
                <w:lang w:val="en-US" w:eastAsia="zh-CN" w:bidi="ar"/>
              </w:rPr>
            </w:pPr>
            <w:r>
              <w:rPr>
                <w:rFonts w:hint="eastAsia" w:ascii="Times New Roman" w:hAnsi="Times New Roman" w:eastAsia="宋体" w:cs="Times New Roman"/>
                <w:color w:val="000000"/>
                <w:kern w:val="0"/>
                <w:sz w:val="22"/>
                <w:szCs w:val="22"/>
                <w:lang w:val="en-US" w:eastAsia="zh-CN" w:bidi="ar"/>
              </w:rPr>
              <w:t>17.0374516 %</w:t>
            </w:r>
          </w:p>
        </w:tc>
      </w:tr>
    </w:tbl>
    <w:p>
      <w:pPr>
        <w:ind w:firstLine="0" w:firstLineChars="0"/>
        <w:jc w:val="left"/>
        <w:rPr>
          <w:rFonts w:ascii="Times New Roman" w:hAnsi="Times New Roman" w:eastAsia="黑体" w:cs="Times New Roman"/>
          <w:sz w:val="22"/>
          <w:szCs w:val="32"/>
        </w:rPr>
      </w:pPr>
      <w:r>
        <w:rPr>
          <w:rFonts w:ascii="Times New Roman" w:hAnsi="Times New Roman" w:eastAsia="黑体" w:cs="Times New Roman"/>
          <w:sz w:val="22"/>
          <w:szCs w:val="32"/>
        </w:rPr>
        <w:t>标准件-主工件点云数</w:t>
      </w:r>
      <w:r>
        <w:rPr>
          <w:rFonts w:hint="eastAsia" w:ascii="Times New Roman" w:hAnsi="Times New Roman" w:eastAsia="黑体" w:cs="Times New Roman"/>
          <w:sz w:val="22"/>
          <w:szCs w:val="32"/>
        </w:rPr>
        <w:t>C</w:t>
      </w:r>
      <w:r>
        <w:rPr>
          <w:rFonts w:ascii="Times New Roman" w:hAnsi="Times New Roman" w:eastAsia="黑体" w:cs="Times New Roman"/>
          <w:sz w:val="22"/>
          <w:szCs w:val="32"/>
        </w:rPr>
        <w:t>： 23119</w:t>
      </w:r>
    </w:p>
    <w:p>
      <w:pPr>
        <w:ind w:firstLine="0" w:firstLineChars="0"/>
        <w:jc w:val="left"/>
        <w:rPr>
          <w:rFonts w:hint="eastAsia" w:ascii="Times New Roman" w:hAnsi="Times New Roman" w:cs="Times New Roman"/>
          <w:b/>
          <w:bCs/>
          <w:szCs w:val="22"/>
        </w:rPr>
      </w:pPr>
      <w:r>
        <w:rPr>
          <w:rFonts w:hint="eastAsia" w:ascii="Times New Roman" w:hAnsi="Times New Roman" w:cs="Times New Roman"/>
          <w:b/>
          <w:bCs/>
          <w:szCs w:val="22"/>
        </w:rPr>
        <w:t>经过结构光成像和数据整理统计可以得出以下结论：</w:t>
      </w:r>
    </w:p>
    <w:p>
      <w:pPr>
        <w:ind w:firstLine="0" w:firstLineChars="0"/>
        <w:jc w:val="left"/>
        <w:rPr>
          <w:rFonts w:ascii="Times New Roman" w:hAnsi="Times New Roman" w:cs="Times New Roman"/>
          <w:color w:val="000000"/>
          <w:szCs w:val="22"/>
        </w:rPr>
      </w:pPr>
      <w:r>
        <w:rPr>
          <w:rFonts w:hint="eastAsia" w:ascii="Times New Roman" w:hAnsi="Times New Roman" w:eastAsia="黑体" w:cs="Times New Roman"/>
          <w:sz w:val="22"/>
          <w:szCs w:val="32"/>
        </w:rPr>
        <w:t>1、</w:t>
      </w:r>
      <w:r>
        <w:rPr>
          <w:rFonts w:hint="eastAsia" w:ascii="Times New Roman" w:hAnsi="Times New Roman" w:cs="Times New Roman"/>
          <w:szCs w:val="22"/>
        </w:rPr>
        <w:t>最佳工作参数为：手动拍摄模式</w:t>
      </w:r>
      <w:r>
        <w:rPr>
          <w:rFonts w:hint="eastAsia" w:ascii="Times New Roman" w:hAnsi="Times New Roman" w:cs="Times New Roman"/>
          <w:szCs w:val="22"/>
          <w:lang w:eastAsia="zh-CN"/>
        </w:rPr>
        <w:t>、</w:t>
      </w:r>
      <w:r>
        <w:rPr>
          <w:rFonts w:hint="eastAsia" w:ascii="Times New Roman" w:hAnsi="Times New Roman" w:cs="Times New Roman"/>
          <w:szCs w:val="22"/>
        </w:rPr>
        <w:t>工作距离410mm、</w:t>
      </w:r>
      <w:r>
        <w:rPr>
          <w:rFonts w:ascii="Times New Roman" w:hAnsi="Times New Roman" w:cs="Times New Roman"/>
          <w:color w:val="000000"/>
          <w:szCs w:val="22"/>
        </w:rPr>
        <w:t>光圈大小</w:t>
      </w:r>
      <w:r>
        <w:rPr>
          <w:rFonts w:hint="eastAsia" w:ascii="Times New Roman" w:hAnsi="Times New Roman" w:cs="Times New Roman"/>
          <w:color w:val="000000"/>
          <w:szCs w:val="22"/>
        </w:rPr>
        <w:t>f/8.0x、投影仪亮度1.8x。</w:t>
      </w:r>
      <w:r>
        <w:rPr>
          <w:rFonts w:hint="eastAsia" w:ascii="Times New Roman" w:hAnsi="Times New Roman" w:cs="Times New Roman"/>
          <w:szCs w:val="22"/>
        </w:rPr>
        <w:t>工作高度在500mm时获得的点云误差虽然最小，但该高度水平分辨率较大，相同尺寸裁剪得到的结构光点云数量较少，并非最佳工作距离。</w:t>
      </w:r>
    </w:p>
    <w:p>
      <w:pPr>
        <w:ind w:firstLine="0" w:firstLineChars="0"/>
        <w:rPr>
          <w:rFonts w:ascii="Times New Roman" w:hAnsi="Times New Roman" w:cs="Times New Roman"/>
          <w:szCs w:val="22"/>
        </w:rPr>
      </w:pPr>
      <w:r>
        <w:t>2</w:t>
      </w:r>
      <w:r>
        <w:rPr>
          <w:rFonts w:hint="eastAsia"/>
        </w:rPr>
        <w:t>、</w:t>
      </w:r>
      <w:r>
        <w:rPr>
          <w:rFonts w:hint="eastAsia" w:ascii="Times New Roman" w:hAnsi="Times New Roman" w:cs="Times New Roman"/>
          <w:szCs w:val="22"/>
        </w:rPr>
        <w:t>点云的关注区域主工件内部误差小于主工件误差，</w:t>
      </w:r>
      <w:r>
        <w:rPr>
          <w:rFonts w:hint="eastAsia"/>
        </w:rPr>
        <w:t>机加工工件除外</w:t>
      </w:r>
      <w:r>
        <w:rPr>
          <w:rFonts w:hint="eastAsia" w:ascii="Times New Roman" w:hAnsi="Times New Roman" w:cs="Times New Roman"/>
          <w:szCs w:val="22"/>
        </w:rPr>
        <w:t>。高度、光照及工件表面反射状态等因素都会对采集的点云误差产生影响，因此应在最佳拍摄参数基础上调整最优参数。</w:t>
      </w:r>
    </w:p>
    <w:p>
      <w:pPr>
        <w:ind w:firstLine="0" w:firstLineChars="0"/>
        <w:rPr>
          <w:rFonts w:ascii="Times New Roman" w:hAnsi="Times New Roman" w:cs="Times New Roman"/>
          <w:szCs w:val="22"/>
        </w:rPr>
      </w:pPr>
      <w:r>
        <w:rPr>
          <w:rFonts w:ascii="Times New Roman" w:hAnsi="Times New Roman" w:cs="Times New Roman"/>
          <w:szCs w:val="22"/>
        </w:rPr>
        <w:t>3</w:t>
      </w:r>
      <w:r>
        <w:rPr>
          <w:rFonts w:hint="eastAsia" w:ascii="Times New Roman" w:hAnsi="Times New Roman" w:cs="Times New Roman"/>
          <w:szCs w:val="22"/>
        </w:rPr>
        <w:t>、</w:t>
      </w:r>
      <w:r>
        <w:rPr>
          <w:rFonts w:ascii="Times New Roman" w:hAnsi="Times New Roman" w:cs="Times New Roman"/>
          <w:szCs w:val="22"/>
        </w:rPr>
        <w:t>ZVD1P-S结构光相机在</w:t>
      </w:r>
      <w:r>
        <w:rPr>
          <w:rFonts w:hint="eastAsia" w:ascii="Times New Roman" w:hAnsi="Times New Roman" w:cs="Times New Roman"/>
          <w:szCs w:val="22"/>
        </w:rPr>
        <w:t>当前</w:t>
      </w:r>
      <w:r>
        <w:rPr>
          <w:rFonts w:ascii="Times New Roman" w:hAnsi="Times New Roman" w:cs="Times New Roman"/>
          <w:szCs w:val="22"/>
        </w:rPr>
        <w:t>最佳拍摄参数下采集点云满足最大深度误差100μm的要求</w:t>
      </w:r>
      <w:r>
        <w:rPr>
          <w:rFonts w:hint="eastAsia" w:ascii="Times New Roman" w:hAnsi="Times New Roman" w:cs="Times New Roman"/>
          <w:szCs w:val="22"/>
        </w:rPr>
        <w:t>。</w:t>
      </w:r>
    </w:p>
    <w:p>
      <w:pPr>
        <w:ind w:firstLine="480"/>
        <w:rPr>
          <w:rFonts w:ascii="Times New Roman" w:hAnsi="Times New Roman" w:cs="Times New Roman"/>
          <w:szCs w:val="22"/>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74" w:bottom="1440" w:left="147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3FF264"/>
    <w:multiLevelType w:val="singleLevel"/>
    <w:tmpl w:val="3C3FF264"/>
    <w:lvl w:ilvl="0" w:tentative="0">
      <w:start w:val="1"/>
      <w:numFmt w:val="decimalEnclosedCircleChinese"/>
      <w:suff w:val="space"/>
      <w:lvlText w:val="%1"/>
      <w:lvlJc w:val="left"/>
      <w:rPr>
        <w:rFonts w:hint="eastAsia" w:ascii="Times New Roman" w:hAnsi="Times New Roman" w:cs="Times New Roman"/>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VkZGQ1MDVlOTZjN2Q2MjBiYWNiNjhmYmExNWEwNDEifQ=="/>
  </w:docVars>
  <w:rsids>
    <w:rsidRoot w:val="00376920"/>
    <w:rsid w:val="0011760F"/>
    <w:rsid w:val="002662EB"/>
    <w:rsid w:val="00376920"/>
    <w:rsid w:val="00486EA4"/>
    <w:rsid w:val="007376C2"/>
    <w:rsid w:val="00B5328C"/>
    <w:rsid w:val="00E905B9"/>
    <w:rsid w:val="00F34FF8"/>
    <w:rsid w:val="00F4011F"/>
    <w:rsid w:val="010324A1"/>
    <w:rsid w:val="01101FE2"/>
    <w:rsid w:val="018225FF"/>
    <w:rsid w:val="02695FA8"/>
    <w:rsid w:val="026A30D0"/>
    <w:rsid w:val="02C43B02"/>
    <w:rsid w:val="02DE4394"/>
    <w:rsid w:val="03105C95"/>
    <w:rsid w:val="033A54DE"/>
    <w:rsid w:val="038E23F0"/>
    <w:rsid w:val="039B4330"/>
    <w:rsid w:val="03B40A04"/>
    <w:rsid w:val="03BB1A4F"/>
    <w:rsid w:val="03D319EF"/>
    <w:rsid w:val="043B6147"/>
    <w:rsid w:val="0471040A"/>
    <w:rsid w:val="047B3FF0"/>
    <w:rsid w:val="04A71B76"/>
    <w:rsid w:val="04DF2FDC"/>
    <w:rsid w:val="04E62105"/>
    <w:rsid w:val="05411789"/>
    <w:rsid w:val="05922FA0"/>
    <w:rsid w:val="0620399E"/>
    <w:rsid w:val="06B351CA"/>
    <w:rsid w:val="06C8119B"/>
    <w:rsid w:val="06D56D5A"/>
    <w:rsid w:val="075F5104"/>
    <w:rsid w:val="076B3AA9"/>
    <w:rsid w:val="077C1812"/>
    <w:rsid w:val="07926D47"/>
    <w:rsid w:val="07CF0A31"/>
    <w:rsid w:val="07DE071F"/>
    <w:rsid w:val="07DE5058"/>
    <w:rsid w:val="086A6B43"/>
    <w:rsid w:val="089112ED"/>
    <w:rsid w:val="08991502"/>
    <w:rsid w:val="08C47915"/>
    <w:rsid w:val="08C72F61"/>
    <w:rsid w:val="090F20F9"/>
    <w:rsid w:val="09310546"/>
    <w:rsid w:val="09423909"/>
    <w:rsid w:val="09534292"/>
    <w:rsid w:val="096779B8"/>
    <w:rsid w:val="09E0749F"/>
    <w:rsid w:val="09E247C4"/>
    <w:rsid w:val="09E90293"/>
    <w:rsid w:val="09F043ED"/>
    <w:rsid w:val="0A0622CA"/>
    <w:rsid w:val="0A0700B4"/>
    <w:rsid w:val="0A1A1394"/>
    <w:rsid w:val="0A532ACD"/>
    <w:rsid w:val="0A597974"/>
    <w:rsid w:val="0A6845A4"/>
    <w:rsid w:val="0A690774"/>
    <w:rsid w:val="0AC57974"/>
    <w:rsid w:val="0ACC0D02"/>
    <w:rsid w:val="0AEE00C0"/>
    <w:rsid w:val="0B0245A0"/>
    <w:rsid w:val="0B0400D6"/>
    <w:rsid w:val="0B35278B"/>
    <w:rsid w:val="0B433DEF"/>
    <w:rsid w:val="0B544018"/>
    <w:rsid w:val="0B5B46BF"/>
    <w:rsid w:val="0B720DD9"/>
    <w:rsid w:val="0BD52F8D"/>
    <w:rsid w:val="0C514B55"/>
    <w:rsid w:val="0C7451AE"/>
    <w:rsid w:val="0C7728F5"/>
    <w:rsid w:val="0C7C5334"/>
    <w:rsid w:val="0D166265"/>
    <w:rsid w:val="0D227DD4"/>
    <w:rsid w:val="0D280C39"/>
    <w:rsid w:val="0D506086"/>
    <w:rsid w:val="0D84358B"/>
    <w:rsid w:val="0D8D633E"/>
    <w:rsid w:val="0DBC04D7"/>
    <w:rsid w:val="0DD8176C"/>
    <w:rsid w:val="0DF2455B"/>
    <w:rsid w:val="0DF75F39"/>
    <w:rsid w:val="0E4B4D4C"/>
    <w:rsid w:val="0E554B1B"/>
    <w:rsid w:val="0E9319AC"/>
    <w:rsid w:val="0E96411B"/>
    <w:rsid w:val="0F170CF8"/>
    <w:rsid w:val="0F210F2F"/>
    <w:rsid w:val="0F804F9C"/>
    <w:rsid w:val="0F97636A"/>
    <w:rsid w:val="0FC226D4"/>
    <w:rsid w:val="10222DD1"/>
    <w:rsid w:val="107A2248"/>
    <w:rsid w:val="11013DCE"/>
    <w:rsid w:val="112428AD"/>
    <w:rsid w:val="113B7123"/>
    <w:rsid w:val="11644A05"/>
    <w:rsid w:val="116D23E1"/>
    <w:rsid w:val="11715B79"/>
    <w:rsid w:val="11877731"/>
    <w:rsid w:val="118A126C"/>
    <w:rsid w:val="1195221F"/>
    <w:rsid w:val="12394A8E"/>
    <w:rsid w:val="123D6042"/>
    <w:rsid w:val="12BE3627"/>
    <w:rsid w:val="12FE11BE"/>
    <w:rsid w:val="13123FE1"/>
    <w:rsid w:val="13232472"/>
    <w:rsid w:val="13244429"/>
    <w:rsid w:val="13861CCF"/>
    <w:rsid w:val="13A2258A"/>
    <w:rsid w:val="141121D0"/>
    <w:rsid w:val="146B3433"/>
    <w:rsid w:val="15211C4B"/>
    <w:rsid w:val="15225262"/>
    <w:rsid w:val="154A39B4"/>
    <w:rsid w:val="15617706"/>
    <w:rsid w:val="15633573"/>
    <w:rsid w:val="157A2AA0"/>
    <w:rsid w:val="158C17BA"/>
    <w:rsid w:val="159C25AA"/>
    <w:rsid w:val="15C73125"/>
    <w:rsid w:val="15D80570"/>
    <w:rsid w:val="15F20809"/>
    <w:rsid w:val="165D0448"/>
    <w:rsid w:val="167C538B"/>
    <w:rsid w:val="16A24D97"/>
    <w:rsid w:val="16CC01DF"/>
    <w:rsid w:val="174018DA"/>
    <w:rsid w:val="17E31439"/>
    <w:rsid w:val="17EE5FA9"/>
    <w:rsid w:val="17F560D6"/>
    <w:rsid w:val="181A12FF"/>
    <w:rsid w:val="185C6B7D"/>
    <w:rsid w:val="1873424F"/>
    <w:rsid w:val="18756535"/>
    <w:rsid w:val="1892155B"/>
    <w:rsid w:val="18D816B3"/>
    <w:rsid w:val="18DC3479"/>
    <w:rsid w:val="19615221"/>
    <w:rsid w:val="197C2483"/>
    <w:rsid w:val="198A7DBF"/>
    <w:rsid w:val="19E43E88"/>
    <w:rsid w:val="1A240DCE"/>
    <w:rsid w:val="1A3A0707"/>
    <w:rsid w:val="1A497C7A"/>
    <w:rsid w:val="1A8D50BE"/>
    <w:rsid w:val="1AC02602"/>
    <w:rsid w:val="1AFB1E68"/>
    <w:rsid w:val="1B163B9A"/>
    <w:rsid w:val="1B2D3C73"/>
    <w:rsid w:val="1B2F79AF"/>
    <w:rsid w:val="1B4A1EFB"/>
    <w:rsid w:val="1B4A3CA9"/>
    <w:rsid w:val="1B74145D"/>
    <w:rsid w:val="1B9273FE"/>
    <w:rsid w:val="1BA11A37"/>
    <w:rsid w:val="1BA222D2"/>
    <w:rsid w:val="1BC12F10"/>
    <w:rsid w:val="1BD10C08"/>
    <w:rsid w:val="1C025A99"/>
    <w:rsid w:val="1C0B7ED4"/>
    <w:rsid w:val="1C22439B"/>
    <w:rsid w:val="1C9A338A"/>
    <w:rsid w:val="1CB44478"/>
    <w:rsid w:val="1CD37CCF"/>
    <w:rsid w:val="1CDC0B3F"/>
    <w:rsid w:val="1D4F1855"/>
    <w:rsid w:val="1D6670E7"/>
    <w:rsid w:val="1D8D2573"/>
    <w:rsid w:val="1D8D6D2E"/>
    <w:rsid w:val="1DA87390"/>
    <w:rsid w:val="1DAD40FD"/>
    <w:rsid w:val="1DC11182"/>
    <w:rsid w:val="1DEE7EB3"/>
    <w:rsid w:val="1DFF1443"/>
    <w:rsid w:val="1E414FED"/>
    <w:rsid w:val="1E742E77"/>
    <w:rsid w:val="1E8365A7"/>
    <w:rsid w:val="1EC2624D"/>
    <w:rsid w:val="1EC72C67"/>
    <w:rsid w:val="1F051509"/>
    <w:rsid w:val="1F246BFA"/>
    <w:rsid w:val="1F5E2C33"/>
    <w:rsid w:val="204A28B8"/>
    <w:rsid w:val="20612064"/>
    <w:rsid w:val="206215A1"/>
    <w:rsid w:val="20A7613D"/>
    <w:rsid w:val="20C75D9C"/>
    <w:rsid w:val="20DA0DA7"/>
    <w:rsid w:val="20DE00D4"/>
    <w:rsid w:val="20DF5F93"/>
    <w:rsid w:val="2100305C"/>
    <w:rsid w:val="21047FAC"/>
    <w:rsid w:val="21071EEB"/>
    <w:rsid w:val="21224C68"/>
    <w:rsid w:val="21494A03"/>
    <w:rsid w:val="21781B54"/>
    <w:rsid w:val="21920880"/>
    <w:rsid w:val="21AB4056"/>
    <w:rsid w:val="21B438F6"/>
    <w:rsid w:val="21CC10A8"/>
    <w:rsid w:val="21D166C1"/>
    <w:rsid w:val="21E36F76"/>
    <w:rsid w:val="21EB09AA"/>
    <w:rsid w:val="22342FBD"/>
    <w:rsid w:val="22761828"/>
    <w:rsid w:val="228D0388"/>
    <w:rsid w:val="22A370EE"/>
    <w:rsid w:val="22C036EF"/>
    <w:rsid w:val="230333DB"/>
    <w:rsid w:val="236612E0"/>
    <w:rsid w:val="237713E6"/>
    <w:rsid w:val="239874A9"/>
    <w:rsid w:val="23B01AB4"/>
    <w:rsid w:val="23C526CB"/>
    <w:rsid w:val="240D46A2"/>
    <w:rsid w:val="242F6132"/>
    <w:rsid w:val="24463920"/>
    <w:rsid w:val="245305FB"/>
    <w:rsid w:val="24637B8A"/>
    <w:rsid w:val="246A716A"/>
    <w:rsid w:val="24A64E3C"/>
    <w:rsid w:val="24AB2CDE"/>
    <w:rsid w:val="24F022F0"/>
    <w:rsid w:val="256C19DE"/>
    <w:rsid w:val="2574301D"/>
    <w:rsid w:val="26340321"/>
    <w:rsid w:val="26574040"/>
    <w:rsid w:val="2661065F"/>
    <w:rsid w:val="2698220E"/>
    <w:rsid w:val="26D55821"/>
    <w:rsid w:val="26EB1817"/>
    <w:rsid w:val="26F62F37"/>
    <w:rsid w:val="26FE0724"/>
    <w:rsid w:val="27191F7D"/>
    <w:rsid w:val="275B0FEC"/>
    <w:rsid w:val="27864C1F"/>
    <w:rsid w:val="2791112C"/>
    <w:rsid w:val="27BD414A"/>
    <w:rsid w:val="27E4018D"/>
    <w:rsid w:val="27F05BD9"/>
    <w:rsid w:val="281968B1"/>
    <w:rsid w:val="282A0239"/>
    <w:rsid w:val="28593C6D"/>
    <w:rsid w:val="2890797C"/>
    <w:rsid w:val="28941D46"/>
    <w:rsid w:val="28983C59"/>
    <w:rsid w:val="28A773D8"/>
    <w:rsid w:val="28F151F1"/>
    <w:rsid w:val="28F506B3"/>
    <w:rsid w:val="291B53AE"/>
    <w:rsid w:val="294C0340"/>
    <w:rsid w:val="295039D0"/>
    <w:rsid w:val="29666D56"/>
    <w:rsid w:val="29726ADE"/>
    <w:rsid w:val="297D47C0"/>
    <w:rsid w:val="29BB47B5"/>
    <w:rsid w:val="29BE149C"/>
    <w:rsid w:val="29F61383"/>
    <w:rsid w:val="29FE4E85"/>
    <w:rsid w:val="2A042AEC"/>
    <w:rsid w:val="2A4E55B4"/>
    <w:rsid w:val="2A774E4F"/>
    <w:rsid w:val="2A8D770F"/>
    <w:rsid w:val="2AD56716"/>
    <w:rsid w:val="2AFB4FC0"/>
    <w:rsid w:val="2B205C92"/>
    <w:rsid w:val="2B336ED3"/>
    <w:rsid w:val="2B714208"/>
    <w:rsid w:val="2B9C5494"/>
    <w:rsid w:val="2BB8211E"/>
    <w:rsid w:val="2BFD5A59"/>
    <w:rsid w:val="2C15142D"/>
    <w:rsid w:val="2C226D2F"/>
    <w:rsid w:val="2C4E7372"/>
    <w:rsid w:val="2C59614D"/>
    <w:rsid w:val="2C8B4714"/>
    <w:rsid w:val="2C933FC3"/>
    <w:rsid w:val="2C954FA0"/>
    <w:rsid w:val="2CA65EB5"/>
    <w:rsid w:val="2CC413E2"/>
    <w:rsid w:val="2CCC3747"/>
    <w:rsid w:val="2D021DB3"/>
    <w:rsid w:val="2D097183"/>
    <w:rsid w:val="2D0A62AC"/>
    <w:rsid w:val="2D17796B"/>
    <w:rsid w:val="2D1F6EE7"/>
    <w:rsid w:val="2D3E1194"/>
    <w:rsid w:val="2D406922"/>
    <w:rsid w:val="2D865F64"/>
    <w:rsid w:val="2D87512E"/>
    <w:rsid w:val="2DA95DA3"/>
    <w:rsid w:val="2DC14200"/>
    <w:rsid w:val="2E1E3EC8"/>
    <w:rsid w:val="2E1F412E"/>
    <w:rsid w:val="2E514979"/>
    <w:rsid w:val="2EDD6F3D"/>
    <w:rsid w:val="2F0A6E6A"/>
    <w:rsid w:val="2F195606"/>
    <w:rsid w:val="2F601896"/>
    <w:rsid w:val="2F986C69"/>
    <w:rsid w:val="2F9E6EAD"/>
    <w:rsid w:val="2FEA33FF"/>
    <w:rsid w:val="3020552E"/>
    <w:rsid w:val="304A524D"/>
    <w:rsid w:val="308D339D"/>
    <w:rsid w:val="309E706C"/>
    <w:rsid w:val="30EE3059"/>
    <w:rsid w:val="30F2261E"/>
    <w:rsid w:val="311E5564"/>
    <w:rsid w:val="314131F4"/>
    <w:rsid w:val="31501496"/>
    <w:rsid w:val="315D074E"/>
    <w:rsid w:val="31740E3D"/>
    <w:rsid w:val="31E37E5B"/>
    <w:rsid w:val="325B00F2"/>
    <w:rsid w:val="32B62A1D"/>
    <w:rsid w:val="32C1089D"/>
    <w:rsid w:val="33004208"/>
    <w:rsid w:val="332E1CAB"/>
    <w:rsid w:val="33834057"/>
    <w:rsid w:val="33897AAA"/>
    <w:rsid w:val="33946530"/>
    <w:rsid w:val="33B614F0"/>
    <w:rsid w:val="33C030A8"/>
    <w:rsid w:val="33CA3782"/>
    <w:rsid w:val="342E0619"/>
    <w:rsid w:val="34311DD7"/>
    <w:rsid w:val="34401C96"/>
    <w:rsid w:val="34832F88"/>
    <w:rsid w:val="349C36D2"/>
    <w:rsid w:val="34FA09EA"/>
    <w:rsid w:val="35446FA7"/>
    <w:rsid w:val="35534F35"/>
    <w:rsid w:val="358A5C2A"/>
    <w:rsid w:val="359E3736"/>
    <w:rsid w:val="35A76722"/>
    <w:rsid w:val="35AA51F7"/>
    <w:rsid w:val="360C5327"/>
    <w:rsid w:val="36192AEA"/>
    <w:rsid w:val="36521392"/>
    <w:rsid w:val="36563EA7"/>
    <w:rsid w:val="36627138"/>
    <w:rsid w:val="366B498D"/>
    <w:rsid w:val="36702436"/>
    <w:rsid w:val="36935DFC"/>
    <w:rsid w:val="36985DB9"/>
    <w:rsid w:val="36BB5A02"/>
    <w:rsid w:val="379F0A81"/>
    <w:rsid w:val="379F6CD3"/>
    <w:rsid w:val="37F94C4E"/>
    <w:rsid w:val="383B2DF5"/>
    <w:rsid w:val="385B25B1"/>
    <w:rsid w:val="386F2B4A"/>
    <w:rsid w:val="38764B56"/>
    <w:rsid w:val="388218D8"/>
    <w:rsid w:val="389B369E"/>
    <w:rsid w:val="38A04784"/>
    <w:rsid w:val="38B4055C"/>
    <w:rsid w:val="38BF7039"/>
    <w:rsid w:val="38D560CA"/>
    <w:rsid w:val="38DB305E"/>
    <w:rsid w:val="39496EFA"/>
    <w:rsid w:val="399E5DA7"/>
    <w:rsid w:val="39A033FE"/>
    <w:rsid w:val="39C349EF"/>
    <w:rsid w:val="39E44E71"/>
    <w:rsid w:val="3A157366"/>
    <w:rsid w:val="3A443B62"/>
    <w:rsid w:val="3A7D70DC"/>
    <w:rsid w:val="3A8F71F9"/>
    <w:rsid w:val="3A973FE8"/>
    <w:rsid w:val="3AE74C19"/>
    <w:rsid w:val="3B0D1B6A"/>
    <w:rsid w:val="3B385475"/>
    <w:rsid w:val="3B4A3312"/>
    <w:rsid w:val="3B520363"/>
    <w:rsid w:val="3BB546BB"/>
    <w:rsid w:val="3BF0298C"/>
    <w:rsid w:val="3BF03FA1"/>
    <w:rsid w:val="3C1766A7"/>
    <w:rsid w:val="3C3976F6"/>
    <w:rsid w:val="3C5F468D"/>
    <w:rsid w:val="3C885017"/>
    <w:rsid w:val="3C9618E6"/>
    <w:rsid w:val="3CD75711"/>
    <w:rsid w:val="3CF67395"/>
    <w:rsid w:val="3CF74EBC"/>
    <w:rsid w:val="3D1F4377"/>
    <w:rsid w:val="3D2A5291"/>
    <w:rsid w:val="3D356037"/>
    <w:rsid w:val="3D3C7C9B"/>
    <w:rsid w:val="3D4502AA"/>
    <w:rsid w:val="3D7B3F30"/>
    <w:rsid w:val="3DA9034D"/>
    <w:rsid w:val="3E8B71C1"/>
    <w:rsid w:val="3E91236D"/>
    <w:rsid w:val="3EAB50FE"/>
    <w:rsid w:val="3EC20616"/>
    <w:rsid w:val="3EDB21AC"/>
    <w:rsid w:val="3F057D64"/>
    <w:rsid w:val="3F2830F9"/>
    <w:rsid w:val="3FA66F78"/>
    <w:rsid w:val="3FC20213"/>
    <w:rsid w:val="3FD453F8"/>
    <w:rsid w:val="400A442B"/>
    <w:rsid w:val="402E64D6"/>
    <w:rsid w:val="405F145C"/>
    <w:rsid w:val="40B63F99"/>
    <w:rsid w:val="40CE48A0"/>
    <w:rsid w:val="4126497D"/>
    <w:rsid w:val="41AE0A03"/>
    <w:rsid w:val="41B45FA6"/>
    <w:rsid w:val="41D9532C"/>
    <w:rsid w:val="42022647"/>
    <w:rsid w:val="420D527E"/>
    <w:rsid w:val="42277FF1"/>
    <w:rsid w:val="42A97719"/>
    <w:rsid w:val="42B11027"/>
    <w:rsid w:val="42E10732"/>
    <w:rsid w:val="43354818"/>
    <w:rsid w:val="435117C9"/>
    <w:rsid w:val="44597F94"/>
    <w:rsid w:val="445A58CB"/>
    <w:rsid w:val="447E4F73"/>
    <w:rsid w:val="44BC45E4"/>
    <w:rsid w:val="44D555A8"/>
    <w:rsid w:val="45573759"/>
    <w:rsid w:val="45644216"/>
    <w:rsid w:val="45977244"/>
    <w:rsid w:val="459D6C40"/>
    <w:rsid w:val="45B222C8"/>
    <w:rsid w:val="45E06756"/>
    <w:rsid w:val="45E508CF"/>
    <w:rsid w:val="45E92540"/>
    <w:rsid w:val="45FA63AE"/>
    <w:rsid w:val="46174459"/>
    <w:rsid w:val="46986667"/>
    <w:rsid w:val="47185A20"/>
    <w:rsid w:val="47267776"/>
    <w:rsid w:val="47285746"/>
    <w:rsid w:val="472E0107"/>
    <w:rsid w:val="47300034"/>
    <w:rsid w:val="473A5053"/>
    <w:rsid w:val="474223FA"/>
    <w:rsid w:val="47575B1A"/>
    <w:rsid w:val="47662CDF"/>
    <w:rsid w:val="476F0559"/>
    <w:rsid w:val="477B2FD5"/>
    <w:rsid w:val="477C1F56"/>
    <w:rsid w:val="479F66B0"/>
    <w:rsid w:val="47C307BC"/>
    <w:rsid w:val="47CF0AFE"/>
    <w:rsid w:val="47E131F8"/>
    <w:rsid w:val="482C40A9"/>
    <w:rsid w:val="48625D94"/>
    <w:rsid w:val="48763CF1"/>
    <w:rsid w:val="48A313F6"/>
    <w:rsid w:val="48EF71FB"/>
    <w:rsid w:val="48F46058"/>
    <w:rsid w:val="49597E0E"/>
    <w:rsid w:val="49CD761F"/>
    <w:rsid w:val="4A022DED"/>
    <w:rsid w:val="4A1926BE"/>
    <w:rsid w:val="4A2644D8"/>
    <w:rsid w:val="4A2D3FC2"/>
    <w:rsid w:val="4A477482"/>
    <w:rsid w:val="4B302E8A"/>
    <w:rsid w:val="4B36505C"/>
    <w:rsid w:val="4B5F07FC"/>
    <w:rsid w:val="4B7E6196"/>
    <w:rsid w:val="4BFA1747"/>
    <w:rsid w:val="4BFF5B3B"/>
    <w:rsid w:val="4C0B5B76"/>
    <w:rsid w:val="4C1D7300"/>
    <w:rsid w:val="4C40062D"/>
    <w:rsid w:val="4C624CD5"/>
    <w:rsid w:val="4C7D5FC7"/>
    <w:rsid w:val="4C855C49"/>
    <w:rsid w:val="4CB80687"/>
    <w:rsid w:val="4CC72CAB"/>
    <w:rsid w:val="4CDE51FA"/>
    <w:rsid w:val="4D1A48D6"/>
    <w:rsid w:val="4D27539D"/>
    <w:rsid w:val="4D29568A"/>
    <w:rsid w:val="4D2A6370"/>
    <w:rsid w:val="4D39745F"/>
    <w:rsid w:val="4D3A5B11"/>
    <w:rsid w:val="4D435F85"/>
    <w:rsid w:val="4D532E52"/>
    <w:rsid w:val="4D6D3E2A"/>
    <w:rsid w:val="4D7C7101"/>
    <w:rsid w:val="4DC84A72"/>
    <w:rsid w:val="4DCA7BC1"/>
    <w:rsid w:val="4DD54DA5"/>
    <w:rsid w:val="4E0C69C8"/>
    <w:rsid w:val="4E8E4F70"/>
    <w:rsid w:val="4EAD187E"/>
    <w:rsid w:val="4EEC58C8"/>
    <w:rsid w:val="4F02693A"/>
    <w:rsid w:val="4F2A2BF3"/>
    <w:rsid w:val="4FFE6156"/>
    <w:rsid w:val="50071F94"/>
    <w:rsid w:val="50072371"/>
    <w:rsid w:val="50AA236A"/>
    <w:rsid w:val="50B82D80"/>
    <w:rsid w:val="50CD4C5B"/>
    <w:rsid w:val="50EF2A55"/>
    <w:rsid w:val="50FA27E7"/>
    <w:rsid w:val="510720B3"/>
    <w:rsid w:val="510D5DE2"/>
    <w:rsid w:val="512D08AC"/>
    <w:rsid w:val="519F7C1C"/>
    <w:rsid w:val="51B43F0B"/>
    <w:rsid w:val="51C01773"/>
    <w:rsid w:val="51DA586D"/>
    <w:rsid w:val="51EB63C3"/>
    <w:rsid w:val="51F91154"/>
    <w:rsid w:val="525E7D0C"/>
    <w:rsid w:val="52704EB2"/>
    <w:rsid w:val="52804D1F"/>
    <w:rsid w:val="52807492"/>
    <w:rsid w:val="52C22C8B"/>
    <w:rsid w:val="52D94E5A"/>
    <w:rsid w:val="53242298"/>
    <w:rsid w:val="53382256"/>
    <w:rsid w:val="53651B5D"/>
    <w:rsid w:val="53AE4ADC"/>
    <w:rsid w:val="53B87710"/>
    <w:rsid w:val="54273E81"/>
    <w:rsid w:val="54350468"/>
    <w:rsid w:val="54502A1D"/>
    <w:rsid w:val="549A401B"/>
    <w:rsid w:val="54DC5F38"/>
    <w:rsid w:val="54DF0DF2"/>
    <w:rsid w:val="54F10C36"/>
    <w:rsid w:val="552C0EDB"/>
    <w:rsid w:val="55826500"/>
    <w:rsid w:val="55B17EA6"/>
    <w:rsid w:val="55CB312F"/>
    <w:rsid w:val="55EA05B2"/>
    <w:rsid w:val="56044479"/>
    <w:rsid w:val="562465E2"/>
    <w:rsid w:val="568E55A1"/>
    <w:rsid w:val="56BF6DCF"/>
    <w:rsid w:val="56FA6A07"/>
    <w:rsid w:val="5742377F"/>
    <w:rsid w:val="57452F9B"/>
    <w:rsid w:val="57B10631"/>
    <w:rsid w:val="57D91CB0"/>
    <w:rsid w:val="57E9504D"/>
    <w:rsid w:val="57FC585A"/>
    <w:rsid w:val="58443F56"/>
    <w:rsid w:val="585B5651"/>
    <w:rsid w:val="588C394A"/>
    <w:rsid w:val="58AB0B0A"/>
    <w:rsid w:val="58B10512"/>
    <w:rsid w:val="58FE11DE"/>
    <w:rsid w:val="59064886"/>
    <w:rsid w:val="592D003D"/>
    <w:rsid w:val="59FD700D"/>
    <w:rsid w:val="5A563990"/>
    <w:rsid w:val="5A9D6C4B"/>
    <w:rsid w:val="5AA220B4"/>
    <w:rsid w:val="5ACC7530"/>
    <w:rsid w:val="5B0D115D"/>
    <w:rsid w:val="5B8A5421"/>
    <w:rsid w:val="5BAA50C3"/>
    <w:rsid w:val="5BD7618C"/>
    <w:rsid w:val="5C5D541C"/>
    <w:rsid w:val="5D094416"/>
    <w:rsid w:val="5D6879E4"/>
    <w:rsid w:val="5D6D211C"/>
    <w:rsid w:val="5D76280B"/>
    <w:rsid w:val="5D7E7207"/>
    <w:rsid w:val="5D925FF0"/>
    <w:rsid w:val="5DB25A2D"/>
    <w:rsid w:val="5DC7527B"/>
    <w:rsid w:val="5E3F762C"/>
    <w:rsid w:val="5E4F39A5"/>
    <w:rsid w:val="5E53368F"/>
    <w:rsid w:val="5E880498"/>
    <w:rsid w:val="5EA261BC"/>
    <w:rsid w:val="5EB049D8"/>
    <w:rsid w:val="5EB1264B"/>
    <w:rsid w:val="5EBE0218"/>
    <w:rsid w:val="5ECB647C"/>
    <w:rsid w:val="5EDF6183"/>
    <w:rsid w:val="5F1F40D2"/>
    <w:rsid w:val="5F44442B"/>
    <w:rsid w:val="5F9C79A0"/>
    <w:rsid w:val="5FBC14C5"/>
    <w:rsid w:val="5FFF7EBE"/>
    <w:rsid w:val="60206ED7"/>
    <w:rsid w:val="602D03C4"/>
    <w:rsid w:val="606F4BE5"/>
    <w:rsid w:val="608617FA"/>
    <w:rsid w:val="60BC0687"/>
    <w:rsid w:val="61563496"/>
    <w:rsid w:val="61593AB4"/>
    <w:rsid w:val="61774699"/>
    <w:rsid w:val="617D69FD"/>
    <w:rsid w:val="6186757B"/>
    <w:rsid w:val="619332C0"/>
    <w:rsid w:val="61C60A81"/>
    <w:rsid w:val="62375AA1"/>
    <w:rsid w:val="625748C7"/>
    <w:rsid w:val="626E21D1"/>
    <w:rsid w:val="62712E97"/>
    <w:rsid w:val="628529FC"/>
    <w:rsid w:val="62902E24"/>
    <w:rsid w:val="62E72328"/>
    <w:rsid w:val="63081A0C"/>
    <w:rsid w:val="632A4FD2"/>
    <w:rsid w:val="634E0140"/>
    <w:rsid w:val="638E6743"/>
    <w:rsid w:val="63A06D6E"/>
    <w:rsid w:val="63AD52CB"/>
    <w:rsid w:val="63F43D7F"/>
    <w:rsid w:val="64041AE8"/>
    <w:rsid w:val="64300DBA"/>
    <w:rsid w:val="64317DCC"/>
    <w:rsid w:val="64487AC8"/>
    <w:rsid w:val="645268DD"/>
    <w:rsid w:val="647933CC"/>
    <w:rsid w:val="649558AA"/>
    <w:rsid w:val="65081993"/>
    <w:rsid w:val="653C50AB"/>
    <w:rsid w:val="655D30EF"/>
    <w:rsid w:val="6580481D"/>
    <w:rsid w:val="65BE0868"/>
    <w:rsid w:val="65CC7B04"/>
    <w:rsid w:val="65DF15F8"/>
    <w:rsid w:val="65F42A43"/>
    <w:rsid w:val="6615622F"/>
    <w:rsid w:val="66636F9A"/>
    <w:rsid w:val="670C698D"/>
    <w:rsid w:val="67137BAD"/>
    <w:rsid w:val="67202EBF"/>
    <w:rsid w:val="67635EC3"/>
    <w:rsid w:val="67A977D0"/>
    <w:rsid w:val="67B77544"/>
    <w:rsid w:val="67BD6B7E"/>
    <w:rsid w:val="67E76E31"/>
    <w:rsid w:val="67EC45EE"/>
    <w:rsid w:val="68F66F7E"/>
    <w:rsid w:val="6985191D"/>
    <w:rsid w:val="69F0373D"/>
    <w:rsid w:val="69F20B35"/>
    <w:rsid w:val="6A0B600D"/>
    <w:rsid w:val="6A18193A"/>
    <w:rsid w:val="6A5D4369"/>
    <w:rsid w:val="6AA87B22"/>
    <w:rsid w:val="6AE61F48"/>
    <w:rsid w:val="6B014A07"/>
    <w:rsid w:val="6B1076B7"/>
    <w:rsid w:val="6B164FDC"/>
    <w:rsid w:val="6B3C7080"/>
    <w:rsid w:val="6B3C7DBA"/>
    <w:rsid w:val="6B83149A"/>
    <w:rsid w:val="6BB57E73"/>
    <w:rsid w:val="6BB7602F"/>
    <w:rsid w:val="6BBD2C45"/>
    <w:rsid w:val="6BE175EE"/>
    <w:rsid w:val="6BE76EE7"/>
    <w:rsid w:val="6BE91CF0"/>
    <w:rsid w:val="6C2C7E2E"/>
    <w:rsid w:val="6C335661"/>
    <w:rsid w:val="6C8400DD"/>
    <w:rsid w:val="6C8B1333"/>
    <w:rsid w:val="6CEB1A97"/>
    <w:rsid w:val="6D0A4B53"/>
    <w:rsid w:val="6D192AA9"/>
    <w:rsid w:val="6D327049"/>
    <w:rsid w:val="6DCF760B"/>
    <w:rsid w:val="6DEA1D4F"/>
    <w:rsid w:val="6E195E09"/>
    <w:rsid w:val="6E3327CC"/>
    <w:rsid w:val="6E574CC6"/>
    <w:rsid w:val="6E6B6305"/>
    <w:rsid w:val="6E6E2980"/>
    <w:rsid w:val="6E7461C9"/>
    <w:rsid w:val="6F041C95"/>
    <w:rsid w:val="6F062AA3"/>
    <w:rsid w:val="6F516A80"/>
    <w:rsid w:val="6F6E6551"/>
    <w:rsid w:val="6F743FC6"/>
    <w:rsid w:val="6F787C25"/>
    <w:rsid w:val="6FC07AE5"/>
    <w:rsid w:val="6FCE2827"/>
    <w:rsid w:val="6FF5639F"/>
    <w:rsid w:val="702D38BB"/>
    <w:rsid w:val="705D21C2"/>
    <w:rsid w:val="70941495"/>
    <w:rsid w:val="70AA0B30"/>
    <w:rsid w:val="70D83760"/>
    <w:rsid w:val="70EE5FFA"/>
    <w:rsid w:val="70F93618"/>
    <w:rsid w:val="711257FC"/>
    <w:rsid w:val="71950A73"/>
    <w:rsid w:val="71AC7AE3"/>
    <w:rsid w:val="71B4239A"/>
    <w:rsid w:val="71F1103D"/>
    <w:rsid w:val="72255A4C"/>
    <w:rsid w:val="722A3062"/>
    <w:rsid w:val="72407FF6"/>
    <w:rsid w:val="72621DA4"/>
    <w:rsid w:val="727F33AE"/>
    <w:rsid w:val="7284717C"/>
    <w:rsid w:val="72AA4610"/>
    <w:rsid w:val="72BD7BEE"/>
    <w:rsid w:val="72C6668F"/>
    <w:rsid w:val="73033587"/>
    <w:rsid w:val="73186B11"/>
    <w:rsid w:val="73726D5F"/>
    <w:rsid w:val="73A0047D"/>
    <w:rsid w:val="73C95AB9"/>
    <w:rsid w:val="73CB1AEB"/>
    <w:rsid w:val="73EB05CF"/>
    <w:rsid w:val="73F37C5E"/>
    <w:rsid w:val="73F959A5"/>
    <w:rsid w:val="7416389E"/>
    <w:rsid w:val="7486142B"/>
    <w:rsid w:val="749705E3"/>
    <w:rsid w:val="749A6556"/>
    <w:rsid w:val="74AE7F7A"/>
    <w:rsid w:val="74B92FE6"/>
    <w:rsid w:val="74DD2FE8"/>
    <w:rsid w:val="74EE4433"/>
    <w:rsid w:val="75091C36"/>
    <w:rsid w:val="75142CAE"/>
    <w:rsid w:val="75414CCA"/>
    <w:rsid w:val="758661F8"/>
    <w:rsid w:val="758A40E8"/>
    <w:rsid w:val="75D70D73"/>
    <w:rsid w:val="760A5EA9"/>
    <w:rsid w:val="76177B8C"/>
    <w:rsid w:val="762322A2"/>
    <w:rsid w:val="7642015A"/>
    <w:rsid w:val="765E7A97"/>
    <w:rsid w:val="76876CD5"/>
    <w:rsid w:val="7746585B"/>
    <w:rsid w:val="776D2DF5"/>
    <w:rsid w:val="77B5360C"/>
    <w:rsid w:val="77B608C7"/>
    <w:rsid w:val="77D13CB4"/>
    <w:rsid w:val="78651C97"/>
    <w:rsid w:val="786F15FC"/>
    <w:rsid w:val="787340F2"/>
    <w:rsid w:val="787B21CF"/>
    <w:rsid w:val="787B28D2"/>
    <w:rsid w:val="78812AE6"/>
    <w:rsid w:val="78D42C0E"/>
    <w:rsid w:val="78DD4999"/>
    <w:rsid w:val="78FE546D"/>
    <w:rsid w:val="790074D7"/>
    <w:rsid w:val="790528E6"/>
    <w:rsid w:val="79294073"/>
    <w:rsid w:val="79431BA0"/>
    <w:rsid w:val="794A5D98"/>
    <w:rsid w:val="79523CA2"/>
    <w:rsid w:val="79770ABF"/>
    <w:rsid w:val="7A0A2078"/>
    <w:rsid w:val="7B0101AF"/>
    <w:rsid w:val="7B120A1C"/>
    <w:rsid w:val="7B3F5F83"/>
    <w:rsid w:val="7B57131E"/>
    <w:rsid w:val="7BA34E23"/>
    <w:rsid w:val="7BBA7F5C"/>
    <w:rsid w:val="7BF73FB5"/>
    <w:rsid w:val="7C29509C"/>
    <w:rsid w:val="7C4F0EE7"/>
    <w:rsid w:val="7C5143D4"/>
    <w:rsid w:val="7C640454"/>
    <w:rsid w:val="7C8A5BF9"/>
    <w:rsid w:val="7CB03196"/>
    <w:rsid w:val="7CEA3B1A"/>
    <w:rsid w:val="7D873380"/>
    <w:rsid w:val="7D9D1752"/>
    <w:rsid w:val="7D9D528E"/>
    <w:rsid w:val="7DC9372F"/>
    <w:rsid w:val="7E176B90"/>
    <w:rsid w:val="7E3964D6"/>
    <w:rsid w:val="7E636037"/>
    <w:rsid w:val="7E9262B9"/>
    <w:rsid w:val="7EB048EF"/>
    <w:rsid w:val="7EB07949"/>
    <w:rsid w:val="7EB65ABF"/>
    <w:rsid w:val="7EFE38AC"/>
    <w:rsid w:val="7F0A7752"/>
    <w:rsid w:val="7F21646D"/>
    <w:rsid w:val="7F620121"/>
    <w:rsid w:val="7F7153BB"/>
    <w:rsid w:val="7F74591C"/>
    <w:rsid w:val="7F920F7A"/>
    <w:rsid w:val="7F9A2215"/>
    <w:rsid w:val="7FC75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ind w:firstLine="0" w:firstLineChars="0"/>
      <w:jc w:val="center"/>
      <w:outlineLvl w:val="0"/>
    </w:pPr>
    <w:rPr>
      <w:b/>
      <w:kern w:val="44"/>
      <w:sz w:val="32"/>
    </w:rPr>
  </w:style>
  <w:style w:type="paragraph" w:styleId="3">
    <w:name w:val="heading 2"/>
    <w:basedOn w:val="1"/>
    <w:next w:val="1"/>
    <w:link w:val="1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3"/>
    <w:semiHidden/>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link w:val="15"/>
    <w:qFormat/>
    <w:uiPriority w:val="0"/>
    <w:pPr>
      <w:tabs>
        <w:tab w:val="center" w:pos="4153"/>
        <w:tab w:val="right" w:pos="8306"/>
      </w:tabs>
      <w:snapToGrid w:val="0"/>
      <w:spacing w:line="240" w:lineRule="auto"/>
      <w:jc w:val="left"/>
    </w:pPr>
    <w:rPr>
      <w:sz w:val="18"/>
      <w:szCs w:val="18"/>
    </w:rPr>
  </w:style>
  <w:style w:type="paragraph" w:styleId="7">
    <w:name w:val="header"/>
    <w:basedOn w:val="1"/>
    <w:link w:val="14"/>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8">
    <w:name w:val="Normal (Web)"/>
    <w:basedOn w:val="1"/>
    <w:qFormat/>
    <w:uiPriority w:val="0"/>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2 字符"/>
    <w:link w:val="3"/>
    <w:qFormat/>
    <w:uiPriority w:val="0"/>
    <w:rPr>
      <w:rFonts w:ascii="Arial" w:hAnsi="Arial" w:eastAsia="黑体"/>
      <w:b/>
      <w:sz w:val="32"/>
    </w:rPr>
  </w:style>
  <w:style w:type="character" w:customStyle="1" w:styleId="13">
    <w:name w:val="标题 3 字符"/>
    <w:link w:val="4"/>
    <w:qFormat/>
    <w:uiPriority w:val="0"/>
    <w:rPr>
      <w:b/>
      <w:sz w:val="32"/>
    </w:rPr>
  </w:style>
  <w:style w:type="character" w:customStyle="1" w:styleId="14">
    <w:name w:val="页眉 字符"/>
    <w:basedOn w:val="11"/>
    <w:link w:val="7"/>
    <w:qFormat/>
    <w:uiPriority w:val="0"/>
    <w:rPr>
      <w:rFonts w:asciiTheme="minorHAnsi" w:hAnsiTheme="minorHAnsi" w:eastAsiaTheme="minorEastAsia" w:cstheme="minorBidi"/>
      <w:kern w:val="2"/>
      <w:sz w:val="18"/>
      <w:szCs w:val="18"/>
    </w:rPr>
  </w:style>
  <w:style w:type="character" w:customStyle="1" w:styleId="15">
    <w:name w:val="页脚 字符"/>
    <w:basedOn w:val="11"/>
    <w:link w:val="6"/>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2094</Words>
  <Characters>3429</Characters>
  <Lines>32</Lines>
  <Paragraphs>9</Paragraphs>
  <TotalTime>1</TotalTime>
  <ScaleCrop>false</ScaleCrop>
  <LinksUpToDate>false</LinksUpToDate>
  <CharactersWithSpaces>3510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2022-07-07T02:27:00Z</dcterms:created>
  <dc:creator>20220401</dc:creator>
  <cp:lastModifiedBy>NO ONE AND YOU！</cp:lastModifiedBy>
  <dcterms:modified xsi:type="dcterms:W3CDTF">2022-07-19T14:59:52Z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4EDF8628CF1F455DB94EC642513A5DFD</vt:lpwstr>
  </property>
</Properties>
</file>