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C054F" w14:textId="68FC5FCA" w:rsidR="00513572" w:rsidRDefault="000C6FEC">
      <w:r>
        <w:rPr>
          <w:rFonts w:hint="eastAsia"/>
        </w:rPr>
        <w:t>0</w:t>
      </w:r>
      <w:r>
        <w:t>710</w:t>
      </w:r>
    </w:p>
    <w:p w14:paraId="50ED6ADA" w14:textId="77777777" w:rsidR="00583982" w:rsidRDefault="00583982"/>
    <w:p w14:paraId="258C6419" w14:textId="23E67F5A" w:rsidR="00583982" w:rsidRDefault="00583982">
      <w:r>
        <w:rPr>
          <w:rFonts w:hint="eastAsia"/>
        </w:rPr>
        <w:t>【UART通信について】</w:t>
      </w:r>
    </w:p>
    <w:p w14:paraId="4B45399D" w14:textId="5344E8F2" w:rsidR="00956F8E" w:rsidRDefault="00956F8E">
      <w:r w:rsidRPr="00956F8E">
        <w:t>UARTは非同期方式による通信</w:t>
      </w:r>
      <w:r>
        <w:rPr>
          <w:rFonts w:hint="eastAsia"/>
        </w:rPr>
        <w:t>方式</w:t>
      </w:r>
      <w:r w:rsidR="004C45F6">
        <w:rPr>
          <w:rFonts w:hint="eastAsia"/>
        </w:rPr>
        <w:t>のことで</w:t>
      </w:r>
      <w:r>
        <w:rPr>
          <w:rFonts w:hint="eastAsia"/>
        </w:rPr>
        <w:t>ある.</w:t>
      </w:r>
    </w:p>
    <w:p w14:paraId="684F6D97" w14:textId="7AF7C3C9" w:rsidR="009236AB" w:rsidRDefault="00956F8E">
      <w:pPr>
        <w:rPr>
          <w:rFonts w:hint="eastAsia"/>
        </w:rPr>
      </w:pPr>
      <w:r w:rsidRPr="00956F8E">
        <w:t>UARTの信号線は送信用のTXDと受信用のRXDの2本</w:t>
      </w:r>
      <w:r>
        <w:rPr>
          <w:rFonts w:hint="eastAsia"/>
        </w:rPr>
        <w:t>で構成されている.</w:t>
      </w:r>
    </w:p>
    <w:p w14:paraId="1C68F262" w14:textId="73656E38" w:rsidR="009236AB" w:rsidRDefault="009236AB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shd w:val="clear" w:color="auto" w:fill="FFFFFF"/>
        </w:rPr>
        <w:t>ラズパイの</w:t>
      </w:r>
      <w:r>
        <w:rPr>
          <w:rFonts w:ascii="Segoe UI" w:hAnsi="Segoe UI" w:cs="Segoe UI"/>
          <w:shd w:val="clear" w:color="auto" w:fill="FFFFFF"/>
        </w:rPr>
        <w:t>8</w:t>
      </w:r>
      <w:r>
        <w:rPr>
          <w:rFonts w:ascii="Segoe UI" w:hAnsi="Segoe UI" w:cs="Segoe UI"/>
          <w:shd w:val="clear" w:color="auto" w:fill="FFFFFF"/>
        </w:rPr>
        <w:t>番ピン</w:t>
      </w:r>
      <w:r>
        <w:rPr>
          <w:rFonts w:ascii="Segoe UI" w:hAnsi="Segoe UI" w:cs="Segoe UI"/>
          <w:shd w:val="clear" w:color="auto" w:fill="FFFFFF"/>
        </w:rPr>
        <w:t>(GPIO14)</w:t>
      </w:r>
      <w:r>
        <w:rPr>
          <w:rFonts w:ascii="Segoe UI" w:hAnsi="Segoe UI" w:cs="Segoe UI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と</w:t>
      </w:r>
      <w:r>
        <w:rPr>
          <w:rFonts w:ascii="Segoe UI" w:hAnsi="Segoe UI" w:cs="Segoe UI"/>
          <w:shd w:val="clear" w:color="auto" w:fill="FFFFFF"/>
        </w:rPr>
        <w:t>10</w:t>
      </w:r>
      <w:r>
        <w:rPr>
          <w:rFonts w:ascii="Segoe UI" w:hAnsi="Segoe UI" w:cs="Segoe UI"/>
          <w:shd w:val="clear" w:color="auto" w:fill="FFFFFF"/>
        </w:rPr>
        <w:t>番ピン</w:t>
      </w:r>
      <w:r>
        <w:rPr>
          <w:rFonts w:ascii="Segoe UI" w:hAnsi="Segoe UI" w:cs="Segoe UI"/>
          <w:shd w:val="clear" w:color="auto" w:fill="FFFFFF"/>
        </w:rPr>
        <w:t>(GPIO15)</w:t>
      </w:r>
      <w:r>
        <w:rPr>
          <w:rFonts w:ascii="Segoe UI" w:hAnsi="Segoe UI" w:cs="Segoe UI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が</w:t>
      </w:r>
      <w:r>
        <w:rPr>
          <w:rFonts w:ascii="Segoe UI" w:hAnsi="Segoe UI" w:cs="Segoe UI"/>
          <w:shd w:val="clear" w:color="auto" w:fill="FFFFFF"/>
        </w:rPr>
        <w:t>UART</w:t>
      </w:r>
      <w:r>
        <w:rPr>
          <w:rFonts w:ascii="Segoe UI" w:hAnsi="Segoe UI" w:cs="Segoe UI"/>
          <w:shd w:val="clear" w:color="auto" w:fill="FFFFFF"/>
        </w:rPr>
        <w:t>ピン</w:t>
      </w:r>
      <w:r>
        <w:rPr>
          <w:rFonts w:ascii="Segoe UI" w:hAnsi="Segoe UI" w:cs="Segoe UI" w:hint="eastAsia"/>
          <w:shd w:val="clear" w:color="auto" w:fill="FFFFFF"/>
        </w:rPr>
        <w:t>になる</w:t>
      </w:r>
      <w:r>
        <w:rPr>
          <w:rFonts w:ascii="Segoe UI" w:hAnsi="Segoe UI" w:cs="Segoe UI" w:hint="eastAsia"/>
          <w:shd w:val="clear" w:color="auto" w:fill="FFFFFF"/>
        </w:rPr>
        <w:t>.</w:t>
      </w:r>
    </w:p>
    <w:p w14:paraId="55AD70E2" w14:textId="77777777" w:rsidR="00152256" w:rsidRDefault="00152256">
      <w:pPr>
        <w:rPr>
          <w:rFonts w:ascii="Segoe UI" w:hAnsi="Segoe UI" w:cs="Segoe UI"/>
          <w:shd w:val="clear" w:color="auto" w:fill="FFFFFF"/>
        </w:rPr>
      </w:pPr>
    </w:p>
    <w:p w14:paraId="7C57D131" w14:textId="115E8335" w:rsidR="009236AB" w:rsidRDefault="009236AB">
      <w:pPr>
        <w:rPr>
          <w:rFonts w:ascii="Segoe UI" w:hAnsi="Segoe UI" w:cs="Segoe UI" w:hint="eastAsia"/>
          <w:shd w:val="clear" w:color="auto" w:fill="FFFFFF"/>
        </w:rPr>
      </w:pPr>
      <w:r>
        <w:rPr>
          <w:rFonts w:ascii="Segoe UI" w:hAnsi="Segoe UI" w:cs="Segoe UI" w:hint="eastAsia"/>
          <w:shd w:val="clear" w:color="auto" w:fill="FFFFFF"/>
        </w:rPr>
        <w:t>以下の</w:t>
      </w:r>
      <w:r w:rsidR="004C45F6">
        <w:rPr>
          <w:rFonts w:ascii="Segoe UI" w:hAnsi="Segoe UI" w:cs="Segoe UI" w:hint="eastAsia"/>
          <w:shd w:val="clear" w:color="auto" w:fill="FFFFFF"/>
        </w:rPr>
        <w:t>「</w:t>
      </w:r>
      <w:r>
        <w:rPr>
          <w:rFonts w:ascii="Segoe UI" w:hAnsi="Segoe UI" w:cs="Segoe UI" w:hint="eastAsia"/>
          <w:shd w:val="clear" w:color="auto" w:fill="FFFFFF"/>
        </w:rPr>
        <w:t>デバイス</w:t>
      </w:r>
      <w:r w:rsidR="004C45F6">
        <w:rPr>
          <w:rFonts w:ascii="Segoe UI" w:hAnsi="Segoe UI" w:cs="Segoe UI" w:hint="eastAsia"/>
          <w:shd w:val="clear" w:color="auto" w:fill="FFFFFF"/>
        </w:rPr>
        <w:t>」</w:t>
      </w:r>
      <w:r>
        <w:rPr>
          <w:rFonts w:ascii="Segoe UI" w:hAnsi="Segoe UI" w:cs="Segoe UI" w:hint="eastAsia"/>
          <w:shd w:val="clear" w:color="auto" w:fill="FFFFFF"/>
        </w:rPr>
        <w:t>が、</w:t>
      </w:r>
      <w:r>
        <w:rPr>
          <w:rFonts w:ascii="Segoe UI" w:hAnsi="Segoe UI" w:cs="Segoe UI" w:hint="eastAsia"/>
          <w:shd w:val="clear" w:color="auto" w:fill="FFFFFF"/>
        </w:rPr>
        <w:t>M</w:t>
      </w:r>
      <w:r>
        <w:rPr>
          <w:rFonts w:ascii="Segoe UI" w:hAnsi="Segoe UI" w:cs="Segoe UI"/>
          <w:shd w:val="clear" w:color="auto" w:fill="FFFFFF"/>
        </w:rPr>
        <w:t>ONOSTICK</w:t>
      </w:r>
      <w:r>
        <w:rPr>
          <w:rFonts w:ascii="Segoe UI" w:hAnsi="Segoe UI" w:cs="Segoe UI" w:hint="eastAsia"/>
          <w:shd w:val="clear" w:color="auto" w:fill="FFFFFF"/>
        </w:rPr>
        <w:t>に</w:t>
      </w:r>
      <w:r w:rsidR="00D40894">
        <w:rPr>
          <w:rFonts w:ascii="Segoe UI" w:hAnsi="Segoe UI" w:cs="Segoe UI" w:hint="eastAsia"/>
          <w:shd w:val="clear" w:color="auto" w:fill="FFFFFF"/>
        </w:rPr>
        <w:t>あたる</w:t>
      </w:r>
      <w:r>
        <w:rPr>
          <w:rFonts w:ascii="Segoe UI" w:hAnsi="Segoe UI" w:cs="Segoe UI" w:hint="eastAsia"/>
          <w:shd w:val="clear" w:color="auto" w:fill="FFFFFF"/>
        </w:rPr>
        <w:t>.</w:t>
      </w:r>
    </w:p>
    <w:p w14:paraId="74B30C70" w14:textId="238BC2E3" w:rsidR="009236AB" w:rsidRDefault="009236AB">
      <w:r>
        <w:rPr>
          <w:rFonts w:hint="eastAsia"/>
          <w:noProof/>
        </w:rPr>
        <w:drawing>
          <wp:inline distT="0" distB="0" distL="0" distR="0" wp14:anchorId="43C0450C" wp14:editId="342484EA">
            <wp:extent cx="2194560" cy="2118656"/>
            <wp:effectExtent l="0" t="0" r="0" b="0"/>
            <wp:docPr id="1558383963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3963" name="図 1" descr="ダイアグラム&#10;&#10;中程度の精度で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46" cy="21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5E" w14:textId="7D0F43D9" w:rsidR="009236AB" w:rsidRDefault="009236AB">
      <w:hyperlink r:id="rId8" w:history="1">
        <w:r>
          <w:rPr>
            <w:rStyle w:val="a7"/>
          </w:rPr>
          <w:t>【Python】pySerial を用いたシリアル通信（ループバック試験） - 7839 (hatenablog.com)</w:t>
        </w:r>
      </w:hyperlink>
    </w:p>
    <w:p w14:paraId="5DEE2109" w14:textId="74704880" w:rsidR="00956F8E" w:rsidRDefault="009236AB">
      <w:pPr>
        <w:rPr>
          <w:rFonts w:hint="eastAsia"/>
        </w:rPr>
      </w:pPr>
      <w:hyperlink r:id="rId9" w:history="1">
        <w:r>
          <w:rPr>
            <w:rStyle w:val="a7"/>
          </w:rPr>
          <w:t>【ラズパイ】pySerial を用いたシリアル通信（GPIO編） - 7839 (hatenablog.com)</w:t>
        </w:r>
      </w:hyperlink>
    </w:p>
    <w:p w14:paraId="1C99E7C1" w14:textId="77777777" w:rsidR="00956F8E" w:rsidRDefault="00956F8E">
      <w:r>
        <w:rPr>
          <w:rFonts w:hint="eastAsia"/>
        </w:rPr>
        <w:t>上記のURLは、MONOSTICKのようなUSBの通信機器で、</w:t>
      </w:r>
    </w:p>
    <w:p w14:paraId="39232835" w14:textId="0F8D27D2" w:rsidR="00956F8E" w:rsidRDefault="00956F8E">
      <w:r>
        <w:rPr>
          <w:rFonts w:hint="eastAsia"/>
        </w:rPr>
        <w:t>ラズパイとWindowsのデータ送信を行っている.</w:t>
      </w:r>
    </w:p>
    <w:p w14:paraId="6D09D26D" w14:textId="77777777" w:rsidR="00EA166F" w:rsidRDefault="00EA166F">
      <w:pPr>
        <w:rPr>
          <w:rFonts w:hint="eastAsia"/>
        </w:rPr>
      </w:pPr>
    </w:p>
    <w:p w14:paraId="763990B6" w14:textId="77777777" w:rsidR="00583982" w:rsidRDefault="00583982"/>
    <w:p w14:paraId="327E9D8B" w14:textId="5608F550" w:rsidR="00583982" w:rsidRDefault="00583982">
      <w:r>
        <w:rPr>
          <w:rFonts w:hint="eastAsia"/>
        </w:rPr>
        <w:t>【関連研究】</w:t>
      </w:r>
    </w:p>
    <w:p w14:paraId="75D6A5EB" w14:textId="2DB1C35A" w:rsidR="00A87306" w:rsidRDefault="00CE0479" w:rsidP="00EA166F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プロトタイプの⼀般的なアーキテクチャの概要</w:t>
      </w:r>
    </w:p>
    <w:p w14:paraId="4D90F3CA" w14:textId="1F349CF3" w:rsidR="00AA16F3" w:rsidRDefault="00A87306" w:rsidP="00147BD1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セルラー接続での</w:t>
      </w:r>
      <w:r w:rsidR="00CE0479">
        <w:t>UAV 通信の実験</w:t>
      </w:r>
    </w:p>
    <w:p w14:paraId="5A2503C5" w14:textId="69787EBD" w:rsidR="00CE0479" w:rsidRDefault="00CE0479" w:rsidP="00147BD1">
      <w:pPr>
        <w:pStyle w:val="a8"/>
        <w:numPr>
          <w:ilvl w:val="0"/>
          <w:numId w:val="1"/>
        </w:numPr>
        <w:ind w:leftChars="0"/>
      </w:pPr>
      <w:r>
        <w:t>UAV対応</w:t>
      </w:r>
      <w:r w:rsidR="00CC5BCB">
        <w:rPr>
          <w:rFonts w:hint="eastAsia"/>
        </w:rPr>
        <w:t>の</w:t>
      </w:r>
      <w:r>
        <w:t>航空通信プラットフォームに関する測定実験</w:t>
      </w:r>
    </w:p>
    <w:p w14:paraId="1A8D3C45" w14:textId="77777777" w:rsidR="00CC5BCB" w:rsidRDefault="00CC5BCB" w:rsidP="00CE0479"/>
    <w:p w14:paraId="029EB296" w14:textId="18757A7D" w:rsidR="00147BD1" w:rsidRDefault="00EA166F" w:rsidP="00CE0479">
      <w:r>
        <w:rPr>
          <w:rFonts w:hint="eastAsia"/>
        </w:rPr>
        <w:t>➁</w:t>
      </w:r>
    </w:p>
    <w:p w14:paraId="40AADE7A" w14:textId="03C06D0C" w:rsidR="00CC5BCB" w:rsidRDefault="00147BD1" w:rsidP="00CE0479">
      <w:r>
        <w:rPr>
          <w:rFonts w:hint="eastAsia"/>
        </w:rPr>
        <w:t>・</w:t>
      </w:r>
      <w:r w:rsidR="00CC5BCB">
        <w:t>現在のセルラーネットワークは主に地上ユーザーにサービスを提供するように設計されて</w:t>
      </w:r>
      <w:r w:rsidR="00CC5BCB">
        <w:rPr>
          <w:rFonts w:hint="eastAsia"/>
        </w:rPr>
        <w:t>いるため、</w:t>
      </w:r>
      <w:r w:rsidR="00CC5BCB">
        <w:t>空でのシームレスな3Dカバレッジは保証でき</w:t>
      </w:r>
      <w:r>
        <w:rPr>
          <w:rFonts w:hint="eastAsia"/>
        </w:rPr>
        <w:t>ない.</w:t>
      </w:r>
    </w:p>
    <w:p w14:paraId="4B1D3AC7" w14:textId="60C10E5B" w:rsidR="00147BD1" w:rsidRDefault="00147BD1" w:rsidP="00CE0479">
      <w:r>
        <w:rPr>
          <w:rFonts w:hint="eastAsia"/>
        </w:rPr>
        <w:t>・</w:t>
      </w:r>
      <w:r>
        <w:t>測定</w:t>
      </w:r>
      <w:r>
        <w:rPr>
          <w:rFonts w:hint="eastAsia"/>
        </w:rPr>
        <w:t>結果</w:t>
      </w:r>
      <w:r>
        <w:t>、⾶⾏⾼度150 mまでのコマンド&amp;コントロールメッセージ交換は可能であるが、⾼い⾶⾏⾼度では⾼速伝送の要件を満たすことができない</w:t>
      </w:r>
      <w:r>
        <w:rPr>
          <w:rFonts w:hint="eastAsia"/>
        </w:rPr>
        <w:t>.</w:t>
      </w:r>
    </w:p>
    <w:p w14:paraId="5320533A" w14:textId="736B910A" w:rsidR="00147BD1" w:rsidRDefault="00147BD1" w:rsidP="00CE0479">
      <w:r>
        <w:rPr>
          <w:rFonts w:hint="eastAsia"/>
        </w:rPr>
        <w:t>・</w:t>
      </w:r>
      <w:r w:rsidR="00EA166F">
        <w:t>既存の</w:t>
      </w:r>
      <w:r w:rsidR="00EA166F">
        <w:rPr>
          <w:rFonts w:hint="eastAsia"/>
        </w:rPr>
        <w:t>セルラー基地局での</w:t>
      </w:r>
      <w:r w:rsidR="00EA166F">
        <w:t>ネットワークを使⽤して、低⾼度 (たとえば 122 m 以下) でのUAVユーザーに接続を提供する実現可能性が実証された</w:t>
      </w:r>
      <w:r w:rsidR="00EA166F">
        <w:t>.</w:t>
      </w:r>
    </w:p>
    <w:p w14:paraId="4A7191AB" w14:textId="77777777" w:rsidR="00EA166F" w:rsidRDefault="00EA166F" w:rsidP="00CE0479">
      <w:pPr>
        <w:rPr>
          <w:rFonts w:hint="eastAsia"/>
        </w:rPr>
      </w:pPr>
    </w:p>
    <w:p w14:paraId="19BE8131" w14:textId="157EB32A" w:rsidR="00AA16F3" w:rsidRDefault="00EA166F">
      <w:r>
        <w:rPr>
          <w:noProof/>
        </w:rPr>
        <w:drawing>
          <wp:inline distT="0" distB="0" distL="0" distR="0" wp14:anchorId="38AC19AA" wp14:editId="278400B1">
            <wp:extent cx="5400040" cy="3383280"/>
            <wp:effectExtent l="0" t="0" r="0" b="7620"/>
            <wp:docPr id="1603958224" name="図 2" descr="地図と文字の加工写真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58224" name="図 2" descr="地図と文字の加工写真&#10;&#10;低い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C5E1" w14:textId="77777777" w:rsidR="00EA166F" w:rsidRDefault="00EA166F"/>
    <w:p w14:paraId="593CF849" w14:textId="1DF42CD6" w:rsidR="00EA166F" w:rsidRDefault="00AF1F21" w:rsidP="00AF1F21">
      <w:pPr>
        <w:pStyle w:val="a8"/>
        <w:numPr>
          <w:ilvl w:val="0"/>
          <w:numId w:val="2"/>
        </w:numPr>
        <w:ind w:leftChars="0"/>
      </w:pPr>
      <w:r>
        <w:t>地上ユーザーに空からの空中無線アクセスを提供することを⽬的</w:t>
      </w:r>
    </w:p>
    <w:p w14:paraId="2E758D95" w14:textId="33900590" w:rsidR="001160F6" w:rsidRDefault="00AF1F21" w:rsidP="00AF1F21">
      <w:pPr>
        <w:pStyle w:val="a8"/>
        <w:ind w:leftChars="0" w:left="360"/>
      </w:pPr>
      <w:r>
        <w:rPr>
          <w:rFonts w:hint="eastAsia"/>
        </w:rPr>
        <w:t>非都市部と都市部,</w:t>
      </w:r>
      <w:r>
        <w:t xml:space="preserve"> </w:t>
      </w:r>
      <w:r>
        <w:rPr>
          <w:rFonts w:hint="eastAsia"/>
        </w:rPr>
        <w:t>農地と都市部,</w:t>
      </w:r>
      <w:r>
        <w:t xml:space="preserve"> </w:t>
      </w:r>
      <w:r>
        <w:rPr>
          <w:rFonts w:hint="eastAsia"/>
        </w:rPr>
        <w:t>間で</w:t>
      </w:r>
      <w:r w:rsidR="00787DEB" w:rsidRPr="00787DEB">
        <w:t>UAV空中リレーという</w:t>
      </w:r>
      <w:r>
        <w:rPr>
          <w:rFonts w:hint="eastAsia"/>
        </w:rPr>
        <w:t>実験を行い,</w:t>
      </w:r>
    </w:p>
    <w:p w14:paraId="764D80A0" w14:textId="1237C9AF" w:rsidR="00AF1F21" w:rsidRDefault="00787DEB" w:rsidP="00787DEB">
      <w:pPr>
        <w:pStyle w:val="a8"/>
        <w:ind w:leftChars="0" w:left="360"/>
      </w:pPr>
      <w:r>
        <w:rPr>
          <w:rFonts w:hint="eastAsia"/>
        </w:rPr>
        <w:t>高度は1</w:t>
      </w:r>
      <w:r>
        <w:t>5m</w:t>
      </w:r>
      <w:r>
        <w:rPr>
          <w:rFonts w:hint="eastAsia"/>
        </w:rPr>
        <w:t>以下で</w:t>
      </w:r>
      <w:r w:rsidR="00AF1F21">
        <w:t>UDP</w:t>
      </w:r>
      <w:r w:rsidR="00AF1F21">
        <w:rPr>
          <w:rFonts w:hint="eastAsia"/>
        </w:rPr>
        <w:t>プロトコルの評価や</w:t>
      </w:r>
      <w:r>
        <w:rPr>
          <w:rFonts w:hint="eastAsia"/>
        </w:rPr>
        <w:t>,</w:t>
      </w:r>
      <w:r>
        <w:t xml:space="preserve"> </w:t>
      </w:r>
      <w:r w:rsidR="00AF1F21">
        <w:rPr>
          <w:rFonts w:hint="eastAsia"/>
        </w:rPr>
        <w:t>スループット</w:t>
      </w:r>
      <w:r>
        <w:rPr>
          <w:rFonts w:hint="eastAsia"/>
        </w:rPr>
        <w:t>の</w:t>
      </w:r>
      <w:r w:rsidR="00AF1F21">
        <w:rPr>
          <w:rFonts w:hint="eastAsia"/>
        </w:rPr>
        <w:t>最大化を行っている.</w:t>
      </w:r>
    </w:p>
    <w:p w14:paraId="677888A0" w14:textId="77777777" w:rsidR="00A5343F" w:rsidRPr="00787DEB" w:rsidRDefault="00A5343F" w:rsidP="00787DEB">
      <w:pPr>
        <w:rPr>
          <w:rFonts w:hint="eastAsia"/>
        </w:rPr>
      </w:pPr>
    </w:p>
    <w:p w14:paraId="2CBDE878" w14:textId="77777777" w:rsidR="00A5343F" w:rsidRDefault="00A5343F" w:rsidP="00A5343F">
      <w:pPr>
        <w:pStyle w:val="a8"/>
        <w:ind w:leftChars="0" w:left="360"/>
      </w:pPr>
      <w:r>
        <w:rPr>
          <w:rFonts w:hint="eastAsia"/>
        </w:rPr>
        <w:t>今後の取り組みとして,</w:t>
      </w:r>
      <w:r>
        <w:t xml:space="preserve"> U</w:t>
      </w:r>
      <w:r>
        <w:t>AV通信のための軌道の最適化</w:t>
      </w:r>
      <w:r>
        <w:rPr>
          <w:rFonts w:hint="eastAsia"/>
        </w:rPr>
        <w:t>,</w:t>
      </w:r>
      <w:r>
        <w:t xml:space="preserve"> </w:t>
      </w:r>
    </w:p>
    <w:p w14:paraId="25E5CB3E" w14:textId="648A221B" w:rsidR="00A5343F" w:rsidRDefault="00A5343F" w:rsidP="00AF1F21">
      <w:pPr>
        <w:pStyle w:val="a8"/>
        <w:ind w:leftChars="0" w:left="360"/>
      </w:pPr>
      <w:r>
        <w:t>エネルギー効率の⾼いUAV通信</w:t>
      </w:r>
      <w:r>
        <w:rPr>
          <w:rFonts w:hint="eastAsia"/>
        </w:rPr>
        <w:t>,</w:t>
      </w:r>
      <w:r>
        <w:t xml:space="preserve"> </w:t>
      </w:r>
      <w:r>
        <w:t>機械学習ベースのUAV通信</w:t>
      </w:r>
      <w:r>
        <w:rPr>
          <w:rFonts w:hint="eastAsia"/>
        </w:rPr>
        <w:t>を挙げている.</w:t>
      </w:r>
    </w:p>
    <w:p w14:paraId="0221A178" w14:textId="41DC1FAD" w:rsidR="00802931" w:rsidRDefault="00802931" w:rsidP="00802931">
      <w:pPr>
        <w:rPr>
          <w:rFonts w:hint="eastAsia"/>
        </w:rPr>
      </w:pPr>
    </w:p>
    <w:p w14:paraId="6B9D9494" w14:textId="77777777" w:rsidR="00EA166F" w:rsidRDefault="00EA166F"/>
    <w:p w14:paraId="728AABFE" w14:textId="04E66E45" w:rsidR="00C13D79" w:rsidRDefault="00C13D79">
      <w:r>
        <w:rPr>
          <w:rFonts w:hint="eastAsia"/>
        </w:rPr>
        <w:t>今まで</w:t>
      </w:r>
      <w:r w:rsidR="00FB0468">
        <w:rPr>
          <w:rFonts w:hint="eastAsia"/>
        </w:rPr>
        <w:t>の認識として,</w:t>
      </w:r>
      <w:r w:rsidR="00FB0468">
        <w:t xml:space="preserve"> </w:t>
      </w:r>
      <w:r>
        <w:rPr>
          <w:rFonts w:hint="eastAsia"/>
        </w:rPr>
        <w:t>LTE</w:t>
      </w:r>
      <w:r>
        <w:t>(</w:t>
      </w:r>
      <w:r w:rsidR="00FB0468">
        <w:rPr>
          <w:rFonts w:hint="eastAsia"/>
        </w:rPr>
        <w:t>４Gなどの電話回線</w:t>
      </w:r>
      <w:r>
        <w:t>)</w:t>
      </w:r>
      <w:r w:rsidR="00FB0468">
        <w:rPr>
          <w:rFonts w:hint="eastAsia"/>
        </w:rPr>
        <w:t>は,</w:t>
      </w:r>
      <w:r w:rsidR="00FB0468">
        <w:t xml:space="preserve"> </w:t>
      </w:r>
      <w:r w:rsidR="00FB0468">
        <w:rPr>
          <w:rFonts w:hint="eastAsia"/>
        </w:rPr>
        <w:t>速度や安定性の観点から一番優れていて,</w:t>
      </w:r>
      <w:r w:rsidR="00FB0468">
        <w:t xml:space="preserve"> </w:t>
      </w:r>
      <w:r w:rsidR="00FB0468">
        <w:rPr>
          <w:rFonts w:hint="eastAsia"/>
        </w:rPr>
        <w:t>欠点としては,</w:t>
      </w:r>
      <w:r w:rsidR="00FB0468">
        <w:t xml:space="preserve"> </w:t>
      </w:r>
      <w:r w:rsidR="00FB0468">
        <w:rPr>
          <w:rFonts w:hint="eastAsia"/>
        </w:rPr>
        <w:t>月額料金がかかることであった.</w:t>
      </w:r>
      <w:r w:rsidR="00FB0468">
        <w:t xml:space="preserve"> </w:t>
      </w:r>
      <w:r w:rsidR="00FB0468">
        <w:rPr>
          <w:rFonts w:hint="eastAsia"/>
        </w:rPr>
        <w:t>現在実用化されているドローンも4</w:t>
      </w:r>
      <w:r w:rsidR="00FB0468">
        <w:t>G</w:t>
      </w:r>
      <w:r w:rsidR="00FB0468">
        <w:rPr>
          <w:rFonts w:hint="eastAsia"/>
        </w:rPr>
        <w:t>や5</w:t>
      </w:r>
      <w:r w:rsidR="00FB0468">
        <w:t>G</w:t>
      </w:r>
      <w:r w:rsidR="00FB0468">
        <w:rPr>
          <w:rFonts w:hint="eastAsia"/>
        </w:rPr>
        <w:t>を用いている.</w:t>
      </w:r>
    </w:p>
    <w:p w14:paraId="61EE076F" w14:textId="77777777" w:rsidR="00393E6C" w:rsidRDefault="00FB0468">
      <w:r>
        <w:rPr>
          <w:rFonts w:hint="eastAsia"/>
        </w:rPr>
        <w:t>しかし</w:t>
      </w:r>
      <w:r>
        <w:t xml:space="preserve">, </w:t>
      </w:r>
      <w:r>
        <w:rPr>
          <w:rFonts w:hint="eastAsia"/>
        </w:rPr>
        <w:t>この論文より</w:t>
      </w:r>
      <w:r w:rsidR="00393E6C">
        <w:rPr>
          <w:rFonts w:hint="eastAsia"/>
        </w:rPr>
        <w:t>,</w:t>
      </w:r>
      <w:r w:rsidR="00393E6C">
        <w:t xml:space="preserve"> </w:t>
      </w:r>
      <w:r w:rsidR="00393E6C">
        <w:rPr>
          <w:rFonts w:hint="eastAsia"/>
        </w:rPr>
        <w:t>基地局は地上方向に電波を飛ばしているチルトダウンより,</w:t>
      </w:r>
      <w:r w:rsidR="00393E6C">
        <w:t xml:space="preserve"> </w:t>
      </w:r>
    </w:p>
    <w:p w14:paraId="684CA419" w14:textId="034750A9" w:rsidR="00FB0468" w:rsidRDefault="00FB0468">
      <w:pPr>
        <w:rPr>
          <w:rFonts w:hint="eastAsia"/>
        </w:rPr>
      </w:pPr>
      <w:r>
        <w:rPr>
          <w:rFonts w:hint="eastAsia"/>
        </w:rPr>
        <w:t>高い高度での伝送が弱点だと理解した.</w:t>
      </w:r>
    </w:p>
    <w:p w14:paraId="713FFA46" w14:textId="77777777" w:rsidR="00C13D79" w:rsidRDefault="00C13D79">
      <w:pPr>
        <w:rPr>
          <w:rFonts w:hint="eastAsia"/>
        </w:rPr>
      </w:pPr>
    </w:p>
    <w:p w14:paraId="05D77D36" w14:textId="55E2E446" w:rsidR="00AA16F3" w:rsidRDefault="00AA16F3">
      <w:r>
        <w:rPr>
          <w:rFonts w:hint="eastAsia"/>
        </w:rPr>
        <w:t>（参考文献）</w:t>
      </w:r>
    </w:p>
    <w:p w14:paraId="765F4E76" w14:textId="4DC50FD5" w:rsidR="00AA16F3" w:rsidRDefault="00AA16F3">
      <w:proofErr w:type="spellStart"/>
      <w:r>
        <w:t>Qingheng</w:t>
      </w:r>
      <w:proofErr w:type="spellEnd"/>
      <w:r>
        <w:t xml:space="preserve"> SONG</w:t>
      </w:r>
      <w:r>
        <w:t>, et al., “</w:t>
      </w:r>
      <w:r>
        <w:t xml:space="preserve">A </w:t>
      </w:r>
      <w:r w:rsidR="00E90863">
        <w:t>S</w:t>
      </w:r>
      <w:r>
        <w:t xml:space="preserve">urvey of </w:t>
      </w:r>
      <w:r w:rsidR="00E90863">
        <w:t>P</w:t>
      </w:r>
      <w:r>
        <w:t xml:space="preserve">rototype and </w:t>
      </w:r>
      <w:r w:rsidR="00E90863">
        <w:t>E</w:t>
      </w:r>
      <w:r>
        <w:t xml:space="preserve">xperiment for UAV </w:t>
      </w:r>
      <w:r w:rsidR="00E90863">
        <w:t>C</w:t>
      </w:r>
      <w:r>
        <w:t>ommunication</w:t>
      </w:r>
      <w:r>
        <w:t>s ”</w:t>
      </w:r>
      <w:r w:rsidR="00E90863">
        <w:t xml:space="preserve">, </w:t>
      </w:r>
    </w:p>
    <w:p w14:paraId="5A57658D" w14:textId="5F3E0841" w:rsidR="00E90863" w:rsidRDefault="00E90863" w:rsidP="00E90863">
      <w:r>
        <w:t>SCIENCE CHINA Information Sciences</w:t>
      </w:r>
      <w:r>
        <w:t>,</w:t>
      </w:r>
      <w:r w:rsidR="00112C06">
        <w:t xml:space="preserve"> Vol 64, </w:t>
      </w:r>
      <w:r>
        <w:t>February</w:t>
      </w:r>
      <w:r>
        <w:t xml:space="preserve">, </w:t>
      </w:r>
      <w:r>
        <w:t>2021</w:t>
      </w:r>
      <w:r>
        <w:t>.</w:t>
      </w:r>
    </w:p>
    <w:p w14:paraId="71DC4317" w14:textId="77777777" w:rsidR="00F8606B" w:rsidRDefault="00F8606B" w:rsidP="00E90863"/>
    <w:p w14:paraId="6166A502" w14:textId="77777777" w:rsidR="00F8606B" w:rsidRDefault="00F8606B" w:rsidP="00E90863"/>
    <w:p w14:paraId="40BEF2C9" w14:textId="725E4F1E" w:rsidR="00F8606B" w:rsidRDefault="00F8606B" w:rsidP="00E90863">
      <w:r>
        <w:rPr>
          <w:rFonts w:hint="eastAsia"/>
        </w:rPr>
        <w:t>【スケジュール】</w:t>
      </w:r>
    </w:p>
    <w:p w14:paraId="64C4D6B6" w14:textId="0D3E3440" w:rsidR="00F8606B" w:rsidRPr="00E90863" w:rsidRDefault="00F8606B" w:rsidP="00E90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672D61" wp14:editId="190A35A2">
            <wp:extent cx="5400040" cy="3324860"/>
            <wp:effectExtent l="0" t="0" r="0" b="8890"/>
            <wp:docPr id="881530510" name="図 4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30510" name="図 4" descr="グラフィカル ユーザー インターフェイス&#10;&#10;中程度の精度で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06B" w:rsidRPr="00E9086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13C31" w14:textId="77777777" w:rsidR="001C519B" w:rsidRDefault="001C519B" w:rsidP="009236AB">
      <w:r>
        <w:separator/>
      </w:r>
    </w:p>
  </w:endnote>
  <w:endnote w:type="continuationSeparator" w:id="0">
    <w:p w14:paraId="0E2C1128" w14:textId="77777777" w:rsidR="001C519B" w:rsidRDefault="001C519B" w:rsidP="00923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7FB21" w14:textId="77777777" w:rsidR="001C519B" w:rsidRDefault="001C519B" w:rsidP="009236AB">
      <w:r>
        <w:separator/>
      </w:r>
    </w:p>
  </w:footnote>
  <w:footnote w:type="continuationSeparator" w:id="0">
    <w:p w14:paraId="045D84CC" w14:textId="77777777" w:rsidR="001C519B" w:rsidRDefault="001C519B" w:rsidP="00923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97926"/>
    <w:multiLevelType w:val="hybridMultilevel"/>
    <w:tmpl w:val="88F458B4"/>
    <w:lvl w:ilvl="0" w:tplc="77C08288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5E813E36"/>
    <w:multiLevelType w:val="hybridMultilevel"/>
    <w:tmpl w:val="389C3042"/>
    <w:lvl w:ilvl="0" w:tplc="EC2E5376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433671767">
    <w:abstractNumId w:val="0"/>
  </w:num>
  <w:num w:numId="2" w16cid:durableId="1508403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FEC"/>
    <w:rsid w:val="000B2286"/>
    <w:rsid w:val="000C6FEC"/>
    <w:rsid w:val="00112C06"/>
    <w:rsid w:val="001160F6"/>
    <w:rsid w:val="00147BD1"/>
    <w:rsid w:val="00152256"/>
    <w:rsid w:val="001C519B"/>
    <w:rsid w:val="00393E6C"/>
    <w:rsid w:val="004C45F6"/>
    <w:rsid w:val="00513572"/>
    <w:rsid w:val="00583982"/>
    <w:rsid w:val="00644970"/>
    <w:rsid w:val="00787DEB"/>
    <w:rsid w:val="00802931"/>
    <w:rsid w:val="009236AB"/>
    <w:rsid w:val="00956F8E"/>
    <w:rsid w:val="00A5343F"/>
    <w:rsid w:val="00A87306"/>
    <w:rsid w:val="00AA16F3"/>
    <w:rsid w:val="00AF1F21"/>
    <w:rsid w:val="00C13D79"/>
    <w:rsid w:val="00CC5BCB"/>
    <w:rsid w:val="00CE0479"/>
    <w:rsid w:val="00D40894"/>
    <w:rsid w:val="00E90863"/>
    <w:rsid w:val="00EA166F"/>
    <w:rsid w:val="00F8606B"/>
    <w:rsid w:val="00FB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BF08D5"/>
  <w15:chartTrackingRefBased/>
  <w15:docId w15:val="{4A68C6BD-D9B5-4BCD-A275-DCE952A51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36AB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9236AB"/>
  </w:style>
  <w:style w:type="paragraph" w:styleId="a5">
    <w:name w:val="footer"/>
    <w:basedOn w:val="a"/>
    <w:link w:val="a6"/>
    <w:uiPriority w:val="99"/>
    <w:unhideWhenUsed/>
    <w:rsid w:val="009236A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9236AB"/>
  </w:style>
  <w:style w:type="character" w:styleId="a7">
    <w:name w:val="Hyperlink"/>
    <w:basedOn w:val="a0"/>
    <w:uiPriority w:val="99"/>
    <w:semiHidden/>
    <w:unhideWhenUsed/>
    <w:rsid w:val="009236AB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147BD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7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rip39.hatenablog.com/entry/2020/07/03/07000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serip39.hatenablog.com/entry/2020/07/04/070000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3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23</cp:revision>
  <dcterms:created xsi:type="dcterms:W3CDTF">2023-07-08T07:38:00Z</dcterms:created>
  <dcterms:modified xsi:type="dcterms:W3CDTF">2023-07-10T01:41:00Z</dcterms:modified>
</cp:coreProperties>
</file>