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32"/>
          <w:szCs w:val="32"/>
        </w:rPr>
        <w:t xml:space="preserve">POLIISIN PAKKOKEINOT JA VALVONTAMENETELMÄT</w:t>
      </w:r>
    </w:p>
    <w:p>
      <w:pPr>
        <w:spacing w:after="400"/>
        <w:jc w:val="center"/>
      </w:pPr>
      <w:r>
        <w:rPr>
          <w:i/>
          <w:iCs/>
          <w:sz w:val="24"/>
          <w:szCs w:val="24"/>
        </w:rPr>
        <w:t xml:space="preserve">Rikosepäilyjen tutkinta ja seuranta Suomessa</w:t>
      </w:r>
    </w:p>
    <w:p>
      <w:pPr>
        <w:pStyle w:val="Heading1"/>
      </w:pPr>
      <w:r>
        <w:t xml:space="preserve">1. JOHDANTO</w:t>
      </w:r>
    </w:p>
    <w:p>
      <w:pPr>
        <w:spacing w:after="200"/>
      </w:pPr>
      <w:r>
        <w:t xml:space="preserve">Suomen pakkokeinolainsäädäntö perustuu pakkokeinolakiin (806/2011), joka säätelee poliisin ja muiden viranomaisten oikeutta käyttää erilaisia pakkokeinoja rikosten tutkinnassa. Lain tarkoituksena on turvata rikosprosessin toimivuus ja samalla suojata yksilön perusoikeuksia. Kaikki pakkokeinot edellyttävät lakiin perustuvan oikeusperusteen ja ovat suhteellisuusperiaatteen alaisia.</w:t>
      </w:r>
    </w:p>
    <w:p>
      <w:pPr>
        <w:spacing w:after="200"/>
      </w:pPr>
      <w:r>
        <w:t xml:space="preserve">Pakkokeinojen käyttö edellyttää aina, että on olemassa todennäköisiä syitä epäillä henkilöä rikoksesta. Mitä vakavampi rikos on kyseessä, sitä vahvempia pakkokeinoja voidaan käyttää. Pakkokeinolaki asettaa tarkat edellytykset ja määräajat eri pakkokeinojen käytölle.</w:t>
      </w:r>
    </w:p>
    <w:p>
      <w:pPr>
        <w:pStyle w:val="Heading1"/>
      </w:pPr>
      <w:r>
        <w:t xml:space="preserve">2. RIKOSEPÄILYN TASOT</w:t>
      </w:r>
    </w:p>
    <w:p>
      <w:pPr>
        <w:spacing w:after="160"/>
      </w:pPr>
      <w:r>
        <w:t xml:space="preserve">Ennen pakkokeinojen käsittelyä on ymmärrettävä rikosepäilyn eri tasot, jotka määrittävät, mitä toimenpiteitä voidaan käyttää:</w:t>
      </w:r>
    </w:p>
    <w:p>
      <w:pPr>
        <w:pStyle w:val="Heading3"/>
      </w:pPr>
      <w:r>
        <w:t xml:space="preserve">2.1 Syytä epäillä</w:t>
      </w:r>
    </w:p>
    <w:p>
      <w:pPr>
        <w:spacing w:after="200"/>
      </w:pPr>
      <w:r>
        <w:t xml:space="preserve">Matalin epäilykynnys. Riittää, että on olemassa joitakin konkreettisia seikkoja, jotka viittaavat henkilön syyllisyyteen. Tällä tasolla voidaan suorittaa kuulustelu ja käyttää lieviä pakkokeinoja.</w:t>
      </w:r>
    </w:p>
    <w:p>
      <w:pPr>
        <w:pStyle w:val="Heading3"/>
      </w:pPr>
      <w:r>
        <w:t xml:space="preserve">2.2 Todennäköiset syyt epäillä</w:t>
      </w:r>
    </w:p>
    <w:p>
      <w:pPr>
        <w:spacing w:after="200"/>
      </w:pPr>
      <w:r>
        <w:t xml:space="preserve">Korkeampi epäilykynnys, joka edellyttää vakavampia ja konkreettisempia viitteitä syyllisyydestä. Tämä on yleensä vähimmäisvaatimus vangitsemiselle ja vahvemmille pakkokeinoille kuten telekuuntelulle.</w:t>
      </w:r>
    </w:p>
    <w:p>
      <w:pPr>
        <w:pStyle w:val="Heading3"/>
      </w:pPr>
      <w:r>
        <w:t xml:space="preserve">2.3 Erittäin painava syy epäillä</w:t>
      </w:r>
    </w:p>
    <w:p>
      <w:pPr>
        <w:spacing w:after="200"/>
      </w:pPr>
      <w:r>
        <w:t xml:space="preserve">Korkein epäilykynnys, joka edellytään vain tietyissä erityistapauksissa, kuten pitkäaikaisessa vangitsemisessa. Tämä tarkoittaa, että todistusaineisto on erittäin vahvaa ja syyllisyys on lähes varma.</w:t>
      </w:r>
    </w:p>
    <w:p>
      <w:pPr>
        <w:pStyle w:val="Heading1"/>
      </w:pPr>
      <w:r>
        <w:t xml:space="preserve">3. KIINNIOTTO JA PIDÄTTÄMINEN</w:t>
      </w:r>
    </w:p>
    <w:p>
      <w:pPr>
        <w:pStyle w:val="Heading2"/>
      </w:pPr>
      <w:r>
        <w:t xml:space="preserve">3.1 Kiinniotto</w:t>
      </w:r>
    </w:p>
    <w:p>
      <w:pPr>
        <w:spacing w:after="200"/>
      </w:pPr>
      <w:r>
        <w:t xml:space="preserve">Kiinniotto on lyhytaikaisin vapaudenmenetys. Poliisi voi ottaa henkilön kiinni, jos on syytä epäillä häntä rikoksesta, josta säädetty ankarin rangaistus on vähintään kuusi kuukautta vankeutta. Kiinniotto voi kestää enintään neljä tuntia, ja sen aikana on päätettävä, tuleeko henkilö pidättää vai päästää vapaaksi.</w:t>
      </w:r>
    </w:p>
    <w:p>
      <w:pPr>
        <w:pStyle w:val="Heading2"/>
      </w:pPr>
      <w:r>
        <w:t xml:space="preserve">3.2 Pidättäminen</w:t>
      </w:r>
    </w:p>
    <w:p>
      <w:pPr>
        <w:spacing w:after="200"/>
      </w:pPr>
      <w:r>
        <w:t xml:space="preserve">Pidättäminen edellyttää, että on todennäköisiä syitä epäillä henkilöä rikoksesta, josta säädetty ankarin rangaistus on vähintään vuosi vankeutta. Pidättämisen voi suorittaa </w:t>
      </w:r>
      <w:r>
        <w:rPr>
          <w:b/>
          <w:bCs/>
        </w:rPr>
        <w:t xml:space="preserve">kihlakunnansyyttäjä, apulaispäällikkö tai sitä ylempi virkamies</w:t>
      </w:r>
      <w:r>
        <w:t xml:space="preserve">. Pidätysaika voi kestää enintään </w:t>
      </w:r>
      <w:r>
        <w:rPr>
          <w:b/>
          <w:bCs/>
        </w:rPr>
        <w:t xml:space="preserve">kolme vuorokautta</w:t>
      </w:r>
      <w:r>
        <w:t xml:space="preserve">, jonka aikana on joko vaadittava vangitsemista tai päästettävä henkilö vapaaksi.</w:t>
      </w:r>
    </w:p>
    <w:p>
      <w:pPr>
        <w:spacing w:after="200"/>
      </w:pPr>
      <w:r>
        <w:t xml:space="preserve">Pidätetyn eristäminen muista tutkittavista on mahdollista, jos se on välttämätöntä tutkinnan turvaamiseksi. Eristämisen voi määrätä tutkinnanjohtaja tai pidättämiseen oikeutettu virkamies.</w:t>
      </w:r>
    </w:p>
    <w:p>
      <w:pPr>
        <w:pStyle w:val="Heading1"/>
      </w:pPr>
      <w:r>
        <w:t xml:space="preserve">4. VANGITSEMINEN</w:t>
      </w:r>
    </w:p>
    <w:p>
      <w:pPr>
        <w:spacing w:after="200"/>
      </w:pPr>
      <w:r>
        <w:t xml:space="preserve">Vangitseminen on vakavin henkilöön kohdistuva pakkokeino. Sen edellytyksenä on, että henkilöä on todennäköisin syin epäiltävä rikoksesta, josta säädetty ankarin rangaistus on vähintään kaksi vuotta vankeutta. Lisäksi on oltava vangitsemisperuste:</w:t>
      </w:r>
    </w:p>
    <w:p>
      <w:pPr>
        <w:pStyle w:val="ListParagraph"/>
        <w:numPr>
          <w:ilvl w:val="0"/>
          <w:numId w:val="2"/>
        </w:numPr>
      </w:pPr>
      <w:r>
        <w:t xml:space="preserve">Pakenemisvaara (epäilty voi paeta ulkomaille tai piiloutua)</w:t>
      </w:r>
    </w:p>
    <w:p>
      <w:pPr>
        <w:pStyle w:val="ListParagraph"/>
        <w:numPr>
          <w:ilvl w:val="0"/>
          <w:numId w:val="2"/>
        </w:numPr>
      </w:pPr>
      <w:r>
        <w:t xml:space="preserve">Todisteiden hävittämisvaara</w:t>
      </w:r>
    </w:p>
    <w:p>
      <w:pPr>
        <w:pStyle w:val="ListParagraph"/>
        <w:numPr>
          <w:ilvl w:val="0"/>
          <w:numId w:val="2"/>
        </w:numPr>
      </w:pPr>
      <w:r>
        <w:t xml:space="preserve">Jatkamisvaara (epäilty voi jatkaa rikollista toimintaa)</w:t>
      </w:r>
    </w:p>
    <w:p>
      <w:pPr>
        <w:spacing w:before="200" w:after="200"/>
      </w:pPr>
      <w:r>
        <w:t xml:space="preserve">Vangitsemisesta päättää aina </w:t>
      </w:r>
      <w:r>
        <w:rPr>
          <w:b/>
          <w:bCs/>
        </w:rPr>
        <w:t xml:space="preserve">tuomioistuin</w:t>
      </w:r>
      <w:r>
        <w:t xml:space="preserve"> syyttäjän vaatimuksesta. Ensimmäinen vangitsemisaika voi olla enintään </w:t>
      </w:r>
      <w:r>
        <w:rPr>
          <w:b/>
          <w:bCs/>
        </w:rPr>
        <w:t xml:space="preserve">kaksi viikkoa</w:t>
      </w:r>
      <w:r>
        <w:t xml:space="preserve">. Tämän jälkeen vangitsemista voidaan jatkaa </w:t>
      </w:r>
      <w:r>
        <w:rPr>
          <w:b/>
          <w:bCs/>
        </w:rPr>
        <w:t xml:space="preserve">kahden viikon jaksoissa</w:t>
      </w:r>
      <w:r>
        <w:t xml:space="preserve">, kunnes asia tulee käsiteltäväksi oikeudessa tai vangitsemisperusteet lakkaavat.</w:t>
      </w:r>
    </w:p>
    <w:p>
      <w:pPr>
        <w:spacing w:after="200"/>
      </w:pPr>
      <w:r>
        <w:t xml:space="preserve">Vangittu voidaan eristää muista vangituista, jos se on välttämätöntä tutkinnan turvaamiseksi. Eristäminen voi kestää enintään kaksi viikkoa kerrallaan, ja sen jatkamisesta päättää tuomioistuin.</w:t>
      </w:r>
    </w:p>
    <w:p>
      <w:pPr>
        <w:pStyle w:val="Heading1"/>
      </w:pPr>
      <w:r>
        <w:t xml:space="preserve">5. TELEKUUNTELU JA TEKNINEN TARKKAILU</w:t>
      </w:r>
    </w:p>
    <w:p>
      <w:pPr>
        <w:spacing w:after="200"/>
      </w:pPr>
      <w:r>
        <w:t xml:space="preserve">Telekuuntelu ja tekninen tarkkailu ovat vahvimpia salaisia pakkokeinoja, jotka loukkaavat merkittävästi yksityisyyden suojaa. Näiden käyttö edellyttää erittäin vakavia rikosepäilyjä ja tuomioistuimen lupaa.</w:t>
      </w:r>
    </w:p>
    <w:p>
      <w:pPr>
        <w:pStyle w:val="Heading2"/>
      </w:pPr>
      <w:r>
        <w:t xml:space="preserve">5.1 Telekuuntelu</w:t>
      </w:r>
    </w:p>
    <w:p>
      <w:pPr>
        <w:spacing w:after="200"/>
      </w:pPr>
      <w:r>
        <w:t xml:space="preserve">Telekuuntelulla tarkoitetaan tietoliikenne- ja postitoiminnan salaisuuden suojaamasta viestin, nimen, tunnistetiedon tai osoitteen hankkimista. Käytännössä tämä tarkoittaa puheluiden ja viestien kuuntelua sekä metatietojen (kuka soittaa kenelle, milloin) keräämistä.</w:t>
      </w:r>
    </w:p>
    <w:p>
      <w:pPr>
        <w:spacing w:after="160"/>
      </w:pPr>
      <w:r>
        <w:rPr>
          <w:b/>
          <w:bCs/>
        </w:rPr>
        <w:t xml:space="preserve">Edellytykset:</w:t>
      </w:r>
    </w:p>
    <w:p>
      <w:pPr>
        <w:pStyle w:val="ListParagraph"/>
        <w:numPr>
          <w:ilvl w:val="0"/>
          <w:numId w:val="2"/>
        </w:numPr>
      </w:pPr>
      <w:r>
        <w:t xml:space="preserve">Epäilty on todennäköisin syin epäiltävä rikoksesta, josta säädetty ankarin rangaistus on vähintään neljä vuotta vankeutta</w:t>
      </w:r>
    </w:p>
    <w:p>
      <w:pPr>
        <w:pStyle w:val="ListParagraph"/>
        <w:numPr>
          <w:ilvl w:val="0"/>
          <w:numId w:val="2"/>
        </w:numPr>
      </w:pPr>
      <w:r>
        <w:t xml:space="preserve">Rikos on laissa erikseen määritelty telekuuntelukelpoinen rikos (esim. törkeä huumausainerikos, törkeä rahanpesu, törkeät väkivalta- ja omaisuusrikokset)</w:t>
      </w:r>
    </w:p>
    <w:p>
      <w:pPr>
        <w:pStyle w:val="ListParagraph"/>
        <w:numPr>
          <w:ilvl w:val="0"/>
          <w:numId w:val="2"/>
        </w:numPr>
      </w:pPr>
      <w:r>
        <w:t xml:space="preserve">Telekuuntelu on erittäin tärkeää rikoksen selvittämiseksi</w:t>
      </w:r>
    </w:p>
    <w:p>
      <w:pPr>
        <w:pStyle w:val="ListParagraph"/>
        <w:numPr>
          <w:ilvl w:val="0"/>
          <w:numId w:val="2"/>
        </w:numPr>
      </w:pPr>
      <w:r>
        <w:t xml:space="preserve">Muut, lievemmät keinot eivät ole riittäviä tai mahdollisia</w:t>
      </w:r>
    </w:p>
    <w:p>
      <w:pPr>
        <w:spacing w:before="200" w:after="160"/>
      </w:pPr>
      <w:r>
        <w:rPr>
          <w:b/>
          <w:bCs/>
        </w:rPr>
        <w:t xml:space="preserve">Lupa ja kesto:</w:t>
      </w:r>
    </w:p>
    <w:p>
      <w:pPr>
        <w:pStyle w:val="ListParagraph"/>
        <w:numPr>
          <w:ilvl w:val="0"/>
          <w:numId w:val="2"/>
        </w:numPr>
      </w:pPr>
      <w:r>
        <w:t xml:space="preserve">Luvan myöntää käräjäoikeus</w:t>
      </w:r>
    </w:p>
    <w:p>
      <w:pPr>
        <w:pStyle w:val="ListParagraph"/>
        <w:numPr>
          <w:ilvl w:val="0"/>
          <w:numId w:val="2"/>
        </w:numPr>
      </w:pPr>
      <w:r>
        <w:t xml:space="preserve">Lupa voidaan myöntää enintään kuukaudeksi kerrallaan</w:t>
      </w:r>
    </w:p>
    <w:p>
      <w:pPr>
        <w:pStyle w:val="ListParagraph"/>
        <w:numPr>
          <w:ilvl w:val="0"/>
          <w:numId w:val="2"/>
        </w:numPr>
      </w:pPr>
      <w:r>
        <w:t xml:space="preserve">Lupaa voidaan jatkaa, jos edellytykset edelleen täyttyvät</w:t>
      </w:r>
    </w:p>
    <w:p>
      <w:pPr>
        <w:pStyle w:val="ListParagraph"/>
        <w:numPr>
          <w:ilvl w:val="0"/>
          <w:numId w:val="2"/>
        </w:numPr>
      </w:pPr>
      <w:r>
        <w:t xml:space="preserve">Telekuuntelun kokonaiskesto esitutkinnassa voi olla useita kuukausia, mutta lupa pitää uusia joka kuukausi</w:t>
      </w:r>
    </w:p>
    <w:p>
      <w:pPr>
        <w:spacing w:before="200" w:after="200"/>
      </w:pPr>
      <w:r>
        <w:t xml:space="preserve">Telekuuntelussa voidaan kohdistaa seuranta kaikkiin epäillyn käyttämiin laitteisiin ja numeroihin. Jos epäilty vaihtaa puhelinta, poliisi voi hakea luvan myös uuden numeron kuunteluun.</w:t>
      </w:r>
    </w:p>
    <w:p>
      <w:pPr>
        <w:pStyle w:val="Heading2"/>
      </w:pPr>
      <w:r>
        <w:t xml:space="preserve">5.2 Tekninen tarkkailu</w:t>
      </w:r>
    </w:p>
    <w:p>
      <w:pPr>
        <w:spacing w:after="200"/>
      </w:pPr>
      <w:r>
        <w:t xml:space="preserve">Tekninen tarkkailu on laajempi käsite kuin telekuuntelu ja sisältää useita erilaisia teknisiä menetelmiä:</w:t>
      </w:r>
    </w:p>
    <w:p>
      <w:pPr>
        <w:pStyle w:val="Heading3"/>
      </w:pPr>
      <w:r>
        <w:t xml:space="preserve">5.2.1 Tukiasematiedot</w:t>
      </w:r>
    </w:p>
    <w:p>
      <w:pPr>
        <w:spacing w:after="200"/>
      </w:pPr>
      <w:r>
        <w:t xml:space="preserve">Puhelimen sijaintitietojen hankkiminen matkapuhelinverkosta. Tiedot kertovat, minkä tukiaseman alueella puhelin on ollut. Tarkkuus vaihtelee kaupungissa sadoista metreistä maaseudulla useisiin kilometreihin. Edellytykset ovat samat kuin telekuuntelussa.</w:t>
      </w:r>
    </w:p>
    <w:p>
      <w:pPr>
        <w:pStyle w:val="Heading3"/>
      </w:pPr>
      <w:r>
        <w:t xml:space="preserve">5.2.2 Tekninen käyttöyhteys</w:t>
      </w:r>
    </w:p>
    <w:p>
      <w:pPr>
        <w:spacing w:after="200"/>
      </w:pPr>
      <w:r>
        <w:t xml:space="preserve">Tietokoneen, puhelimen tai muun laitteen etävalvonta. Laitteeseen voidaan asentaa ohjelmisto, joka välittää tietoja poliisille. Tämä voi sisältää esimerkiksi näppäillyn tekstin, ruudun sisällön, sijaintitiedon ja kameran kuvan tallentamisen. Edellytykset ovat erittäin tiukat ja vaativat törkeän rikoksen, josta säädetty ankarin rangaistus on vähintään kuusi vuotta vankeutta.</w:t>
      </w:r>
    </w:p>
    <w:p>
      <w:pPr>
        <w:pStyle w:val="Heading3"/>
      </w:pPr>
      <w:r>
        <w:t xml:space="preserve">5.2.3 Tekninen laitetarkkailu</w:t>
      </w:r>
    </w:p>
    <w:p>
      <w:pPr>
        <w:spacing w:after="200"/>
      </w:pPr>
      <w:r>
        <w:t xml:space="preserve">Teknisten laitteiden asentaminen seurattavan lähiympäristöön. Tämä voi sisältää esimerkiksi GPS-seurantalaitteen asentamisen ajoneuvoon, äänitallentimen asentamisen asuntoon tai kameroiden asentamisen valvontaa varten. Edellytykset vaihtelevat kohteen mukaan: ajoneuvon tarkkailu on helpommin hyväksyttävää kuin asunnon tarkkailu.</w:t>
      </w:r>
    </w:p>
    <w:p>
      <w:pPr>
        <w:pStyle w:val="Heading1"/>
      </w:pPr>
      <w:r>
        <w:t xml:space="preserve">6. SALAISET PAKKOKEINOT JA TIEDONHANKINTA</w:t>
      </w:r>
    </w:p>
    <w:p>
      <w:pPr>
        <w:pStyle w:val="Heading2"/>
      </w:pPr>
      <w:r>
        <w:t xml:space="preserve">6.1 Televalvonta</w:t>
      </w:r>
    </w:p>
    <w:p>
      <w:pPr>
        <w:spacing w:after="200"/>
      </w:pPr>
      <w:r>
        <w:t xml:space="preserve">Televalvonta on telekuuntelua lievempi pakkokeino, jossa hankitaan ainoastaan tietoja viestitapahtumista, ei viestien sisältöä. Tämä tarkoittaa käytännössä metatietojen hankkimista: kuka soitti kenelle, milloin, kuinka pitkään, mistä ja mihin. Televalvonnalla saadaan myös tieto siitä, missä laite on ollut (tukiasematiedot).</w:t>
      </w:r>
    </w:p>
    <w:p>
      <w:pPr>
        <w:spacing w:after="160"/>
      </w:pPr>
      <w:r>
        <w:rPr>
          <w:b/>
          <w:bCs/>
        </w:rPr>
        <w:t xml:space="preserve">Edellytykset:</w:t>
      </w:r>
    </w:p>
    <w:p>
      <w:pPr>
        <w:pStyle w:val="ListParagraph"/>
        <w:numPr>
          <w:ilvl w:val="0"/>
          <w:numId w:val="2"/>
        </w:numPr>
      </w:pPr>
      <w:r>
        <w:t xml:space="preserve">Epäilty on todennäköisin syin epäiltävä rikoksesta, josta säädetty ankarin rangaistus on vähintään kaksi vuotta vankeutta</w:t>
      </w:r>
    </w:p>
    <w:p>
      <w:pPr>
        <w:pStyle w:val="ListParagraph"/>
        <w:numPr>
          <w:ilvl w:val="0"/>
          <w:numId w:val="2"/>
        </w:numPr>
      </w:pPr>
      <w:r>
        <w:t xml:space="preserve">Televalvonta on tärkeää rikoksen selvittämiseksi</w:t>
      </w:r>
    </w:p>
    <w:p>
      <w:pPr>
        <w:pStyle w:val="ListParagraph"/>
        <w:numPr>
          <w:ilvl w:val="0"/>
          <w:numId w:val="2"/>
        </w:numPr>
      </w:pPr>
      <w:r>
        <w:t xml:space="preserve">Luvan myöntää käräjäoikeus enintään kuukaudeksi kerrallaan</w:t>
      </w:r>
    </w:p>
    <w:p>
      <w:pPr>
        <w:spacing w:before="200" w:after="200"/>
      </w:pPr>
      <w:r>
        <w:t xml:space="preserve">Televalvonta mahdollistaa esimerkiksi sen selvittämisen, milloin epäilty on ollut tietyllä alueella, kehen hän on ollut yhteydessä ja kuinka usein. Tämä tieto on usein riittävää rikoksen tutkinnassa ilman, että tarvitsee kuunnella varsinaisia puheluja.</w:t>
      </w:r>
    </w:p>
    <w:p>
      <w:pPr>
        <w:pStyle w:val="Heading2"/>
      </w:pPr>
      <w:r>
        <w:t xml:space="preserve">6.2 Peitetoiminta ja valeostot</w:t>
      </w:r>
    </w:p>
    <w:p>
      <w:pPr>
        <w:spacing w:after="200"/>
      </w:pPr>
      <w:r>
        <w:t xml:space="preserve">Peitetoiminnalla tarkoitetaan poliisin toimintaa, jossa toimitaan salaisesti epäillyn lähipiirissä luottamusta herättävänä henkilönä. Peitetoimintaa voidaan käyttää erittäin vakavien rikosten, kuten huumausainerikosten, ihmiskaupan ja törkeän rahanpesun tutkinnassa.</w:t>
      </w:r>
    </w:p>
    <w:p>
      <w:pPr>
        <w:spacing w:after="200"/>
      </w:pPr>
      <w:r>
        <w:t xml:space="preserve">Valeostossa poliisi teeskentelee ostavansa laitonta tavaraa tai palveluita. Valeosto voi kohdistua esimerkiksi huumausaineisiin, laittomiin aseisiin tai varastettuun omaisuuteen. Valeostosta päättää tutkinnanjohtaja.</w:t>
      </w:r>
    </w:p>
    <w:p>
      <w:pPr>
        <w:pStyle w:val="Heading2"/>
      </w:pPr>
      <w:r>
        <w:t xml:space="preserve">6.3 Tarkkailu ja kenttävalvonta</w:t>
      </w:r>
    </w:p>
    <w:p>
      <w:pPr>
        <w:spacing w:after="200"/>
      </w:pPr>
      <w:r>
        <w:t xml:space="preserve">Tavanomainen tarkkailu ja seuranta eivät ole pakkokeinoja, vaan tavallista poliisitoimintaa. Poliisilla on oikeus tarkkailla julkisilla paikoilla liikkuvia henkilöitä ja ajoneuvoja ilman erityistä lupaa. Tämä voi sisältää esimerkiksi:</w:t>
      </w:r>
    </w:p>
    <w:p>
      <w:pPr>
        <w:pStyle w:val="ListParagraph"/>
        <w:numPr>
          <w:ilvl w:val="0"/>
          <w:numId w:val="2"/>
        </w:numPr>
      </w:pPr>
      <w:r>
        <w:t xml:space="preserve">Valvontakameroiden käyttö julkisilla paikoilla</w:t>
      </w:r>
    </w:p>
    <w:p>
      <w:pPr>
        <w:pStyle w:val="ListParagraph"/>
        <w:numPr>
          <w:ilvl w:val="0"/>
          <w:numId w:val="2"/>
        </w:numPr>
      </w:pPr>
      <w:r>
        <w:t xml:space="preserve">Poliisin fyysinen läsnäolo ja havainnointi</w:t>
      </w:r>
    </w:p>
    <w:p>
      <w:pPr>
        <w:pStyle w:val="ListParagraph"/>
        <w:numPr>
          <w:ilvl w:val="0"/>
          <w:numId w:val="2"/>
        </w:numPr>
      </w:pPr>
      <w:r>
        <w:t xml:space="preserve">Ajoneuvojen seuranta liikenteessä</w:t>
      </w:r>
    </w:p>
    <w:p>
      <w:pPr>
        <w:pStyle w:val="ListParagraph"/>
        <w:numPr>
          <w:ilvl w:val="0"/>
          <w:numId w:val="2"/>
        </w:numPr>
      </w:pPr>
      <w:r>
        <w:t xml:space="preserve">Valokuvaaminen julkisilla paikoilla</w:t>
      </w:r>
    </w:p>
    <w:p>
      <w:pPr>
        <w:spacing w:before="200" w:after="200"/>
      </w:pPr>
      <w:r>
        <w:t xml:space="preserve">Tällaiseen tarkkailuun ei tarvita tuomioistuimen lupaa, kunhan se tapahtuu julkisella paikalla eikä loukkaa yksityisyyden suojaa (esim. ei kohdisteta kameroita asunnon sisälle ikkunoiden kautta).</w:t>
      </w:r>
    </w:p>
    <w:p>
      <w:pPr>
        <w:pStyle w:val="Heading1"/>
      </w:pPr>
      <w:r>
        <w:t xml:space="preserve">7. KOTIETSINTÄ JA TAKAVARIKKO</w:t>
      </w:r>
    </w:p>
    <w:p>
      <w:pPr>
        <w:pStyle w:val="Heading2"/>
      </w:pPr>
      <w:r>
        <w:t xml:space="preserve">7.1 Kotietsintä</w:t>
      </w:r>
    </w:p>
    <w:p>
      <w:pPr>
        <w:spacing w:after="200"/>
      </w:pPr>
      <w:r>
        <w:t xml:space="preserve">Kotietsintä on yksi merkittävimmistä pakkokeinoista, koska se loukkaa kotirauhan suojaa. Kotietsintää voidaan suorittaa asunnossa, toimistossa, autossa tai muussa henkilön hallinnassa olevassa tilassa.</w:t>
      </w:r>
    </w:p>
    <w:p>
      <w:pPr>
        <w:spacing w:after="160"/>
      </w:pPr>
      <w:r>
        <w:rPr>
          <w:b/>
          <w:bCs/>
        </w:rPr>
        <w:t xml:space="preserve">Edellytykset:</w:t>
      </w:r>
    </w:p>
    <w:p>
      <w:pPr>
        <w:pStyle w:val="ListParagraph"/>
        <w:numPr>
          <w:ilvl w:val="0"/>
          <w:numId w:val="2"/>
        </w:numPr>
      </w:pPr>
      <w:r>
        <w:t xml:space="preserve">On syytä epäillä, että rikoksesta saatua omaisuutta, rikoksentekovälineitä tai muuta todistusaineistoa on löydettävissä</w:t>
      </w:r>
    </w:p>
    <w:p>
      <w:pPr>
        <w:pStyle w:val="ListParagraph"/>
        <w:numPr>
          <w:ilvl w:val="0"/>
          <w:numId w:val="2"/>
        </w:numPr>
      </w:pPr>
      <w:r>
        <w:t xml:space="preserve">Rikos, josta on syytä epäillä, on säädetty vähintään kuuden kuukauden vankeusrangaistukseen</w:t>
      </w:r>
    </w:p>
    <w:p>
      <w:pPr>
        <w:pStyle w:val="ListParagraph"/>
        <w:numPr>
          <w:ilvl w:val="0"/>
          <w:numId w:val="2"/>
        </w:numPr>
      </w:pPr>
      <w:r>
        <w:t xml:space="preserve">Tutkittava rikos on vakava, tai kotietsintä on muutoin perusteltua</w:t>
      </w:r>
    </w:p>
    <w:p>
      <w:pPr>
        <w:spacing w:before="200" w:after="200"/>
      </w:pPr>
      <w:r>
        <w:t xml:space="preserve">Kotietsinnän määrää tutkinnanjohtaja, ja kiireellisissä tapauksissa sen voi suorittaa ilman ennakkolupaa. Kotietsinnästä on kuitenkin aina tehtävä pöytäkirja, ja siinä voidaan käyttää teknisiä apuvälineitä kuten koiria, metallipaljastimia tai röntgenlaitteita.</w:t>
      </w:r>
    </w:p>
    <w:p>
      <w:pPr>
        <w:spacing w:after="200"/>
      </w:pPr>
      <w:r>
        <w:t xml:space="preserve">Kotietsintä voidaan suorittaa myös salassa, jos ennakkoilmoitus vaarantaisi tutkinnan. Salainen kotietsintä edellyttää kuitenkin tuomioistuimen lupaa ja on mahdollinen vain erittäin vakavissa rikoksissa.</w:t>
      </w:r>
    </w:p>
    <w:p>
      <w:pPr>
        <w:pStyle w:val="Heading2"/>
      </w:pPr>
      <w:r>
        <w:t xml:space="preserve">7.2 Takavarikko</w:t>
      </w:r>
    </w:p>
    <w:p>
      <w:pPr>
        <w:spacing w:after="200"/>
      </w:pPr>
      <w:r>
        <w:t xml:space="preserve">Takavarikolla tarkoitetaan esineen, asiakirjan tai muun todistusaineiston haltuunottoa. Takavarikko voidaan kohdistaa mihin tahansa esineeseen, jolla voi olla merkitystä rikoksen selvittämisessä. Yleisimpiä takavarikoituja kohteita ovat puhelimet, tietokoneet, asiakirjat, rahat ja huumausaineet.</w:t>
      </w:r>
    </w:p>
    <w:p>
      <w:pPr>
        <w:spacing w:after="200"/>
      </w:pPr>
      <w:r>
        <w:t xml:space="preserve">Takavarikko voi kestää koko esitutkinnan ajan ja jopa oikeudenkäynnin ajan, jos se on välttämätöntä todisteiden säilyttämiseksi. Takavarikoidut esineet on kuitenkin palautettava omistajalle, kun niiden hallussapidolle ei enää ole perustetta.</w:t>
      </w:r>
    </w:p>
    <w:p>
      <w:pPr>
        <w:pStyle w:val="Heading1"/>
      </w:pPr>
      <w:r>
        <w:t xml:space="preserve">8. KÄYTÄNNÖN ESIMERKKI: PARISKUNNAN 24/7 VALVONTA</w:t>
      </w:r>
    </w:p>
    <w:p>
      <w:pPr>
        <w:spacing w:after="200"/>
      </w:pPr>
      <w:r>
        <w:t xml:space="preserve">Tarkastellaan nyt käytännön skenaariota, jossa keskusrikospoliisi tutkii pariskuntaa vakavasta rikoksesta. Pariskunta on ollut pidätettynä kolme vuorokautta, heidät on kuulusteltu eristettynä ja vapautettu, koska pidättämisperusteet ovat lakanneet. Tutkinnan jatkuessa poliisi haluaa seurata pariskunnan toimintaa ympäri vuorokauden.</w:t>
      </w:r>
    </w:p>
    <w:p>
      <w:pPr>
        <w:pStyle w:val="Heading2"/>
      </w:pPr>
      <w:r>
        <w:t xml:space="preserve">8.1 Valvonnan suunnittelu</w:t>
      </w:r>
    </w:p>
    <w:p>
      <w:pPr>
        <w:spacing w:after="200"/>
      </w:pPr>
      <w:r>
        <w:t xml:space="preserve">Koska pariskunta on jo ollut pidätettynä ja kuulusteltuna, heistä on olemassa todennäköisiä syitä epäillä rikoksesta. Tämä tarkoittaa, että poliisilla on oikeus käyttää vahvempia pakkokeinoja valvonnassa. Koska pariskunta liikkuu Seinäjoen ja Tampereen välillä miehen lapsen tapaamisten vuoksi, valvonta edellyttää sekä kiinteitä että liikkuvia seurantamenetelmiä.</w:t>
      </w:r>
    </w:p>
    <w:p>
      <w:pPr>
        <w:pStyle w:val="Heading2"/>
      </w:pPr>
      <w:r>
        <w:t xml:space="preserve">8.2 Käytettävissä olevat menetelmät</w:t>
      </w:r>
    </w:p>
    <w:p>
      <w:pPr>
        <w:pStyle w:val="Heading3"/>
      </w:pPr>
      <w:r>
        <w:t xml:space="preserve">8.2.1 Telekuuntelu ja televalvonta</w:t>
      </w:r>
    </w:p>
    <w:p>
      <w:pPr>
        <w:spacing w:after="200"/>
      </w:pPr>
      <w:r>
        <w:t xml:space="preserve">Jos rikosepäily koskee telekuuntelukelpoiseksi määriteltyä rikosta (ankarin rangaistus vähintään neljä vuotta vankeutta), poliisi voi hakea käräjäoikeudelta lupaa molempien puhelinten kuunteluun. Tämä antaa pääsyn kaikkiin puheluihin, tekstiviesteihin ja internetin käyttöön. Lupa myönnetään kuukaudeksi kerrallaan, ja sitä voidaan jatkaa niin kauan kuin edellytykset täyttyvät.</w:t>
      </w:r>
    </w:p>
    <w:p>
      <w:pPr>
        <w:spacing w:after="200"/>
      </w:pPr>
      <w:r>
        <w:t xml:space="preserve">Jos telekuuntelu ei ole sallittu (rikos ei ole riittävän vakava), poliisi voi hakea lupaa televalvontaan. Tämä antaa tiedon siitä, milloin ja kehen pariskunta on yhteydessä, sekä heidän sijaintinsa tukiasematietojen perusteella. Televalvonta vaatii käräjäoikeuden luvan ja sitä voidaan käyttää, jos rikoksesta säädetty ankarin rangaistus on vähintään kaksi vuotta vankeutta.</w:t>
      </w:r>
    </w:p>
    <w:p>
      <w:pPr>
        <w:pStyle w:val="Heading3"/>
      </w:pPr>
      <w:r>
        <w:t xml:space="preserve">8.2.2 Tekninen laitetarkkailu</w:t>
      </w:r>
    </w:p>
    <w:p>
      <w:pPr>
        <w:spacing w:after="200"/>
      </w:pPr>
      <w:r>
        <w:t xml:space="preserve">Poliisi voi asentaa GPS-seurantalaitteen pariskunnan autoon. Tämä edellyttää käräjäoikeuden lupaa ja vakavaa rikosepäilyä. GPS-laite antaa reaaliaikaisen sijaintitiedon ja mahdollistaa pariskunnan liikkeiden seuraamisen ympäri Suomea ilman fyysistä peräänajoa.</w:t>
      </w:r>
    </w:p>
    <w:p>
      <w:pPr>
        <w:spacing w:after="200"/>
      </w:pPr>
      <w:r>
        <w:t xml:space="preserve">Jos rikosepäily on erittäin vakava (ankarin rangaistus vähintään kuusi vuotta vankeutta), poliisi voi hakea lupaa asunnon tekniseen tarkkailuun. Tämä voi sisältää äänitallentimien tai kameroiden asentamisen asuntoon. Tällainen toimenpide on kuitenkin erittäin harvinainen ja edellyttää erittäin painavia perusteita, koska se loukkaa vakavasti yksityisyyden suojaa.</w:t>
      </w:r>
    </w:p>
    <w:p>
      <w:pPr>
        <w:pStyle w:val="Heading3"/>
      </w:pPr>
      <w:r>
        <w:t xml:space="preserve">8.2.3 Fyysinen tarkkailu</w:t>
      </w:r>
    </w:p>
    <w:p>
      <w:pPr>
        <w:spacing w:after="200"/>
      </w:pPr>
      <w:r>
        <w:t xml:space="preserve">Poliisi voi seurata pariskuntaa fyysisesti julkisilla paikoilla ilman erityistä lupaa. Tämä voi tapahtua jalkaisin tai ajoneuvolla, ja siinä voidaan käyttää kameroita ja muita tallennusvälineitä. Koska pariskunta liikkuu Seinäjoen ja Tampereen välillä, fyysinen tarkkailu vaatii usein usean partiollin koordinoidun toiminnan.</w:t>
      </w:r>
    </w:p>
    <w:p>
      <w:pPr>
        <w:spacing w:after="200"/>
      </w:pPr>
      <w:r>
        <w:t xml:space="preserve">Fyysinen tarkkailu on työlästä ja resursseja vaativaa, minkä vuoksi sitä käytetään usein yhdessä teknisten menetelmien kanssa. GPS-seurantalaitteen avulla poliisi tietää, milloin pariskunta liikkuu, ja voi kohdistaa fyysisen tarkkailun tärkeisiin hetkiin, kuten tapaamisiin muiden henkilöiden kanssa.</w:t>
      </w:r>
    </w:p>
    <w:p>
      <w:pPr>
        <w:pStyle w:val="Heading3"/>
      </w:pPr>
      <w:r>
        <w:t xml:space="preserve">8.2.4 Tekninen käyttöyhteys</w:t>
      </w:r>
    </w:p>
    <w:p>
      <w:pPr>
        <w:spacing w:after="200"/>
      </w:pPr>
      <w:r>
        <w:t xml:space="preserve">Jos rikosepäily on erittäin vakava törkeä rikos (ankarin rangaistus vähintään kuusi vuotta vankeutta), poliisi voi hakea lupaa pariskunnan puhelinten tai tietokoneiden etävalvontaan. Tämä mahdollistaa pääsyn kaikkeen laitteessa olevaan tietoon, mukaan lukien salatut viestit, kameran kuva, mikrofonin ääni ja GPS-sijainti. Tekninen käyttöyhteys on tehokkain valvontamenetelmä, mutta sen käyttö edellyttää erittäin tiukkoja perusteita ja tuomioistuimen lupaa.</w:t>
      </w:r>
    </w:p>
    <w:p>
      <w:pPr>
        <w:pStyle w:val="Heading2"/>
      </w:pPr>
      <w:r>
        <w:t xml:space="preserve">8.3 Juridinen prosessi</w:t>
      </w:r>
    </w:p>
    <w:p>
      <w:pPr>
        <w:spacing w:after="160"/>
      </w:pPr>
      <w:r>
        <w:rPr>
          <w:b/>
          <w:bCs/>
        </w:rPr>
        <w:t xml:space="preserve">Vaihe 1: Rikosepäilyn vahvistaminen</w:t>
      </w:r>
    </w:p>
    <w:p>
      <w:pPr>
        <w:spacing w:after="200"/>
      </w:pPr>
      <w:r>
        <w:t xml:space="preserve">Ennen minkään salaisen pakkokeinon käyttöä poliisin on varmistettava, että rikosepäily täyttää lain vaatimukset. Koska pariskunta on jo ollut pidätettynä kolme vuorokautta, voidaan olettaa, että heistä on todennäköisiä syitä epäillä rikoksesta. Tämä on riittävä peruste monille pakkokeinoille.</w:t>
      </w:r>
    </w:p>
    <w:p>
      <w:pPr>
        <w:spacing w:after="160"/>
      </w:pPr>
      <w:r>
        <w:rPr>
          <w:b/>
          <w:bCs/>
        </w:rPr>
        <w:t xml:space="preserve">Vaihe 2: Suhteellisuusarviointi</w:t>
      </w:r>
    </w:p>
    <w:p>
      <w:pPr>
        <w:spacing w:after="200"/>
      </w:pPr>
      <w:r>
        <w:t xml:space="preserve">Tutkinnanjohtajan on arvioitava, ovatko käytettävät pakkokeinot suhteellisuusperiaatteen mukaisia. Tämä tarkoittaa, että pakkokeinot eivät saa olla ankarampia kuin mitä rikoksen vakavuus ja tutkinnan tarve edellyttävät. Esimerkiksi telekuuntelua ei voida käyttää pienissä rikoksissa, vaikka se helpottaisi tutkintaa.</w:t>
      </w:r>
    </w:p>
    <w:p>
      <w:pPr>
        <w:spacing w:after="160"/>
      </w:pPr>
      <w:r>
        <w:rPr>
          <w:b/>
          <w:bCs/>
        </w:rPr>
        <w:t xml:space="preserve">Vaihe 3: Tuomioistuimen lupa</w:t>
      </w:r>
    </w:p>
    <w:p>
      <w:pPr>
        <w:spacing w:after="200"/>
      </w:pPr>
      <w:r>
        <w:t xml:space="preserve">Tutkinnanjohtaja laatii käräjäoikeudelle hakemuksen, jossa perustellaan, miksi tarvitaan esimerkiksi telekuuntelua, televalvontaa tai teknistä tarkkailua. Hakemuksessa on selvitettävä rikosepäilyn perusteet, valvonnan tarpeellisuus ja se, miksi lievemmät keinot eivät riitä. Käräjäoikeus käsittelee asian yleensä kirjallisessa menettelyssä ja antaa päätöksen nopeasti.</w:t>
      </w:r>
    </w:p>
    <w:p>
      <w:pPr>
        <w:spacing w:after="200"/>
      </w:pPr>
      <w:r>
        <w:t xml:space="preserve">Jos lupa myönnetään, se on voimassa enintään kuukauden kerrallaan. Ennen kuukauden päättymistä poliisin on haettava uusi lupa, jos valvontaa halutaan jatkaa. Uudessa hakemuksessa on perusteltava, miksi valvonta on edelleen tarpeen ja mitä tuloksia on saatu.</w:t>
      </w:r>
    </w:p>
    <w:p>
      <w:pPr>
        <w:spacing w:after="160"/>
      </w:pPr>
      <w:r>
        <w:rPr>
          <w:b/>
          <w:bCs/>
        </w:rPr>
        <w:t xml:space="preserve">Vaihe 4: Valvonnan toteuttaminen</w:t>
      </w:r>
    </w:p>
    <w:p>
      <w:pPr>
        <w:spacing w:after="200"/>
      </w:pPr>
      <w:r>
        <w:t xml:space="preserve">Luvan saatuaan poliisi aloittaa valvonnan. Telekuuntelussa operaattori toimittaa puhelutiedot ja tallenteet poliisille. GPS-seurannassa poliisi asentaa laitteen autoon (yleensä kotietsinnän yhteydessä tai salaa yöllä). Fyysisessä tarkkailussa partiot seuraavat pariskunnan liikkeitä ja raportoivat havainnoista.</w:t>
      </w:r>
    </w:p>
    <w:p>
      <w:pPr>
        <w:spacing w:after="200"/>
      </w:pPr>
      <w:r>
        <w:t xml:space="preserve">Valvonta on ympärivuorokautista, mikä tarkoittaa, että poliisilla on aina joku seuraamassa pariskunnan toimintaa. Tämä vaatii merkittäviä henkilöresursseja, erityisesti jos käytetään fyysistä tarkkailua.</w:t>
      </w:r>
    </w:p>
    <w:p>
      <w:pPr>
        <w:spacing w:after="160"/>
      </w:pPr>
      <w:r>
        <w:rPr>
          <w:b/>
          <w:bCs/>
        </w:rPr>
        <w:t xml:space="preserve">Vaihe 5: Valvonnan jatkaminen ja päättäminen</w:t>
      </w:r>
    </w:p>
    <w:p>
      <w:pPr>
        <w:spacing w:after="200"/>
      </w:pPr>
      <w:r>
        <w:t xml:space="preserve">Jokaisen kuukauden jälkeen poliisi arvioi, tuottaako valvonta merkityksellistä tietoa. Jos valvonta ei tuota uutta tietoa tai rikosepäily on heikentynyt, pakkokeinot on lopetettava. Jos taas valvonta tuottaa tärkeää todistusaineistoa, sitä voidaan jatkaa hakemalla uusi lupa tuomioistuimelta.</w:t>
      </w:r>
    </w:p>
    <w:p>
      <w:pPr>
        <w:spacing w:after="200"/>
      </w:pPr>
      <w:r>
        <w:t xml:space="preserve">Kun esitutkinta päättyy, kaikki pakkokeinot lopetetaan. Epäillyille on ilmoitettava heihin kohdistuneista salaisista pakkokeinoista viimeistään silloin, kun syyte nostetaan tai tutkinta lopetetaan. Tällöin heillä on oikeus tutustua valvonnasta kerättyyn aineistoon ja valittaa pakkokeinojen käytöstä.</w:t>
      </w:r>
    </w:p>
    <w:p>
      <w:pPr>
        <w:pStyle w:val="Heading2"/>
      </w:pPr>
      <w:r>
        <w:t xml:space="preserve">8.4 Ajallinen kesto</w:t>
      </w:r>
    </w:p>
    <w:p>
      <w:pPr>
        <w:spacing w:after="200"/>
      </w:pPr>
      <w:r>
        <w:t xml:space="preserve">Telekuuntelu, televalvonta ja tekninen tarkkailu voivat kestää esitutkinnan ajan, joka voi olla useita kuukausia tai jopa vuosia erittäin monimutkaisissa tapauksissa. Jokainen pakkokeinojen jatkaminen edellyttää kuitenkin tuomioistuimen uutta lupaa kuukauden välein. Käytännössä valvonta harvoin jatkuu pidempään kuin muutaman kuukauden, koska se on työlästä ja kallista.</w:t>
      </w:r>
    </w:p>
    <w:p>
      <w:pPr>
        <w:spacing w:after="200"/>
      </w:pPr>
      <w:r>
        <w:t xml:space="preserve">Fyysinen tarkkailu voi jatkua niin kauan kuin esitutkinta on kesken ja se on perusteltua tutkinnan kannalta. Koska fyysinen tarkkailu ei ole varsinainen pakkokeino, siihen ei tarvita tuomioistuimen lupaa eikä sille ole asetettu erityistä aikarajaa.</w:t>
      </w:r>
    </w:p>
    <w:p>
      <w:pPr>
        <w:spacing w:after="200"/>
      </w:pPr>
      <w:r>
        <w:rPr>
          <w:b/>
          <w:bCs/>
        </w:rPr>
        <w:t xml:space="preserve">Käytännön esimerkki:</w:t>
      </w:r>
      <w:r>
        <w:t xml:space="preserve"> Jos pariskunta vapautettiin pidätyksestä marraskuussa 2025 ja poliisi sai tuomioistuimelta luvan telekuunteluun ja GPS-seurantaan, nämä pakkokeinot voisivat kestää esimerkiksi joulukuun 2025 loppuun asti, jolloin lupa pitäisi uusia. Jos tutkinta etenee ja uusia todisteita löytyy, lupa voitaisiin uusia tammikuulle 2026. Jos taas tutkinta ei etene, pakkokeinot lopetetaan joulukuun lopussa.</w:t>
      </w:r>
    </w:p>
    <w:p>
      <w:pPr>
        <w:pStyle w:val="Heading1"/>
      </w:pPr>
      <w:r>
        <w:t xml:space="preserve">9. OIKEUSSUOJA JA VALITUSOIKEUS</w:t>
      </w:r>
    </w:p>
    <w:p>
      <w:pPr>
        <w:spacing w:after="200"/>
      </w:pPr>
      <w:r>
        <w:t xml:space="preserve">Pakkokeinojen kohteena olevalla henkilöllä on oikeus saada tieto käytetyistä pakkokeinoista viimeistään silloin, kun esitutkinta päättyy tai syyte nostetaan. Tämän jälkeen hänellä on oikeus valittaa pakkokeinojen käytöstä hovioikeuteen.</w:t>
      </w:r>
    </w:p>
    <w:p>
      <w:pPr>
        <w:spacing w:after="200"/>
      </w:pPr>
      <w:r>
        <w:t xml:space="preserve">Valitusperusteita voivat olla esimerkiksi se, että pakkokeinon käytön edellytykset eivät täyttyneet, pakkokeino oli suhteeton rikokseen nähden, tai menettelyssä on tehty virheitä. Jos hovioikeus katsoo, että pakkokeino on käytetty lainvastaisesti, sen perusteella hankittu todistusaineisto voi olla käyttökelvoton oikeudenkäynnissä.</w:t>
      </w:r>
    </w:p>
    <w:p>
      <w:pPr>
        <w:pStyle w:val="Heading1"/>
      </w:pPr>
      <w:r>
        <w:t xml:space="preserve">10. YHTEENVETO</w:t>
      </w:r>
    </w:p>
    <w:p>
      <w:pPr>
        <w:spacing w:after="200"/>
      </w:pPr>
      <w:r>
        <w:t xml:space="preserve">Suomen pakkokeinolaki sisältää monipuolisen valikoiman keinoja rikosten tutkintaan. Kaikki pakkokeinot edellyttävät lakiin perustuvaa oikeusperustetta, riittävää rikosepäilyä ja suhteellisuusarviointia. Vahvimmat pakkokeinot, kuten telekuuntelu ja tekninen tarkkailu, edellyttävät tuomioistuimen lupaa ja niitä voidaan käyttää vain vakavien rikosten tutkinnassa.</w:t>
      </w:r>
    </w:p>
    <w:p>
      <w:pPr>
        <w:spacing w:after="200"/>
      </w:pPr>
      <w:r>
        <w:t xml:space="preserve">Pakkokeinojen käyttö on aina väliaikaista ja niiden jatkamisesta on tehtävä säännöllisesti päätös. Esitutkinnan päätyttyä epäillyille on ilmoitettava käytetyistä salaisista pakkokeinoista, ja heillä on oikeus valittaa niiden käytöstä.</w:t>
      </w:r>
    </w:p>
    <w:p>
      <w:pPr>
        <w:spacing w:after="200"/>
      </w:pPr>
      <w:r>
        <w:t xml:space="preserve">Käytännön esimerkissä pariskunnan valvonta voisi sisältää telekuuntelun tai televalvonnan, GPS-seurannan, fyysisen tarkkailun ja mahdollisesti teknisen käyttöyhteyden, jos rikosepäily on riittävän vakava. Jokainen näistä menetelmistä edellyttää tarkasti määriteltyjä laillisia perusteita ja useimmissa tapauksissa tuomioistuimen lupaa.</w:t>
      </w:r>
    </w:p>
    <w:p>
      <w:pPr>
        <w:spacing w:after="400"/>
      </w:pPr>
      <w:r>
        <w:t xml:space="preserve">Tämä dokumentti on laadittu oppimateriaalia varten ja perustuu Suomen voimassa olevaan lainsäädäntöön. Lain tulkinta ja soveltaminen käytännössä kuuluvat aina toimivaltaisille viranomaisille ja tuomioistuimille.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20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160" w:after="14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2025-11-11T06:59:10.410Z</dcterms:created>
  <dcterms:modified xsi:type="dcterms:W3CDTF">2025-11-11T06:59:10.412Z</dcterms:modified>
</cp:coreProperties>
</file>

<file path=docProps/custom.xml><?xml version="1.0" encoding="utf-8"?>
<Properties xmlns="http://schemas.openxmlformats.org/officeDocument/2006/custom-properties" xmlns:vt="http://schemas.openxmlformats.org/officeDocument/2006/docPropsVTypes"/>
</file>