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bCs/>
          <w:sz w:val="36"/>
          <w:szCs w:val="36"/>
          <w:lang w:val="en-US" w:eastAsia="zh-CN"/>
        </w:rPr>
      </w:pPr>
      <w:r>
        <w:rPr>
          <w:rFonts w:hint="default" w:ascii="Courier New" w:hAnsi="Courier New" w:cs="Courier New"/>
          <w:b/>
          <w:bCs/>
          <w:sz w:val="36"/>
          <w:szCs w:val="36"/>
          <w:lang w:val="en-US" w:eastAsia="zh-CN"/>
        </w:rPr>
        <w:t>JS跨域处理</w:t>
      </w:r>
    </w:p>
    <w:p>
      <w:pPr>
        <w:rPr>
          <w:rFonts w:hint="eastAsia" w:ascii="Courier New" w:hAnsi="Courier New" w:cs="Courier New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一、原生JS</w:t>
      </w:r>
    </w:p>
    <w:p>
      <w:pP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//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获取 XMLHttpRequest对象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xmlHttp = new XMLHttpRequest();</w:t>
      </w:r>
    </w:p>
    <w:p>
      <w:pP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xmlHttp.withCredentials = true;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 xml:space="preserve"> //跨域</w:t>
      </w:r>
    </w:p>
    <w:p>
      <w:pP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//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连接服务器</w:t>
      </w:r>
    </w:p>
    <w:p>
      <w:pPr>
        <w:rPr>
          <w:rFonts w:hint="eastAsia" w:ascii="Courier New" w:hAnsi="Courier New" w:cs="Courier New" w:eastAsiaTheme="minorEastAsia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xmlHttp.open("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post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", "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http: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//xxxx.com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/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api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.php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");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//api地址</w:t>
      </w:r>
    </w:p>
    <w:p>
      <w:pP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//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设置请求头的Content-Type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xmlHttp.setRequestHeader("Content-Type", "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application/x-www-form-urlencoded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");</w:t>
      </w:r>
    </w:p>
    <w:p>
      <w:pP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 xml:space="preserve">/ 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发送数据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xmlHttp.send();</w:t>
      </w:r>
    </w:p>
    <w:p>
      <w:pP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//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回调函数  success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xmlHttp.onreadystatechange = function () {</w:t>
      </w:r>
      <w:bookmarkStart w:id="0" w:name="_GoBack"/>
      <w:bookmarkEnd w:id="0"/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if (this.readyState == 4 &amp;&amp; this.status == 200) {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    console.log(this.responseText);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}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};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二、Jquery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br w:type="textWrapping"/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$.ajax({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type: '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post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',</w:t>
      </w:r>
    </w:p>
    <w:p>
      <w:pPr>
        <w:rPr>
          <w:rFonts w:hint="eastAsia" w:ascii="Courier New" w:hAnsi="Courier New" w:cs="Courier New" w:eastAsiaTheme="minorEastAsia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url: '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http://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xxxx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.com/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api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.php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',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//api地址</w:t>
      </w:r>
    </w:p>
    <w:p>
      <w:pPr>
        <w:ind w:firstLine="320"/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data: JSON.stringify(info),</w:t>
      </w:r>
    </w:p>
    <w:p>
      <w:pPr>
        <w:ind w:firstLine="320"/>
        <w:rPr>
          <w:rFonts w:hint="eastAsia" w:ascii="Courier New" w:hAnsi="Courier New" w:cs="Courier New" w:eastAsiaTheme="minorEastAsia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contentType: "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application/x-www-form-urlencoded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",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//</w:t>
      </w:r>
      <w:r>
        <w:rPr>
          <w:rFonts w:hint="default" w:ascii="Courier New" w:hAnsi="Courier New" w:cs="Courier New"/>
          <w:color w:val="A6A6A6" w:themeColor="background1" w:themeShade="A6"/>
          <w:sz w:val="16"/>
          <w:szCs w:val="16"/>
          <w:lang w:val="en-US" w:eastAsia="zh-CN"/>
        </w:rPr>
        <w:t>设置请求头的Content-Type</w:t>
      </w:r>
    </w:p>
    <w:p>
      <w:pPr>
        <w:rPr>
          <w:rFonts w:hint="eastAsia" w:ascii="Courier New" w:hAnsi="Courier New" w:cs="Courier New" w:eastAsiaTheme="minorEastAsia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dataType: "json",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//如果写了json，后端就必须传JSON格式的数据，否则不执行success</w:t>
      </w:r>
    </w:p>
    <w:p>
      <w:pPr>
        <w:rPr>
          <w:rFonts w:hint="eastAsia" w:ascii="Courier New" w:hAnsi="Courier New" w:cs="Courier New" w:eastAsiaTheme="minorEastAsia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xhrFields: {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 xml:space="preserve"> //跨域</w:t>
      </w:r>
    </w:p>
    <w:p>
      <w:pP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 xml:space="preserve">        withCredentials: true</w:t>
      </w:r>
    </w:p>
    <w:p>
      <w:pP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success: function (result) {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    console.log(result);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 xml:space="preserve">    },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})</w:t>
      </w:r>
    </w:p>
    <w:tbl>
      <w:tblPr>
        <w:tblStyle w:val="6"/>
        <w:tblW w:w="8306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2"/>
            <w:shd w:val="clear" w:color="auto" w:fill="DEEBF6" w:themeFill="accent1" w:themeFillTint="32"/>
          </w:tcPr>
          <w:p>
            <w:pPr>
              <w:jc w:val="center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sz w:val="16"/>
                <w:szCs w:val="16"/>
                <w:lang w:val="en-US" w:eastAsia="zh-CN"/>
              </w:rPr>
              <w:t>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xml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返回 XML 文档，可用 jQuery 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html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返回纯文本 HTML 信息；包含的script标签会在插入dom时执行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script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返回纯文本 JavaScript 代码。不会自动缓存结果。除非设置了"cache"参数。'''注意：'''在远程请求时(不在同一个域下)，所有POST请求都将转为GET请求。(因为将使用DOM的script标签来加载)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json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返回 JSON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jsonp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JSONP 格式。使用 JSONP 形式调用函数时，如 "myurl?callback=?" jQuery 将自动替换 ? 为正确的函数名，以执行回调函数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shd w:val="clear" w:color="auto" w:fill="E7E6E6" w:themeFill="background2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text</w:t>
            </w:r>
          </w:p>
        </w:tc>
        <w:tc>
          <w:tcPr>
            <w:tcW w:w="6793" w:type="dxa"/>
          </w:tcPr>
          <w:p>
            <w:pPr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6"/>
                <w:szCs w:val="16"/>
                <w:lang w:val="en-US" w:eastAsia="zh-CN"/>
              </w:rPr>
              <w:t>返回纯文本字符串</w:t>
            </w:r>
          </w:p>
        </w:tc>
      </w:tr>
    </w:tbl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sz w:val="24"/>
          <w:szCs w:val="24"/>
          <w:lang w:val="en-US" w:eastAsia="zh-CN"/>
        </w:rPr>
        <w:t>三、后端</w:t>
      </w:r>
      <w:r>
        <w:rPr>
          <w:rFonts w:hint="default" w:ascii="Courier New" w:hAnsi="Courier New" w:cs="Courier New"/>
          <w:b/>
          <w:bCs/>
          <w:sz w:val="24"/>
          <w:szCs w:val="24"/>
          <w:lang w:val="en-US" w:eastAsia="zh-CN"/>
        </w:rPr>
        <w:t>PHP</w:t>
      </w:r>
    </w:p>
    <w:p>
      <w:pPr>
        <w:rPr>
          <w:rFonts w:hint="eastAsia" w:ascii="Courier New" w:hAnsi="Courier New" w:cs="Courier New" w:eastAsiaTheme="minorEastAsia"/>
          <w:b/>
          <w:bCs/>
          <w:sz w:val="16"/>
          <w:szCs w:val="16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6"/>
          <w:szCs w:val="16"/>
          <w:lang w:val="en-US" w:eastAsia="zh-CN"/>
        </w:rPr>
        <w:t>头部加上如下代码：</w:t>
      </w:r>
    </w:p>
    <w:p>
      <w:pPr>
        <w:rPr>
          <w:rFonts w:hint="eastAsia" w:ascii="Courier New" w:hAnsi="Courier New" w:cs="Courier New" w:eastAsiaTheme="minorEastAsia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// 制定允许其他域名访问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必须带类似http://的协议</w:t>
      </w:r>
    </w:p>
    <w:p>
      <w:pPr>
        <w:rPr>
          <w:rFonts w:hint="default" w:ascii="Courier New" w:hAnsi="Courier New" w:cs="Courier New" w:eastAsiaTheme="minorEastAsia"/>
          <w:color w:val="FF0000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header("Access-Control-Allow-Origin: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http://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www.test.com");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br w:type="textWrapping"/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>//这里只支持一个域名，所有前端测试都用统一域名，不要使用IP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header('Access-Control-Allow-Methods: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POST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');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// 响应类型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>post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header('Access-Control-Allow-Credentials:true');</w:t>
      </w:r>
      <w:r>
        <w:rPr>
          <w:rFonts w:hint="eastAsia" w:ascii="Courier New" w:hAnsi="Courier New" w:cs="Courier New"/>
          <w:color w:val="FF0000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  <w:sz w:val="16"/>
          <w:szCs w:val="16"/>
          <w:lang w:val="en-US" w:eastAsia="zh-CN"/>
        </w:rPr>
        <w:t>//运行跨域操作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  <w:r>
        <w:rPr>
          <w:rFonts w:hint="default" w:ascii="Courier New" w:hAnsi="Courier New" w:cs="Courier New"/>
          <w:sz w:val="16"/>
          <w:szCs w:val="16"/>
          <w:lang w:val="en-US" w:eastAsia="zh-CN"/>
        </w:rPr>
        <w:t>header('Access-Control-Allow-Headers:x-requested-with, content-type');</w:t>
      </w:r>
      <w:r>
        <w:rPr>
          <w:rFonts w:hint="eastAsia" w:ascii="Courier New" w:hAnsi="Courier New" w:cs="Courier New"/>
          <w:sz w:val="16"/>
          <w:szCs w:val="16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6"/>
          <w:szCs w:val="16"/>
          <w:lang w:val="en-US" w:eastAsia="zh-CN"/>
        </w:rPr>
        <w:t>// 响应头设置</w:t>
      </w: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</w:p>
    <w:p>
      <w:pPr>
        <w:rPr>
          <w:rFonts w:hint="default" w:ascii="Courier New" w:hAnsi="Courier New" w:cs="Courier New"/>
          <w:sz w:val="16"/>
          <w:szCs w:val="16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sz w:val="16"/>
          <w:szCs w:val="16"/>
          <w:lang w:val="en-US" w:eastAsia="zh-CN"/>
        </w:rPr>
      </w:pPr>
      <w:r>
        <w:rPr>
          <w:rFonts w:hint="eastAsia" w:ascii="Courier New" w:hAnsi="Courier New" w:cs="Courier New"/>
          <w:sz w:val="16"/>
          <w:szCs w:val="16"/>
          <w:lang w:val="en-US" w:eastAsia="zh-CN"/>
        </w:rPr>
        <w:t>更多：https://segmentfault.com/a/1190000012469713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16"/>
        <w:szCs w:val="16"/>
        <w:lang w:eastAsia="zh-CN"/>
      </w:rPr>
    </w:pPr>
    <w:r>
      <w:rPr>
        <w:rFonts w:hint="eastAsia"/>
        <w:sz w:val="16"/>
        <w:szCs w:val="16"/>
        <w:lang w:eastAsia="zh-CN"/>
      </w:rPr>
      <w:t>万息岗前集训中心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243D"/>
    <w:rsid w:val="01E65567"/>
    <w:rsid w:val="04341445"/>
    <w:rsid w:val="057D3EB4"/>
    <w:rsid w:val="05AB0A0E"/>
    <w:rsid w:val="06395F39"/>
    <w:rsid w:val="06F47130"/>
    <w:rsid w:val="07EF065E"/>
    <w:rsid w:val="08CD7D3E"/>
    <w:rsid w:val="0CCF3A48"/>
    <w:rsid w:val="0D3D1BDA"/>
    <w:rsid w:val="0D472FFD"/>
    <w:rsid w:val="0E643438"/>
    <w:rsid w:val="102F4AB8"/>
    <w:rsid w:val="10C52F08"/>
    <w:rsid w:val="138A444D"/>
    <w:rsid w:val="14D56C7B"/>
    <w:rsid w:val="17D43438"/>
    <w:rsid w:val="19A61C44"/>
    <w:rsid w:val="1BFB791E"/>
    <w:rsid w:val="1C500FBA"/>
    <w:rsid w:val="1DBF7ECD"/>
    <w:rsid w:val="1EA16CCE"/>
    <w:rsid w:val="1EDA6D87"/>
    <w:rsid w:val="1F03621F"/>
    <w:rsid w:val="229E435A"/>
    <w:rsid w:val="232016F5"/>
    <w:rsid w:val="241E1327"/>
    <w:rsid w:val="2487422C"/>
    <w:rsid w:val="2A181636"/>
    <w:rsid w:val="2A7415FE"/>
    <w:rsid w:val="2B0C3637"/>
    <w:rsid w:val="2E4301E7"/>
    <w:rsid w:val="2EFF654A"/>
    <w:rsid w:val="3051596A"/>
    <w:rsid w:val="30BB2401"/>
    <w:rsid w:val="32790DA1"/>
    <w:rsid w:val="333D437E"/>
    <w:rsid w:val="33E65FC6"/>
    <w:rsid w:val="343F6CFC"/>
    <w:rsid w:val="346852C5"/>
    <w:rsid w:val="35785E79"/>
    <w:rsid w:val="35F50A8F"/>
    <w:rsid w:val="377B730A"/>
    <w:rsid w:val="37941636"/>
    <w:rsid w:val="3D9C6945"/>
    <w:rsid w:val="3DF91575"/>
    <w:rsid w:val="3E06386E"/>
    <w:rsid w:val="3E9674FE"/>
    <w:rsid w:val="400C6536"/>
    <w:rsid w:val="423D243A"/>
    <w:rsid w:val="42834191"/>
    <w:rsid w:val="432066B8"/>
    <w:rsid w:val="43666623"/>
    <w:rsid w:val="440530BC"/>
    <w:rsid w:val="44056CFC"/>
    <w:rsid w:val="49A75DDB"/>
    <w:rsid w:val="4B496835"/>
    <w:rsid w:val="4C336CE9"/>
    <w:rsid w:val="4D9D1DBC"/>
    <w:rsid w:val="4DC85F58"/>
    <w:rsid w:val="4F6321D5"/>
    <w:rsid w:val="4F770128"/>
    <w:rsid w:val="50705060"/>
    <w:rsid w:val="531C1F66"/>
    <w:rsid w:val="545D7CDB"/>
    <w:rsid w:val="55C17A49"/>
    <w:rsid w:val="56811C9F"/>
    <w:rsid w:val="5BF50B69"/>
    <w:rsid w:val="5D8406D6"/>
    <w:rsid w:val="5EAE4A84"/>
    <w:rsid w:val="5EFD2006"/>
    <w:rsid w:val="62291235"/>
    <w:rsid w:val="62762266"/>
    <w:rsid w:val="64A42B9D"/>
    <w:rsid w:val="6A087A19"/>
    <w:rsid w:val="6ACF4897"/>
    <w:rsid w:val="6D3920BF"/>
    <w:rsid w:val="6E073BB7"/>
    <w:rsid w:val="6E671D64"/>
    <w:rsid w:val="6EE63D48"/>
    <w:rsid w:val="70927584"/>
    <w:rsid w:val="70DA5211"/>
    <w:rsid w:val="71523803"/>
    <w:rsid w:val="71630BF1"/>
    <w:rsid w:val="72924340"/>
    <w:rsid w:val="72A656D1"/>
    <w:rsid w:val="743836D4"/>
    <w:rsid w:val="769636B2"/>
    <w:rsid w:val="77E16E28"/>
    <w:rsid w:val="79BA367E"/>
    <w:rsid w:val="7A0C18B5"/>
    <w:rsid w:val="7B1237DE"/>
    <w:rsid w:val="7C517C89"/>
    <w:rsid w:val="7DCE7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2019-07-16T06:20:06Z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