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7B2233"/>
          <w:sz w:val="20"/>
        </w:rPr>
        <w:t>PRODUCT DECISION MEMO</w:t>
      </w:r>
    </w:p>
    <w:p>
      <w:pPr>
        <w:spacing w:after="80"/>
      </w:pPr>
      <w:r>
        <w:rPr>
          <w:rFonts w:ascii="Arial" w:hAnsi="Arial"/>
          <w:b/>
          <w:color w:val="241C1F"/>
          <w:sz w:val="54"/>
        </w:rPr>
        <w:t>this.is — Product Reset</w:t>
      </w:r>
    </w:p>
    <w:p>
      <w:pPr>
        <w:spacing w:after="280"/>
      </w:pPr>
      <w:r>
        <w:rPr>
          <w:rFonts w:ascii="Arial" w:hAnsi="Arial"/>
          <w:color w:val="6A5E62"/>
          <w:sz w:val="27"/>
        </w:rPr>
        <w:t>A coherent product direction, codebase ruling, and validation plan</w:t>
      </w:r>
    </w:p>
    <w:p>
      <w:pPr>
        <w:spacing w:after="40" w:line="240" w:lineRule="auto"/>
      </w:pPr>
      <w:r>
        <w:rPr>
          <w:rFonts w:ascii="Arial" w:hAnsi="Arial"/>
          <w:b/>
          <w:color w:val="241C1F"/>
          <w:sz w:val="21"/>
        </w:rPr>
        <w:t xml:space="preserve">Decision date: </w:t>
      </w:r>
      <w:r>
        <w:rPr>
          <w:rFonts w:ascii="Arial" w:hAnsi="Arial"/>
          <w:color w:val="241C1F"/>
          <w:sz w:val="21"/>
        </w:rPr>
        <w:t>July 11, 2026</w:t>
      </w:r>
    </w:p>
    <w:p>
      <w:pPr>
        <w:spacing w:after="40" w:line="240" w:lineRule="auto"/>
      </w:pPr>
      <w:r>
        <w:rPr>
          <w:rFonts w:ascii="Arial" w:hAnsi="Arial"/>
          <w:b/>
          <w:color w:val="241C1F"/>
          <w:sz w:val="21"/>
        </w:rPr>
        <w:t xml:space="preserve">Status: </w:t>
      </w:r>
      <w:r>
        <w:rPr>
          <w:rFonts w:ascii="Arial" w:hAnsi="Arial"/>
          <w:color w:val="241C1F"/>
          <w:sz w:val="21"/>
        </w:rPr>
        <w:t>Canonical product direction</w:t>
      </w:r>
    </w:p>
    <w:p>
      <w:pPr>
        <w:spacing w:after="40" w:line="240" w:lineRule="auto"/>
      </w:pPr>
      <w:r>
        <w:rPr>
          <w:rFonts w:ascii="Arial" w:hAnsi="Arial"/>
          <w:b/>
          <w:color w:val="241C1F"/>
          <w:sz w:val="21"/>
        </w:rPr>
        <w:t xml:space="preserve">Working promise: </w:t>
      </w:r>
      <w:r>
        <w:rPr>
          <w:rFonts w:ascii="Arial" w:hAnsi="Arial"/>
          <w:color w:val="241C1F"/>
          <w:sz w:val="21"/>
        </w:rPr>
        <w:t>Find the place your people already agree on.</w:t>
      </w:r>
    </w:p>
    <w:p>
      <w:pPr>
        <w:spacing w:before="160" w:after="240"/>
        <w:pBdr>
          <w:bottom w:val="single" w:sz="12" w:space="4" w:color="7B2233"/>
        </w:pBdr>
      </w:pPr>
    </w:p>
    <w:p>
      <w:pPr>
        <w:pStyle w:val="Heading1"/>
      </w:pPr>
      <w:r>
        <w:rPr>
          <w:rFonts w:ascii="Arial" w:hAnsi="Arial"/>
          <w:color w:val="241C1F"/>
          <w:sz w:val="22"/>
        </w:rPr>
        <w:t>Executive decision</w:t>
      </w:r>
    </w:p>
    <w:p>
      <w:r>
        <w:rPr>
          <w:rFonts w:ascii="Arial" w:hAnsi="Arial"/>
          <w:color w:val="241C1F"/>
          <w:sz w:val="22"/>
        </w:rPr>
        <w:t xml:space="preserve">The detailed interaction contract now lives in </w:t>
      </w:r>
      <w:r>
        <w:rPr>
          <w:rFonts w:ascii="Arial" w:hAnsi="Arial"/>
          <w:color w:val="7B2233"/>
          <w:sz w:val="21"/>
        </w:rPr>
        <w:t>UX architecture (./UX_ARCHITECTURE.md)</w:t>
      </w:r>
      <w:r>
        <w:rPr>
          <w:rFonts w:ascii="Arial" w:hAnsi="Arial"/>
          <w:color w:val="241C1F"/>
          <w:sz w:val="22"/>
        </w:rPr>
        <w:t>.</w:t>
      </w:r>
    </w:p>
    <w:p>
      <w:r>
        <w:rPr>
          <w:rFonts w:ascii="Arial" w:hAnsi="Arial"/>
          <w:color w:val="241C1F"/>
          <w:sz w:val="22"/>
        </w:rPr>
        <w:t xml:space="preserve">this.is should become the </w:t>
      </w:r>
      <w:r>
        <w:rPr>
          <w:rFonts w:ascii="Arial" w:hAnsi="Arial"/>
          <w:b/>
          <w:color w:val="241C1F"/>
          <w:sz w:val="22"/>
        </w:rPr>
        <w:t>shared taste layer for real-world places</w:t>
      </w:r>
      <w:r>
        <w:rPr>
          <w:rFonts w:ascii="Arial" w:hAnsi="Arial"/>
          <w:color w:val="241C1F"/>
          <w:sz w:val="22"/>
        </w:rPr>
        <w:t>: a small-circle product that remembers who wanted, tried, or loved a place, preserves the useful note behind the recommendation, and reveals where two or more people's tastes overlap.</w:t>
      </w:r>
    </w:p>
    <w:p>
      <w:r>
        <w:rPr>
          <w:rFonts w:ascii="Arial" w:hAnsi="Arial"/>
          <w:color w:val="241C1F"/>
          <w:sz w:val="22"/>
        </w:rPr>
        <w:t>It is not another map, public review network, editorial city guide, personal Pinterest for places, or restaurant-voting game. Google and Apple own maps and logistics. Corner owns broad Gen-Z social place discovery. Beli owns gamified restaurant ranking. A growing field of small apps already asks every group member to swipe or vote from scratch.</w:t>
      </w:r>
    </w:p>
    <w:p>
      <w:r>
        <w:rPr>
          <w:rFonts w:ascii="Arial" w:hAnsi="Arial"/>
          <w:color w:val="241C1F"/>
          <w:sz w:val="22"/>
        </w:rPr>
        <w:t>this.is has a sharper opening:</w:t>
      </w:r>
    </w:p>
    <w:p>
      <w:pPr>
        <w:spacing w:before="80" w:after="200"/>
        <w:ind w:left="360" w:right="216"/>
        <w:shd w:fill="F7F2F3"/>
      </w:pPr>
      <w:r>
        <w:rPr>
          <w:rFonts w:ascii="Arial" w:hAnsi="Arial"/>
          <w:b/>
          <w:i/>
          <w:color w:val="7B2233"/>
          <w:sz w:val="24"/>
        </w:rPr>
        <w:t>No polling. No 40-message debate. Your shared history already contains the answer.</w:t>
      </w:r>
    </w:p>
    <w:p>
      <w:r>
        <w:rPr>
          <w:rFonts w:ascii="Arial" w:hAnsi="Arial"/>
          <w:color w:val="241C1F"/>
          <w:sz w:val="22"/>
        </w:rPr>
        <w:t xml:space="preserve">The existing </w:t>
      </w:r>
      <w:r>
        <w:rPr>
          <w:rFonts w:ascii="Consolas" w:hAnsi="Consolas"/>
          <w:color w:val="7B2233"/>
          <w:sz w:val="19"/>
        </w:rPr>
        <w:t>/with/:uid</w:t>
      </w:r>
      <w:r>
        <w:rPr>
          <w:rFonts w:ascii="Arial" w:hAnsi="Arial"/>
          <w:color w:val="241C1F"/>
          <w:sz w:val="22"/>
        </w:rPr>
        <w:t xml:space="preserve"> Overlap concept is the strongest product idea produced across the project's history. It should become the product's center, not a secondary route.</w:t>
      </w:r>
    </w:p>
    <w:p>
      <w:pPr>
        <w:pStyle w:val="Heading1"/>
      </w:pPr>
      <w:r>
        <w:rPr>
          <w:rFonts w:ascii="Arial" w:hAnsi="Arial"/>
          <w:color w:val="241C1F"/>
          <w:sz w:val="22"/>
        </w:rPr>
        <w:t>What happened to the project</w:t>
      </w:r>
    </w:p>
    <w:p>
      <w:r>
        <w:rPr>
          <w:rFonts w:ascii="Arial" w:hAnsi="Arial"/>
          <w:color w:val="241C1F"/>
          <w:sz w:val="22"/>
        </w:rPr>
        <w:t>The project accumulated code, but the deeper problem was repeated changes to the job it was trying to do.</w:t>
      </w:r>
    </w:p>
    <w:p>
      <w:pPr>
        <w:pStyle w:val="ListNumber"/>
      </w:pPr>
      <w:r>
        <w:rPr>
          <w:rFonts w:ascii="Arial" w:hAnsi="Arial"/>
          <w:b/>
          <w:color w:val="241C1F"/>
          <w:sz w:val="22"/>
        </w:rPr>
        <w:t>Original app / v1:</w:t>
      </w:r>
      <w:r>
        <w:rPr>
          <w:rFonts w:ascii="Arial" w:hAnsi="Arial"/>
          <w:color w:val="241C1F"/>
          <w:sz w:val="22"/>
        </w:rPr>
        <w:t xml:space="preserve"> a broad social discovery platform with places, hubs, posts, lists, profiles, follows, activity, messages, rankings, maps, trips, and recommendations.</w:t>
      </w:r>
    </w:p>
    <w:p>
      <w:pPr>
        <w:pStyle w:val="ListNumber"/>
      </w:pPr>
      <w:r>
        <w:rPr>
          <w:rFonts w:ascii="Arial" w:hAnsi="Arial"/>
          <w:b/>
          <w:color w:val="241C1F"/>
          <w:sz w:val="22"/>
        </w:rPr>
        <w:t>MAKEOVER direction:</w:t>
      </w:r>
      <w:r>
        <w:rPr>
          <w:rFonts w:ascii="Arial" w:hAnsi="Arial"/>
          <w:color w:val="241C1F"/>
          <w:sz w:val="22"/>
        </w:rPr>
        <w:t xml:space="preserve"> a personal “candlelit save-layer above Google Maps,” centered on boards, Want-to-Been conversion, Tonight, and morning-after logging.</w:t>
      </w:r>
    </w:p>
    <w:p>
      <w:pPr>
        <w:pStyle w:val="ListNumber"/>
      </w:pPr>
      <w:r>
        <w:rPr>
          <w:rFonts w:ascii="Arial" w:hAnsi="Arial"/>
          <w:b/>
          <w:color w:val="241C1F"/>
          <w:sz w:val="22"/>
        </w:rPr>
        <w:t>Separate `C:\Users\mikus\this-is-v2`:</w:t>
      </w:r>
      <w:r>
        <w:rPr>
          <w:rFonts w:ascii="Arial" w:hAnsi="Arial"/>
          <w:color w:val="241C1F"/>
          <w:sz w:val="22"/>
        </w:rPr>
        <w:t xml:space="preserve"> a clean-room implementation of that personal board/save thesis.</w:t>
      </w:r>
    </w:p>
    <w:p>
      <w:pPr>
        <w:pStyle w:val="ListNumber"/>
      </w:pPr>
      <w:r>
        <w:rPr>
          <w:rFonts w:ascii="Arial" w:hAnsi="Arial"/>
          <w:b/>
          <w:color w:val="241C1F"/>
          <w:sz w:val="22"/>
        </w:rPr>
        <w:t>In-repo `v2/`, editorial phase:</w:t>
      </w:r>
      <w:r>
        <w:rPr>
          <w:rFonts w:ascii="Arial" w:hAnsi="Arial"/>
          <w:color w:val="241C1F"/>
          <w:sz w:val="22"/>
        </w:rPr>
        <w:t xml:space="preserve"> a founder-curated guide to low-lit rooms, using “discovery by subtraction.”</w:t>
      </w:r>
    </w:p>
    <w:p>
      <w:pPr>
        <w:pStyle w:val="ListNumber"/>
      </w:pPr>
      <w:r>
        <w:rPr>
          <w:rFonts w:ascii="Arial" w:hAnsi="Arial"/>
          <w:b/>
          <w:color w:val="241C1F"/>
          <w:sz w:val="22"/>
        </w:rPr>
        <w:t>In-repo `v2/`, friend phase:</w:t>
      </w:r>
      <w:r>
        <w:rPr>
          <w:rFonts w:ascii="Arial" w:hAnsi="Arial"/>
          <w:color w:val="241C1F"/>
          <w:sz w:val="22"/>
        </w:rPr>
        <w:t xml:space="preserve"> Want / Tried / Loved, a friend feed, friend notes, and pairwise taste overlap.</w:t>
      </w:r>
    </w:p>
    <w:p>
      <w:r>
        <w:rPr>
          <w:rFonts w:ascii="Arial" w:hAnsi="Arial"/>
          <w:color w:val="241C1F"/>
          <w:sz w:val="22"/>
        </w:rPr>
        <w:t>Each direction contained good work. Together they produced contradictory copy, data models, navigation, and success metrics. The current signed-out v2 Home says “Where your people actually go” while primarily showing an impersonal low-lit catalog. That is the project problem in one screen.</w:t>
      </w:r>
    </w:p>
    <w:p>
      <w:pPr>
        <w:pStyle w:val="Heading1"/>
      </w:pPr>
      <w:r>
        <w:rPr>
          <w:rFonts w:ascii="Arial" w:hAnsi="Arial"/>
          <w:color w:val="241C1F"/>
          <w:sz w:val="22"/>
        </w:rPr>
        <w:t>Codebase ruling</w:t>
      </w:r>
    </w:p>
    <w:p>
      <w:pPr>
        <w:pStyle w:val="Heading2"/>
      </w:pPr>
      <w:r>
        <w:rPr>
          <w:rFonts w:ascii="Arial" w:hAnsi="Arial"/>
          <w:color w:val="241C1F"/>
          <w:sz w:val="22"/>
        </w:rPr>
        <w:t xml:space="preserve">Canonical base: </w:t>
      </w:r>
      <w:r>
        <w:rPr>
          <w:rFonts w:ascii="Consolas" w:hAnsi="Consolas"/>
          <w:color w:val="7B2233"/>
          <w:sz w:val="19"/>
        </w:rPr>
        <w:t>this-is/v2/</w:t>
      </w:r>
    </w:p>
    <w:p>
      <w:r>
        <w:rPr>
          <w:rFonts w:ascii="Arial" w:hAnsi="Arial"/>
          <w:color w:val="241C1F"/>
          <w:sz w:val="22"/>
        </w:rPr>
        <w:t>Use the in-repo v2 as the rebuild base because it already contains the friend-save model, invites, friend feed, place-level social proof, and the pairwise Overlap route. It is compact enough to reason about and currently builds successfully.</w:t>
      </w:r>
    </w:p>
    <w:p>
      <w:pPr>
        <w:pStyle w:val="ListBullet"/>
      </w:pPr>
      <w:r>
        <w:rPr>
          <w:rFonts w:ascii="Arial" w:hAnsi="Arial"/>
          <w:color w:val="241C1F"/>
          <w:sz w:val="22"/>
        </w:rPr>
        <w:t xml:space="preserve">Original </w:t>
      </w:r>
      <w:r>
        <w:rPr>
          <w:rFonts w:ascii="Consolas" w:hAnsi="Consolas"/>
          <w:color w:val="7B2233"/>
          <w:sz w:val="19"/>
        </w:rPr>
        <w:t>src/</w:t>
      </w:r>
      <w:r>
        <w:rPr>
          <w:rFonts w:ascii="Arial" w:hAnsi="Arial"/>
          <w:color w:val="241C1F"/>
          <w:sz w:val="22"/>
        </w:rPr>
        <w:t>: 138 source files, about 31,357 lines.</w:t>
      </w:r>
    </w:p>
    <w:p>
      <w:pPr>
        <w:pStyle w:val="ListBullet"/>
      </w:pPr>
      <w:r>
        <w:rPr>
          <w:rFonts w:ascii="Arial" w:hAnsi="Arial"/>
          <w:color w:val="241C1F"/>
          <w:sz w:val="22"/>
        </w:rPr>
        <w:t xml:space="preserve">In-repo </w:t>
      </w:r>
      <w:r>
        <w:rPr>
          <w:rFonts w:ascii="Consolas" w:hAnsi="Consolas"/>
          <w:color w:val="7B2233"/>
          <w:sz w:val="19"/>
        </w:rPr>
        <w:t>v2/src/</w:t>
      </w:r>
      <w:r>
        <w:rPr>
          <w:rFonts w:ascii="Arial" w:hAnsi="Arial"/>
          <w:color w:val="241C1F"/>
          <w:sz w:val="22"/>
        </w:rPr>
        <w:t>: 45 source files, about 5,139 lines.</w:t>
      </w:r>
    </w:p>
    <w:p>
      <w:pPr>
        <w:pStyle w:val="ListBullet"/>
      </w:pPr>
      <w:r>
        <w:rPr>
          <w:rFonts w:ascii="Arial" w:hAnsi="Arial"/>
          <w:color w:val="241C1F"/>
          <w:sz w:val="22"/>
        </w:rPr>
        <w:t xml:space="preserve">Separate </w:t>
      </w:r>
      <w:r>
        <w:rPr>
          <w:rFonts w:ascii="Consolas" w:hAnsi="Consolas"/>
          <w:color w:val="7B2233"/>
          <w:sz w:val="19"/>
        </w:rPr>
        <w:t>this-is-v2/src/</w:t>
      </w:r>
      <w:r>
        <w:rPr>
          <w:rFonts w:ascii="Arial" w:hAnsi="Arial"/>
          <w:color w:val="241C1F"/>
          <w:sz w:val="22"/>
        </w:rPr>
        <w:t>: 40 source files, about 4,002 lines.</w:t>
      </w:r>
    </w:p>
    <w:p>
      <w:pPr>
        <w:pStyle w:val="ListBullet"/>
      </w:pPr>
      <w:r>
        <w:rPr>
          <w:rFonts w:ascii="Arial" w:hAnsi="Arial"/>
          <w:color w:val="241C1F"/>
          <w:sz w:val="22"/>
        </w:rPr>
        <w:t>Both v2 implementations passed production builds during this audit.</w:t>
      </w:r>
    </w:p>
    <w:p>
      <w:pPr>
        <w:pStyle w:val="ListBullet"/>
      </w:pPr>
      <w:r>
        <w:rPr>
          <w:rFonts w:ascii="Arial" w:hAnsi="Arial"/>
          <w:color w:val="241C1F"/>
          <w:sz w:val="22"/>
        </w:rPr>
        <w:t xml:space="preserve">The active branch is 114 commits ahead of </w:t>
      </w:r>
      <w:r>
        <w:rPr>
          <w:rFonts w:ascii="Consolas" w:hAnsi="Consolas"/>
          <w:color w:val="7B2233"/>
          <w:sz w:val="19"/>
        </w:rPr>
        <w:t>main</w:t>
      </w:r>
      <w:r>
        <w:rPr>
          <w:rFonts w:ascii="Arial" w:hAnsi="Arial"/>
          <w:color w:val="241C1F"/>
          <w:sz w:val="22"/>
        </w:rPr>
        <w:t>, which explains why the repository's official history no longer describes the live product accurately.</w:t>
      </w:r>
    </w:p>
    <w:p>
      <w:pPr>
        <w:pStyle w:val="Heading2"/>
      </w:pPr>
      <w:r>
        <w:rPr>
          <w:rFonts w:ascii="Arial" w:hAnsi="Arial"/>
          <w:color w:val="241C1F"/>
          <w:sz w:val="22"/>
        </w:rPr>
        <w:t>Disposition</w:t>
      </w:r>
    </w:p>
    <w:p>
      <w:pPr>
        <w:pStyle w:val="ListBullet"/>
      </w:pPr>
      <w:r>
        <w:rPr>
          <w:rFonts w:ascii="Arial" w:hAnsi="Arial"/>
          <w:b/>
          <w:color w:val="241C1F"/>
          <w:sz w:val="22"/>
        </w:rPr>
        <w:t>Root v1:</w:t>
      </w:r>
      <w:r>
        <w:rPr>
          <w:rFonts w:ascii="Arial" w:hAnsi="Arial"/>
          <w:color w:val="241C1F"/>
          <w:sz w:val="22"/>
        </w:rPr>
        <w:t xml:space="preserve"> freeze as historical/reference code. Do not continue feature work there.</w:t>
      </w:r>
    </w:p>
    <w:p>
      <w:pPr>
        <w:pStyle w:val="ListBullet"/>
      </w:pPr>
      <w:r>
        <w:rPr>
          <w:rFonts w:ascii="Arial" w:hAnsi="Arial"/>
          <w:b/>
          <w:color w:val="241C1F"/>
          <w:sz w:val="22"/>
        </w:rPr>
        <w:t>In-repo `v2/`:</w:t>
      </w:r>
      <w:r>
        <w:rPr>
          <w:rFonts w:ascii="Arial" w:hAnsi="Arial"/>
          <w:color w:val="241C1F"/>
          <w:sz w:val="22"/>
        </w:rPr>
        <w:t xml:space="preserve"> canonical product and implementation.</w:t>
      </w:r>
    </w:p>
    <w:p>
      <w:pPr>
        <w:pStyle w:val="ListBullet"/>
      </w:pPr>
      <w:r>
        <w:rPr>
          <w:rFonts w:ascii="Arial" w:hAnsi="Arial"/>
          <w:b/>
          <w:color w:val="241C1F"/>
          <w:sz w:val="22"/>
        </w:rPr>
        <w:t>Separate `C:\Users\mikus\this-is-v2`:</w:t>
      </w:r>
      <w:r>
        <w:rPr>
          <w:rFonts w:ascii="Arial" w:hAnsi="Arial"/>
          <w:color w:val="241C1F"/>
          <w:sz w:val="22"/>
        </w:rPr>
        <w:t xml:space="preserve"> archive after extracting only clearly better primitives or test coverage. Do not merge architectures wholesale.</w:t>
      </w:r>
    </w:p>
    <w:p>
      <w:pPr>
        <w:pStyle w:val="ListBullet"/>
      </w:pPr>
      <w:r>
        <w:rPr>
          <w:rFonts w:ascii="Arial" w:hAnsi="Arial"/>
          <w:b/>
          <w:color w:val="241C1F"/>
          <w:sz w:val="22"/>
        </w:rPr>
        <w:t>Firebase:</w:t>
      </w:r>
      <w:r>
        <w:rPr>
          <w:rFonts w:ascii="Arial" w:hAnsi="Arial"/>
          <w:color w:val="241C1F"/>
          <w:sz w:val="22"/>
        </w:rPr>
        <w:t xml:space="preserve"> keep the existing project for now, but use explicit v2 collections and locked rules. Avoid another migration until the product loop is validated.</w:t>
      </w:r>
    </w:p>
    <w:p>
      <w:pPr>
        <w:pStyle w:val="Heading1"/>
      </w:pPr>
      <w:r>
        <w:rPr>
          <w:rFonts w:ascii="Arial" w:hAnsi="Arial"/>
          <w:color w:val="241C1F"/>
          <w:sz w:val="22"/>
        </w:rPr>
        <w:t>Product definition</w:t>
      </w:r>
    </w:p>
    <w:p>
      <w:pPr>
        <w:pStyle w:val="Heading2"/>
      </w:pPr>
      <w:r>
        <w:rPr>
          <w:rFonts w:ascii="Arial" w:hAnsi="Arial"/>
          <w:color w:val="241C1F"/>
          <w:sz w:val="22"/>
        </w:rPr>
        <w:t>One sentence</w:t>
      </w:r>
    </w:p>
    <w:p>
      <w:r>
        <w:rPr>
          <w:rFonts w:ascii="Arial" w:hAnsi="Arial"/>
          <w:b/>
          <w:color w:val="241C1F"/>
          <w:sz w:val="22"/>
        </w:rPr>
        <w:t>this.is finds the places you and your people are most likely to love together.</w:t>
      </w:r>
    </w:p>
    <w:p>
      <w:pPr>
        <w:pStyle w:val="Heading2"/>
      </w:pPr>
      <w:r>
        <w:rPr>
          <w:rFonts w:ascii="Arial" w:hAnsi="Arial"/>
          <w:color w:val="241C1F"/>
          <w:sz w:val="22"/>
        </w:rPr>
        <w:t>The job</w:t>
      </w:r>
    </w:p>
    <w:p>
      <w:r>
        <w:rPr>
          <w:rFonts w:ascii="Arial" w:hAnsi="Arial"/>
          <w:color w:val="241C1F"/>
          <w:sz w:val="22"/>
        </w:rPr>
        <w:t>When I am trying to choose somewhere with a friend, date, or small group, show me the few places supported by our actual tastes—without making everyone research, swipe, rank, or repeat recommendations already buried in messages.</w:t>
      </w:r>
    </w:p>
    <w:p>
      <w:pPr>
        <w:pStyle w:val="Heading2"/>
      </w:pPr>
      <w:r>
        <w:rPr>
          <w:rFonts w:ascii="Arial" w:hAnsi="Arial"/>
          <w:color w:val="241C1F"/>
          <w:sz w:val="22"/>
        </w:rPr>
        <w:t>The atomic object</w:t>
      </w:r>
    </w:p>
    <w:p>
      <w:r>
        <w:rPr>
          <w:rFonts w:ascii="Arial" w:hAnsi="Arial"/>
          <w:color w:val="241C1F"/>
          <w:sz w:val="22"/>
        </w:rPr>
        <w:t>A place is not valuable because it exists in a catalog. It becomes valuable when it carries a trusted relationship edge:</w:t>
      </w:r>
    </w:p>
    <w:p>
      <w:pPr>
        <w:pStyle w:val="ListBullet"/>
      </w:pPr>
      <w:r>
        <w:rPr>
          <w:rFonts w:ascii="Arial" w:hAnsi="Arial"/>
          <w:b/>
          <w:color w:val="241C1F"/>
          <w:sz w:val="22"/>
        </w:rPr>
        <w:t>Person:</w:t>
      </w:r>
      <w:r>
        <w:rPr>
          <w:rFonts w:ascii="Arial" w:hAnsi="Arial"/>
          <w:color w:val="241C1F"/>
          <w:sz w:val="22"/>
        </w:rPr>
        <w:t xml:space="preserve"> who saved or recommended it.</w:t>
      </w:r>
    </w:p>
    <w:p>
      <w:pPr>
        <w:pStyle w:val="ListBullet"/>
      </w:pPr>
      <w:r>
        <w:rPr>
          <w:rFonts w:ascii="Arial" w:hAnsi="Arial"/>
          <w:b/>
          <w:color w:val="241C1F"/>
          <w:sz w:val="22"/>
        </w:rPr>
        <w:t>Signal:</w:t>
      </w:r>
      <w:r>
        <w:rPr>
          <w:rFonts w:ascii="Arial" w:hAnsi="Arial"/>
          <w:color w:val="241C1F"/>
          <w:sz w:val="22"/>
        </w:rPr>
        <w:t xml:space="preserve"> Want, Tried, or Loved.</w:t>
      </w:r>
    </w:p>
    <w:p>
      <w:pPr>
        <w:pStyle w:val="ListBullet"/>
      </w:pPr>
      <w:r>
        <w:rPr>
          <w:rFonts w:ascii="Arial" w:hAnsi="Arial"/>
          <w:b/>
          <w:color w:val="241C1F"/>
          <w:sz w:val="22"/>
        </w:rPr>
        <w:t>Context:</w:t>
      </w:r>
      <w:r>
        <w:rPr>
          <w:rFonts w:ascii="Arial" w:hAnsi="Arial"/>
          <w:color w:val="241C1F"/>
          <w:sz w:val="22"/>
        </w:rPr>
        <w:t xml:space="preserve"> a short note such as “quiet enough to talk” or “skip Friday after 9.”</w:t>
      </w:r>
    </w:p>
    <w:p>
      <w:pPr>
        <w:pStyle w:val="ListBullet"/>
      </w:pPr>
      <w:r>
        <w:rPr>
          <w:rFonts w:ascii="Arial" w:hAnsi="Arial"/>
          <w:b/>
          <w:color w:val="241C1F"/>
          <w:sz w:val="22"/>
        </w:rPr>
        <w:t>Use:</w:t>
      </w:r>
      <w:r>
        <w:rPr>
          <w:rFonts w:ascii="Arial" w:hAnsi="Arial"/>
          <w:color w:val="241C1F"/>
          <w:sz w:val="22"/>
        </w:rPr>
        <w:t xml:space="preserve"> a moment or mood, not a generic taxonomy.</w:t>
      </w:r>
    </w:p>
    <w:p>
      <w:r>
        <w:rPr>
          <w:rFonts w:ascii="Arial" w:hAnsi="Arial"/>
          <w:color w:val="241C1F"/>
          <w:sz w:val="22"/>
        </w:rPr>
        <w:t xml:space="preserve">The product's moat is the growing graph of </w:t>
      </w:r>
      <w:r>
        <w:rPr>
          <w:rFonts w:ascii="Arial" w:hAnsi="Arial"/>
          <w:b/>
          <w:color w:val="241C1F"/>
          <w:sz w:val="22"/>
        </w:rPr>
        <w:t>person × place × signal × context</w:t>
      </w:r>
      <w:r>
        <w:rPr>
          <w:rFonts w:ascii="Arial" w:hAnsi="Arial"/>
          <w:color w:val="241C1F"/>
          <w:sz w:val="22"/>
        </w:rPr>
        <w:t>, not the place database itself.</w:t>
      </w:r>
    </w:p>
    <w:p>
      <w:pPr>
        <w:pStyle w:val="Heading1"/>
      </w:pPr>
      <w:r>
        <w:rPr>
          <w:rFonts w:ascii="Arial" w:hAnsi="Arial"/>
          <w:color w:val="241C1F"/>
          <w:sz w:val="22"/>
        </w:rPr>
        <w:t>The core loop</w:t>
      </w:r>
    </w:p>
    <w:p>
      <w:pPr>
        <w:pStyle w:val="ListNumber"/>
      </w:pPr>
      <w:r>
        <w:rPr>
          <w:rFonts w:ascii="Arial" w:hAnsi="Arial"/>
          <w:b/>
          <w:color w:val="241C1F"/>
          <w:sz w:val="22"/>
        </w:rPr>
        <w:t>Keep:</w:t>
      </w:r>
      <w:r>
        <w:rPr>
          <w:rFonts w:ascii="Arial" w:hAnsi="Arial"/>
          <w:color w:val="241C1F"/>
          <w:sz w:val="22"/>
        </w:rPr>
        <w:t xml:space="preserve"> Save a place as Want, Tried, or Loved. Add a short note only when useful.</w:t>
      </w:r>
    </w:p>
    <w:p>
      <w:pPr>
        <w:pStyle w:val="ListNumber"/>
      </w:pPr>
      <w:r>
        <w:rPr>
          <w:rFonts w:ascii="Arial" w:hAnsi="Arial"/>
          <w:b/>
          <w:color w:val="241C1F"/>
          <w:sz w:val="22"/>
        </w:rPr>
        <w:t>Connect:</w:t>
      </w:r>
      <w:r>
        <w:rPr>
          <w:rFonts w:ascii="Arial" w:hAnsi="Arial"/>
          <w:color w:val="241C1F"/>
          <w:sz w:val="22"/>
        </w:rPr>
        <w:t xml:space="preserve"> Invite a real person or open a shared link. The app immediately computes pairwise overlap.</w:t>
      </w:r>
    </w:p>
    <w:p>
      <w:pPr>
        <w:pStyle w:val="ListNumber"/>
      </w:pPr>
      <w:r>
        <w:rPr>
          <w:rFonts w:ascii="Arial" w:hAnsi="Arial"/>
          <w:b/>
          <w:color w:val="241C1F"/>
          <w:sz w:val="22"/>
        </w:rPr>
        <w:t>Reveal:</w:t>
      </w:r>
      <w:r>
        <w:rPr>
          <w:rFonts w:ascii="Arial" w:hAnsi="Arial"/>
          <w:color w:val="241C1F"/>
          <w:sz w:val="22"/>
        </w:rPr>
        <w:t xml:space="preserve"> See “You both,” “They can take you,” and “You can take them.”</w:t>
      </w:r>
    </w:p>
    <w:p>
      <w:pPr>
        <w:pStyle w:val="ListNumber"/>
      </w:pPr>
      <w:r>
        <w:rPr>
          <w:rFonts w:ascii="Arial" w:hAnsi="Arial"/>
          <w:b/>
          <w:color w:val="241C1F"/>
          <w:sz w:val="22"/>
        </w:rPr>
        <w:t>Pick:</w:t>
      </w:r>
      <w:r>
        <w:rPr>
          <w:rFonts w:ascii="Arial" w:hAnsi="Arial"/>
          <w:color w:val="241C1F"/>
          <w:sz w:val="22"/>
        </w:rPr>
        <w:t xml:space="preserve"> For a plan, this.is returns three candidates from existing overlap and trusted introductions. No swipe deck is required.</w:t>
      </w:r>
    </w:p>
    <w:p>
      <w:pPr>
        <w:pStyle w:val="ListNumber"/>
      </w:pPr>
      <w:r>
        <w:rPr>
          <w:rFonts w:ascii="Arial" w:hAnsi="Arial"/>
          <w:b/>
          <w:color w:val="241C1F"/>
          <w:sz w:val="22"/>
        </w:rPr>
        <w:t>Go:</w:t>
      </w:r>
      <w:r>
        <w:rPr>
          <w:rFonts w:ascii="Arial" w:hAnsi="Arial"/>
          <w:color w:val="241C1F"/>
          <w:sz w:val="22"/>
        </w:rPr>
        <w:t xml:space="preserve"> Hand off directions, hours, booking, and navigation to Google Maps.</w:t>
      </w:r>
    </w:p>
    <w:p>
      <w:pPr>
        <w:pStyle w:val="ListNumber"/>
      </w:pPr>
      <w:r>
        <w:rPr>
          <w:rFonts w:ascii="Arial" w:hAnsi="Arial"/>
          <w:b/>
          <w:color w:val="241C1F"/>
          <w:sz w:val="22"/>
        </w:rPr>
        <w:t>Learn:</w:t>
      </w:r>
      <w:r>
        <w:rPr>
          <w:rFonts w:ascii="Arial" w:hAnsi="Arial"/>
          <w:color w:val="241C1F"/>
          <w:sz w:val="22"/>
        </w:rPr>
        <w:t xml:space="preserve"> A post-visit Tried/Loved update improves future overlap. No streaks or public score.</w:t>
      </w:r>
    </w:p>
    <w:p>
      <w:pPr>
        <w:pStyle w:val="Heading1"/>
      </w:pPr>
      <w:r>
        <w:rPr>
          <w:rFonts w:ascii="Arial" w:hAnsi="Arial"/>
          <w:color w:val="241C1F"/>
          <w:sz w:val="22"/>
        </w:rPr>
        <w:t>Information architecture</w:t>
      </w:r>
    </w:p>
    <w:p>
      <w:r>
        <w:rPr>
          <w:rFonts w:ascii="Arial" w:hAnsi="Arial"/>
          <w:color w:val="241C1F"/>
          <w:sz w:val="22"/>
        </w:rPr>
        <w:t>Keep three primary destinations:</w:t>
      </w:r>
    </w:p>
    <w:p>
      <w:pPr>
        <w:pStyle w:val="Heading2"/>
      </w:pPr>
      <w:r>
        <w:rPr>
          <w:rFonts w:ascii="Arial" w:hAnsi="Arial"/>
          <w:color w:val="241C1F"/>
          <w:sz w:val="22"/>
        </w:rPr>
        <w:t>Together</w:t>
      </w:r>
    </w:p>
    <w:p>
      <w:r>
        <w:rPr>
          <w:rFonts w:ascii="Arial" w:hAnsi="Arial"/>
          <w:color w:val="241C1F"/>
          <w:sz w:val="22"/>
        </w:rPr>
        <w:t>The home screen. Choose one person or a small circle and see:</w:t>
      </w:r>
    </w:p>
    <w:p>
      <w:pPr>
        <w:pStyle w:val="ListBullet"/>
      </w:pPr>
      <w:r>
        <w:rPr>
          <w:rFonts w:ascii="Arial" w:hAnsi="Arial"/>
          <w:color w:val="241C1F"/>
          <w:sz w:val="22"/>
        </w:rPr>
        <w:t>strongest shared Loves;</w:t>
      </w:r>
    </w:p>
    <w:p>
      <w:pPr>
        <w:pStyle w:val="ListBullet"/>
      </w:pPr>
      <w:r>
        <w:rPr>
          <w:rFonts w:ascii="Arial" w:hAnsi="Arial"/>
          <w:color w:val="241C1F"/>
          <w:sz w:val="22"/>
        </w:rPr>
        <w:t>Wants that someone else Loved;</w:t>
      </w:r>
    </w:p>
    <w:p>
      <w:pPr>
        <w:pStyle w:val="ListBullet"/>
      </w:pPr>
      <w:r>
        <w:rPr>
          <w:rFonts w:ascii="Arial" w:hAnsi="Arial"/>
          <w:color w:val="241C1F"/>
          <w:sz w:val="22"/>
        </w:rPr>
        <w:t>trusted introductions from one person's history;</w:t>
      </w:r>
    </w:p>
    <w:p>
      <w:pPr>
        <w:pStyle w:val="ListBullet"/>
      </w:pPr>
      <w:r>
        <w:rPr>
          <w:rFonts w:ascii="Arial" w:hAnsi="Arial"/>
          <w:color w:val="241C1F"/>
          <w:sz w:val="22"/>
        </w:rPr>
        <w:t>a single “Pick for us” action that returns up to three options.</w:t>
      </w:r>
    </w:p>
    <w:p>
      <w:r>
        <w:rPr>
          <w:rFonts w:ascii="Arial" w:hAnsi="Arial"/>
          <w:color w:val="241C1F"/>
          <w:sz w:val="22"/>
        </w:rPr>
        <w:t>This replaces the generic discovery feed as the product's front door.</w:t>
      </w:r>
    </w:p>
    <w:p>
      <w:pPr>
        <w:pStyle w:val="Heading2"/>
      </w:pPr>
      <w:r>
        <w:rPr>
          <w:rFonts w:ascii="Arial" w:hAnsi="Arial"/>
          <w:color w:val="241C1F"/>
          <w:sz w:val="22"/>
        </w:rPr>
        <w:t>Keep</w:t>
      </w:r>
    </w:p>
    <w:p>
      <w:r>
        <w:rPr>
          <w:rFonts w:ascii="Arial" w:hAnsi="Arial"/>
          <w:color w:val="241C1F"/>
          <w:sz w:val="22"/>
        </w:rPr>
        <w:t>Your compact place memory: Want / Tried / Loved, searchable, with notes and source attribution. This is the single-player floor and the data that powers Together.</w:t>
      </w:r>
    </w:p>
    <w:p>
      <w:pPr>
        <w:pStyle w:val="Heading2"/>
      </w:pPr>
      <w:r>
        <w:rPr>
          <w:rFonts w:ascii="Arial" w:hAnsi="Arial"/>
          <w:color w:val="241C1F"/>
          <w:sz w:val="22"/>
        </w:rPr>
        <w:t>People</w:t>
      </w:r>
    </w:p>
    <w:p>
      <w:r>
        <w:rPr>
          <w:rFonts w:ascii="Arial" w:hAnsi="Arial"/>
          <w:color w:val="241C1F"/>
          <w:sz w:val="22"/>
        </w:rPr>
        <w:t>Small, intentional circles—not follower counts. Each relationship opens directly to an Overlap view. Search/Add remains a global action rather than a fourth primary tab.</w:t>
      </w:r>
    </w:p>
    <w:p>
      <w:pPr>
        <w:pStyle w:val="Heading1"/>
      </w:pPr>
      <w:r>
        <w:rPr>
          <w:rFonts w:ascii="Arial" w:hAnsi="Arial"/>
          <w:color w:val="241C1F"/>
          <w:sz w:val="22"/>
        </w:rPr>
        <w:t>Experience principles</w:t>
      </w:r>
    </w:p>
    <w:p>
      <w:pPr>
        <w:pStyle w:val="ListNumber"/>
      </w:pPr>
      <w:r>
        <w:rPr>
          <w:rFonts w:ascii="Arial" w:hAnsi="Arial"/>
          <w:b/>
          <w:color w:val="241C1F"/>
          <w:sz w:val="22"/>
        </w:rPr>
        <w:t>People before places.</w:t>
      </w:r>
      <w:r>
        <w:rPr>
          <w:rFonts w:ascii="Arial" w:hAnsi="Arial"/>
          <w:color w:val="241C1F"/>
          <w:sz w:val="22"/>
        </w:rPr>
        <w:t xml:space="preserve"> Every recommendation should answer “whose judgment is this?”</w:t>
      </w:r>
    </w:p>
    <w:p>
      <w:pPr>
        <w:pStyle w:val="ListNumber"/>
      </w:pPr>
      <w:r>
        <w:rPr>
          <w:rFonts w:ascii="Arial" w:hAnsi="Arial"/>
          <w:b/>
          <w:color w:val="241C1F"/>
          <w:sz w:val="22"/>
        </w:rPr>
        <w:t>Three good answers beat an infinite feed.</w:t>
      </w:r>
      <w:r>
        <w:rPr>
          <w:rFonts w:ascii="Arial" w:hAnsi="Arial"/>
          <w:color w:val="241C1F"/>
          <w:sz w:val="22"/>
        </w:rPr>
        <w:t xml:space="preserve"> The product reduces choice instead of manufacturing scrolling.</w:t>
      </w:r>
    </w:p>
    <w:p>
      <w:pPr>
        <w:pStyle w:val="ListNumber"/>
      </w:pPr>
      <w:r>
        <w:rPr>
          <w:rFonts w:ascii="Arial" w:hAnsi="Arial"/>
          <w:b/>
          <w:color w:val="241C1F"/>
          <w:sz w:val="22"/>
        </w:rPr>
        <w:t>History before polling.</w:t>
      </w:r>
      <w:r>
        <w:rPr>
          <w:rFonts w:ascii="Arial" w:hAnsi="Arial"/>
          <w:color w:val="241C1F"/>
          <w:sz w:val="22"/>
        </w:rPr>
        <w:t xml:space="preserve"> Ask for new input only when the graph cannot make an honest recommendation.</w:t>
      </w:r>
    </w:p>
    <w:p>
      <w:pPr>
        <w:pStyle w:val="ListNumber"/>
      </w:pPr>
      <w:r>
        <w:rPr>
          <w:rFonts w:ascii="Arial" w:hAnsi="Arial"/>
          <w:b/>
          <w:color w:val="241C1F"/>
          <w:sz w:val="22"/>
        </w:rPr>
        <w:t>Context beats ratings.</w:t>
      </w:r>
      <w:r>
        <w:rPr>
          <w:rFonts w:ascii="Arial" w:hAnsi="Arial"/>
          <w:color w:val="241C1F"/>
          <w:sz w:val="22"/>
        </w:rPr>
        <w:t xml:space="preserve"> Keep the short note; omit stars, public review counts, influence scores, and leaderboards.</w:t>
      </w:r>
    </w:p>
    <w:p>
      <w:pPr>
        <w:pStyle w:val="ListNumber"/>
      </w:pPr>
      <w:r>
        <w:rPr>
          <w:rFonts w:ascii="Arial" w:hAnsi="Arial"/>
          <w:b/>
          <w:color w:val="241C1F"/>
          <w:sz w:val="22"/>
        </w:rPr>
        <w:t>Honest cold start.</w:t>
      </w:r>
      <w:r>
        <w:rPr>
          <w:rFonts w:ascii="Arial" w:hAnsi="Arial"/>
          <w:color w:val="241C1F"/>
          <w:sz w:val="22"/>
        </w:rPr>
        <w:t xml:space="preserve"> With no friends, this.is is a clean personal memory and invitation flow—not a disguised editorial feed.</w:t>
      </w:r>
    </w:p>
    <w:p>
      <w:pPr>
        <w:pStyle w:val="ListNumber"/>
      </w:pPr>
      <w:r>
        <w:rPr>
          <w:rFonts w:ascii="Arial" w:hAnsi="Arial"/>
          <w:b/>
          <w:color w:val="241C1F"/>
          <w:sz w:val="22"/>
        </w:rPr>
        <w:t>Google handles logistics.</w:t>
      </w:r>
      <w:r>
        <w:rPr>
          <w:rFonts w:ascii="Arial" w:hAnsi="Arial"/>
          <w:color w:val="241C1F"/>
          <w:sz w:val="22"/>
        </w:rPr>
        <w:t xml:space="preserve"> Use Google place identity and explicit navigation handoff; do not rebuild a general map.</w:t>
      </w:r>
    </w:p>
    <w:p>
      <w:pPr>
        <w:pStyle w:val="ListNumber"/>
      </w:pPr>
      <w:r>
        <w:rPr>
          <w:rFonts w:ascii="Arial" w:hAnsi="Arial"/>
          <w:b/>
          <w:color w:val="241C1F"/>
          <w:sz w:val="22"/>
        </w:rPr>
        <w:t>Private by default.</w:t>
      </w:r>
      <w:r>
        <w:rPr>
          <w:rFonts w:ascii="Arial" w:hAnsi="Arial"/>
          <w:color w:val="241C1F"/>
          <w:sz w:val="22"/>
        </w:rPr>
        <w:t xml:space="preserve"> Place histories and notes are sensitive social data. Visibility is circle-scoped and legible.</w:t>
      </w:r>
    </w:p>
    <w:p>
      <w:pPr>
        <w:pStyle w:val="Heading1"/>
      </w:pPr>
      <w:r>
        <w:rPr>
          <w:rFonts w:ascii="Arial" w:hAnsi="Arial"/>
          <w:color w:val="241C1F"/>
          <w:sz w:val="22"/>
        </w:rPr>
        <w:t>Competitive position</w:t>
      </w:r>
    </w:p>
    <w:p>
      <w:pPr>
        <w:pStyle w:val="Heading2"/>
      </w:pPr>
      <w:r>
        <w:rPr>
          <w:rFonts w:ascii="Arial" w:hAnsi="Arial"/>
          <w:color w:val="241C1F"/>
          <w:sz w:val="22"/>
        </w:rPr>
        <w:t>Google Maps / Ask Maps</w:t>
      </w:r>
    </w:p>
    <w:p>
      <w:pPr>
        <w:spacing w:after="100"/>
        <w:ind w:left="259"/>
      </w:pPr>
      <w:r>
        <w:rPr>
          <w:rFonts w:ascii="Arial" w:hAnsi="Arial"/>
          <w:b/>
          <w:color w:val="7B2233"/>
          <w:sz w:val="21"/>
        </w:rPr>
        <w:t xml:space="preserve">What it owns: </w:t>
      </w:r>
      <w:r>
        <w:rPr>
          <w:rFonts w:ascii="Arial" w:hAnsi="Arial"/>
          <w:color w:val="241C1F"/>
          <w:sz w:val="22"/>
        </w:rPr>
        <w:t>Universal place data, intent search, logistics, saved lists</w:t>
      </w:r>
    </w:p>
    <w:p>
      <w:pPr>
        <w:spacing w:after="100"/>
        <w:ind w:left="259"/>
      </w:pPr>
      <w:r>
        <w:rPr>
          <w:rFonts w:ascii="Arial" w:hAnsi="Arial"/>
          <w:b/>
          <w:color w:val="7B2233"/>
          <w:sz w:val="21"/>
        </w:rPr>
        <w:t xml:space="preserve">Why this.is should not copy it: </w:t>
      </w:r>
      <w:r>
        <w:rPr>
          <w:rFonts w:ascii="Arial" w:hAnsi="Arial"/>
          <w:color w:val="241C1F"/>
          <w:sz w:val="22"/>
        </w:rPr>
        <w:t>Google can already answer broad individual queries and turn them into navigation. Competing on catalog or AI search is unwinnable.</w:t>
      </w:r>
    </w:p>
    <w:p>
      <w:pPr>
        <w:pStyle w:val="Heading2"/>
      </w:pPr>
      <w:r>
        <w:rPr>
          <w:rFonts w:ascii="Arial" w:hAnsi="Arial"/>
          <w:color w:val="241C1F"/>
          <w:sz w:val="22"/>
        </w:rPr>
        <w:t>Apple Maps</w:t>
      </w:r>
    </w:p>
    <w:p>
      <w:pPr>
        <w:spacing w:after="100"/>
        <w:ind w:left="259"/>
      </w:pPr>
      <w:r>
        <w:rPr>
          <w:rFonts w:ascii="Arial" w:hAnsi="Arial"/>
          <w:b/>
          <w:color w:val="7B2233"/>
          <w:sz w:val="21"/>
        </w:rPr>
        <w:t xml:space="preserve">What it owns: </w:t>
      </w:r>
      <w:r>
        <w:rPr>
          <w:rFonts w:ascii="Arial" w:hAnsi="Arial"/>
          <w:color w:val="241C1F"/>
          <w:sz w:val="22"/>
        </w:rPr>
        <w:t>Maps, private place library, shared and editorial Guides</w:t>
      </w:r>
    </w:p>
    <w:p>
      <w:pPr>
        <w:spacing w:after="100"/>
        <w:ind w:left="259"/>
      </w:pPr>
      <w:r>
        <w:rPr>
          <w:rFonts w:ascii="Arial" w:hAnsi="Arial"/>
          <w:b/>
          <w:color w:val="7B2233"/>
          <w:sz w:val="21"/>
        </w:rPr>
        <w:t xml:space="preserve">Why this.is should not copy it: </w:t>
      </w:r>
      <w:r>
        <w:rPr>
          <w:rFonts w:ascii="Arial" w:hAnsi="Arial"/>
          <w:color w:val="241C1F"/>
          <w:sz w:val="22"/>
        </w:rPr>
        <w:t>A prettier personal list or curated guide is a feature inside the operating system.</w:t>
      </w:r>
    </w:p>
    <w:p>
      <w:pPr>
        <w:pStyle w:val="Heading2"/>
      </w:pPr>
      <w:r>
        <w:rPr>
          <w:rFonts w:ascii="Arial" w:hAnsi="Arial"/>
          <w:color w:val="241C1F"/>
          <w:sz w:val="22"/>
        </w:rPr>
        <w:t>Corner</w:t>
      </w:r>
    </w:p>
    <w:p>
      <w:pPr>
        <w:spacing w:after="100"/>
        <w:ind w:left="259"/>
      </w:pPr>
      <w:r>
        <w:rPr>
          <w:rFonts w:ascii="Arial" w:hAnsi="Arial"/>
          <w:b/>
          <w:color w:val="7B2233"/>
          <w:sz w:val="21"/>
        </w:rPr>
        <w:t xml:space="preserve">What it owns: </w:t>
      </w:r>
      <w:r>
        <w:rPr>
          <w:rFonts w:ascii="Arial" w:hAnsi="Arial"/>
          <w:color w:val="241C1F"/>
          <w:sz w:val="22"/>
        </w:rPr>
        <w:t>Social discovery, Gen-Z tastemakers, crowdsourced cultural guides</w:t>
      </w:r>
    </w:p>
    <w:p>
      <w:pPr>
        <w:spacing w:after="100"/>
        <w:ind w:left="259"/>
      </w:pPr>
      <w:r>
        <w:rPr>
          <w:rFonts w:ascii="Arial" w:hAnsi="Arial"/>
          <w:b/>
          <w:color w:val="7B2233"/>
          <w:sz w:val="21"/>
        </w:rPr>
        <w:t xml:space="preserve">Why this.is should not copy it: </w:t>
      </w:r>
      <w:r>
        <w:rPr>
          <w:rFonts w:ascii="Arial" w:hAnsi="Arial"/>
          <w:color w:val="241C1F"/>
          <w:sz w:val="22"/>
        </w:rPr>
        <w:t>“Friends and vibes on a map” is occupied. this.is must be narrower and decision-oriented.</w:t>
      </w:r>
    </w:p>
    <w:p>
      <w:pPr>
        <w:pStyle w:val="Heading2"/>
      </w:pPr>
      <w:r>
        <w:rPr>
          <w:rFonts w:ascii="Arial" w:hAnsi="Arial"/>
          <w:color w:val="241C1F"/>
          <w:sz w:val="22"/>
        </w:rPr>
        <w:t>Beli</w:t>
      </w:r>
    </w:p>
    <w:p>
      <w:pPr>
        <w:spacing w:after="100"/>
        <w:ind w:left="259"/>
      </w:pPr>
      <w:r>
        <w:rPr>
          <w:rFonts w:ascii="Arial" w:hAnsi="Arial"/>
          <w:b/>
          <w:color w:val="7B2233"/>
          <w:sz w:val="21"/>
        </w:rPr>
        <w:t xml:space="preserve">What it owns: </w:t>
      </w:r>
      <w:r>
        <w:rPr>
          <w:rFonts w:ascii="Arial" w:hAnsi="Arial"/>
          <w:color w:val="241C1F"/>
          <w:sz w:val="22"/>
        </w:rPr>
        <w:t>Restaurant tracking, ranking, sharing, gamification</w:t>
      </w:r>
    </w:p>
    <w:p>
      <w:pPr>
        <w:spacing w:after="100"/>
        <w:ind w:left="259"/>
      </w:pPr>
      <w:r>
        <w:rPr>
          <w:rFonts w:ascii="Arial" w:hAnsi="Arial"/>
          <w:b/>
          <w:color w:val="7B2233"/>
          <w:sz w:val="21"/>
        </w:rPr>
        <w:t xml:space="preserve">Why this.is should not copy it: </w:t>
      </w:r>
      <w:r>
        <w:rPr>
          <w:rFonts w:ascii="Arial" w:hAnsi="Arial"/>
          <w:color w:val="241C1F"/>
          <w:sz w:val="22"/>
        </w:rPr>
        <w:t>Public scoring, food-only ranking, and leaderboards conflict with contextual small-circle trust.</w:t>
      </w:r>
    </w:p>
    <w:p>
      <w:pPr>
        <w:pStyle w:val="Heading2"/>
      </w:pPr>
      <w:r>
        <w:rPr>
          <w:rFonts w:ascii="Arial" w:hAnsi="Arial"/>
          <w:color w:val="241C1F"/>
          <w:sz w:val="22"/>
        </w:rPr>
        <w:t>Mapstr</w:t>
      </w:r>
    </w:p>
    <w:p>
      <w:pPr>
        <w:spacing w:after="100"/>
        <w:ind w:left="259"/>
      </w:pPr>
      <w:r>
        <w:rPr>
          <w:rFonts w:ascii="Arial" w:hAnsi="Arial"/>
          <w:b/>
          <w:color w:val="7B2233"/>
          <w:sz w:val="21"/>
        </w:rPr>
        <w:t xml:space="preserve">What it owns: </w:t>
      </w:r>
      <w:r>
        <w:rPr>
          <w:rFonts w:ascii="Arial" w:hAnsi="Arial"/>
          <w:color w:val="241C1F"/>
          <w:sz w:val="22"/>
        </w:rPr>
        <w:t>Saving, tagging, organizing, and sharing places</w:t>
      </w:r>
    </w:p>
    <w:p>
      <w:pPr>
        <w:spacing w:after="100"/>
        <w:ind w:left="259"/>
      </w:pPr>
      <w:r>
        <w:rPr>
          <w:rFonts w:ascii="Arial" w:hAnsi="Arial"/>
          <w:b/>
          <w:color w:val="7B2233"/>
          <w:sz w:val="21"/>
        </w:rPr>
        <w:t xml:space="preserve">Why this.is should not copy it: </w:t>
      </w:r>
      <w:r>
        <w:rPr>
          <w:rFonts w:ascii="Arial" w:hAnsi="Arial"/>
          <w:color w:val="241C1F"/>
          <w:sz w:val="22"/>
        </w:rPr>
        <w:t>Personal place CRM is useful but not sufficient differentiation.</w:t>
      </w:r>
    </w:p>
    <w:p>
      <w:pPr>
        <w:pStyle w:val="Heading2"/>
      </w:pPr>
      <w:r>
        <w:rPr>
          <w:rFonts w:ascii="Arial" w:hAnsi="Arial"/>
          <w:color w:val="241C1F"/>
          <w:sz w:val="22"/>
        </w:rPr>
        <w:t>The Infatuation</w:t>
      </w:r>
    </w:p>
    <w:p>
      <w:pPr>
        <w:spacing w:after="100"/>
        <w:ind w:left="259"/>
      </w:pPr>
      <w:r>
        <w:rPr>
          <w:rFonts w:ascii="Arial" w:hAnsi="Arial"/>
          <w:b/>
          <w:color w:val="7B2233"/>
          <w:sz w:val="21"/>
        </w:rPr>
        <w:t xml:space="preserve">What it owns: </w:t>
      </w:r>
      <w:r>
        <w:rPr>
          <w:rFonts w:ascii="Arial" w:hAnsi="Arial"/>
          <w:color w:val="241C1F"/>
          <w:sz w:val="22"/>
        </w:rPr>
        <w:t>Professional editorial recommendations</w:t>
      </w:r>
    </w:p>
    <w:p>
      <w:pPr>
        <w:spacing w:after="100"/>
        <w:ind w:left="259"/>
      </w:pPr>
      <w:r>
        <w:rPr>
          <w:rFonts w:ascii="Arial" w:hAnsi="Arial"/>
          <w:b/>
          <w:color w:val="7B2233"/>
          <w:sz w:val="21"/>
        </w:rPr>
        <w:t xml:space="preserve">Why this.is should not copy it: </w:t>
      </w:r>
      <w:r>
        <w:rPr>
          <w:rFonts w:ascii="Arial" w:hAnsi="Arial"/>
          <w:color w:val="241C1F"/>
          <w:sz w:val="22"/>
        </w:rPr>
        <w:t>Founder-curated city coverage does not compound and is already well served.</w:t>
      </w:r>
    </w:p>
    <w:p>
      <w:pPr>
        <w:pStyle w:val="Heading2"/>
      </w:pPr>
      <w:r>
        <w:rPr>
          <w:rFonts w:ascii="Arial" w:hAnsi="Arial"/>
          <w:color w:val="241C1F"/>
          <w:sz w:val="22"/>
        </w:rPr>
        <w:t>Swipe/vote pickers</w:t>
      </w:r>
    </w:p>
    <w:p>
      <w:pPr>
        <w:spacing w:after="100"/>
        <w:ind w:left="259"/>
      </w:pPr>
      <w:r>
        <w:rPr>
          <w:rFonts w:ascii="Arial" w:hAnsi="Arial"/>
          <w:b/>
          <w:color w:val="7B2233"/>
          <w:sz w:val="21"/>
        </w:rPr>
        <w:t xml:space="preserve">What it owns: </w:t>
      </w:r>
      <w:r>
        <w:rPr>
          <w:rFonts w:ascii="Arial" w:hAnsi="Arial"/>
          <w:color w:val="241C1F"/>
          <w:sz w:val="22"/>
        </w:rPr>
        <w:t>Fast group consensus from a fresh candidate deck</w:t>
      </w:r>
    </w:p>
    <w:p>
      <w:pPr>
        <w:spacing w:after="100"/>
        <w:ind w:left="259"/>
      </w:pPr>
      <w:r>
        <w:rPr>
          <w:rFonts w:ascii="Arial" w:hAnsi="Arial"/>
          <w:b/>
          <w:color w:val="7B2233"/>
          <w:sz w:val="21"/>
        </w:rPr>
        <w:t xml:space="preserve">Why this.is should not copy it: </w:t>
      </w:r>
      <w:r>
        <w:rPr>
          <w:rFonts w:ascii="Arial" w:hAnsi="Arial"/>
          <w:color w:val="241C1F"/>
          <w:sz w:val="22"/>
        </w:rPr>
        <w:t>This is a crowded commodity mechanic. this.is should use accumulated taste so the group does less work over time.</w:t>
      </w:r>
    </w:p>
    <w:p>
      <w:pPr>
        <w:pStyle w:val="Heading1"/>
      </w:pPr>
      <w:r>
        <w:rPr>
          <w:rFonts w:ascii="Arial" w:hAnsi="Arial"/>
          <w:color w:val="241C1F"/>
          <w:sz w:val="22"/>
        </w:rPr>
        <w:t>MVP</w:t>
      </w:r>
    </w:p>
    <w:p>
      <w:pPr>
        <w:pStyle w:val="Heading2"/>
      </w:pPr>
      <w:r>
        <w:rPr>
          <w:rFonts w:ascii="Arial" w:hAnsi="Arial"/>
          <w:color w:val="241C1F"/>
          <w:sz w:val="22"/>
        </w:rPr>
        <w:t>Must ship</w:t>
      </w:r>
    </w:p>
    <w:p>
      <w:pPr>
        <w:pStyle w:val="ListBullet"/>
      </w:pPr>
      <w:r>
        <w:rPr>
          <w:rFonts w:ascii="Arial" w:hAnsi="Arial"/>
          <w:color w:val="241C1F"/>
          <w:sz w:val="22"/>
        </w:rPr>
        <w:t>Sign-in, handle, and intentional invite connection.</w:t>
      </w:r>
    </w:p>
    <w:p>
      <w:pPr>
        <w:pStyle w:val="ListBullet"/>
      </w:pPr>
      <w:r>
        <w:rPr>
          <w:rFonts w:ascii="Arial" w:hAnsi="Arial"/>
          <w:color w:val="241C1F"/>
          <w:sz w:val="22"/>
        </w:rPr>
        <w:t>Want / Tried / Loved with an optional short note.</w:t>
      </w:r>
    </w:p>
    <w:p>
      <w:pPr>
        <w:pStyle w:val="ListBullet"/>
      </w:pPr>
      <w:r>
        <w:rPr>
          <w:rFonts w:ascii="Arial" w:hAnsi="Arial"/>
          <w:color w:val="241C1F"/>
          <w:sz w:val="22"/>
        </w:rPr>
        <w:t>Personal Keep view.</w:t>
      </w:r>
    </w:p>
    <w:p>
      <w:pPr>
        <w:pStyle w:val="ListBullet"/>
      </w:pPr>
      <w:r>
        <w:rPr>
          <w:rFonts w:ascii="Arial" w:hAnsi="Arial"/>
          <w:color w:val="241C1F"/>
          <w:sz w:val="22"/>
        </w:rPr>
        <w:t>Pairwise Overlap as the primary experience:</w:t>
      </w:r>
    </w:p>
    <w:p>
      <w:pPr>
        <w:pStyle w:val="ListBullet"/>
      </w:pPr>
      <w:r>
        <w:rPr>
          <w:rFonts w:ascii="Arial" w:hAnsi="Arial"/>
          <w:color w:val="241C1F"/>
          <w:sz w:val="22"/>
        </w:rPr>
        <w:t>You both;</w:t>
      </w:r>
    </w:p>
    <w:p>
      <w:pPr>
        <w:pStyle w:val="ListBullet"/>
      </w:pPr>
      <w:r>
        <w:rPr>
          <w:rFonts w:ascii="Arial" w:hAnsi="Arial"/>
          <w:color w:val="241C1F"/>
          <w:sz w:val="22"/>
        </w:rPr>
        <w:t>They can take you;</w:t>
      </w:r>
    </w:p>
    <w:p>
      <w:pPr>
        <w:pStyle w:val="ListBullet"/>
      </w:pPr>
      <w:r>
        <w:rPr>
          <w:rFonts w:ascii="Arial" w:hAnsi="Arial"/>
          <w:color w:val="241C1F"/>
          <w:sz w:val="22"/>
        </w:rPr>
        <w:t>You can take them.</w:t>
      </w:r>
    </w:p>
    <w:p>
      <w:pPr>
        <w:pStyle w:val="ListBullet"/>
      </w:pPr>
      <w:r>
        <w:rPr>
          <w:rFonts w:ascii="Arial" w:hAnsi="Arial"/>
          <w:color w:val="241C1F"/>
          <w:sz w:val="22"/>
        </w:rPr>
        <w:t>“Pick for us”: at most three candidates, with a visible explanation for each.</w:t>
      </w:r>
    </w:p>
    <w:p>
      <w:pPr>
        <w:pStyle w:val="ListBullet"/>
      </w:pPr>
      <w:r>
        <w:rPr>
          <w:rFonts w:ascii="Arial" w:hAnsi="Arial"/>
          <w:color w:val="241C1F"/>
          <w:sz w:val="22"/>
        </w:rPr>
        <w:t>Place page with notes from the selected circle and one Google Maps handoff.</w:t>
      </w:r>
    </w:p>
    <w:p>
      <w:pPr>
        <w:pStyle w:val="ListBullet"/>
      </w:pPr>
      <w:r>
        <w:rPr>
          <w:rFonts w:ascii="Arial" w:hAnsi="Arial"/>
          <w:color w:val="241C1F"/>
          <w:sz w:val="22"/>
        </w:rPr>
        <w:t>Private-by-default Firestore rules.</w:t>
      </w:r>
    </w:p>
    <w:p>
      <w:pPr>
        <w:pStyle w:val="ListBullet"/>
      </w:pPr>
      <w:r>
        <w:rPr>
          <w:rFonts w:ascii="Arial" w:hAnsi="Arial"/>
          <w:color w:val="241C1F"/>
          <w:sz w:val="22"/>
        </w:rPr>
        <w:t>Paste a Google Maps link or search to add a place.</w:t>
      </w:r>
    </w:p>
    <w:p>
      <w:pPr>
        <w:pStyle w:val="ListBullet"/>
      </w:pPr>
      <w:r>
        <w:rPr>
          <w:rFonts w:ascii="Arial" w:hAnsi="Arial"/>
          <w:color w:val="241C1F"/>
          <w:sz w:val="22"/>
        </w:rPr>
        <w:t>Instrumentation for activation and successful picks.</w:t>
      </w:r>
    </w:p>
    <w:p>
      <w:pPr>
        <w:pStyle w:val="Heading2"/>
      </w:pPr>
      <w:r>
        <w:rPr>
          <w:rFonts w:ascii="Arial" w:hAnsi="Arial"/>
          <w:color w:val="241C1F"/>
          <w:sz w:val="22"/>
        </w:rPr>
        <w:t>Explicitly not MVP</w:t>
      </w:r>
    </w:p>
    <w:p>
      <w:pPr>
        <w:pStyle w:val="ListBullet"/>
      </w:pPr>
      <w:r>
        <w:rPr>
          <w:rFonts w:ascii="Arial" w:hAnsi="Arial"/>
          <w:color w:val="241C1F"/>
          <w:sz w:val="22"/>
        </w:rPr>
        <w:t>public discovery feed;</w:t>
      </w:r>
    </w:p>
    <w:p>
      <w:pPr>
        <w:pStyle w:val="ListBullet"/>
      </w:pPr>
      <w:r>
        <w:rPr>
          <w:rFonts w:ascii="Arial" w:hAnsi="Arial"/>
          <w:color w:val="241C1F"/>
          <w:sz w:val="22"/>
        </w:rPr>
        <w:t>founder-curated city catalog as a core surface;</w:t>
      </w:r>
    </w:p>
    <w:p>
      <w:pPr>
        <w:pStyle w:val="ListBullet"/>
      </w:pPr>
      <w:r>
        <w:rPr>
          <w:rFonts w:ascii="Arial" w:hAnsi="Arial"/>
          <w:color w:val="241C1F"/>
          <w:sz w:val="22"/>
        </w:rPr>
        <w:t>map page;</w:t>
      </w:r>
    </w:p>
    <w:p>
      <w:pPr>
        <w:pStyle w:val="ListBullet"/>
      </w:pPr>
      <w:r>
        <w:rPr>
          <w:rFonts w:ascii="Arial" w:hAnsi="Arial"/>
          <w:color w:val="241C1F"/>
          <w:sz w:val="22"/>
        </w:rPr>
        <w:t>posts, comments, DMs, activity feed, or public profiles;</w:t>
      </w:r>
    </w:p>
    <w:p>
      <w:pPr>
        <w:pStyle w:val="ListBullet"/>
      </w:pPr>
      <w:r>
        <w:rPr>
          <w:rFonts w:ascii="Arial" w:hAnsi="Arial"/>
          <w:color w:val="241C1F"/>
          <w:sz w:val="22"/>
        </w:rPr>
        <w:t>boards, folders, itineraries, trip mode, or Tonight automation;</w:t>
      </w:r>
    </w:p>
    <w:p>
      <w:pPr>
        <w:pStyle w:val="ListBullet"/>
      </w:pPr>
      <w:r>
        <w:rPr>
          <w:rFonts w:ascii="Arial" w:hAnsi="Arial"/>
          <w:color w:val="241C1F"/>
          <w:sz w:val="22"/>
        </w:rPr>
        <w:t>ratings, pairwise rankings, influence scores, streaks, or leaderboards;</w:t>
      </w:r>
    </w:p>
    <w:p>
      <w:pPr>
        <w:pStyle w:val="ListBullet"/>
      </w:pPr>
      <w:r>
        <w:rPr>
          <w:rFonts w:ascii="Arial" w:hAnsi="Arial"/>
          <w:color w:val="241C1F"/>
          <w:sz w:val="22"/>
        </w:rPr>
        <w:t>AI chat or LLM ranking on the hot path;</w:t>
      </w:r>
    </w:p>
    <w:p>
      <w:pPr>
        <w:pStyle w:val="ListBullet"/>
      </w:pPr>
      <w:r>
        <w:rPr>
          <w:rFonts w:ascii="Arial" w:hAnsi="Arial"/>
          <w:color w:val="241C1F"/>
          <w:sz w:val="22"/>
        </w:rPr>
        <w:t>group swipe decks or real-time voting;</w:t>
      </w:r>
    </w:p>
    <w:p>
      <w:pPr>
        <w:pStyle w:val="ListBullet"/>
      </w:pPr>
      <w:r>
        <w:rPr>
          <w:rFonts w:ascii="Arial" w:hAnsi="Arial"/>
          <w:color w:val="241C1F"/>
          <w:sz w:val="22"/>
        </w:rPr>
        <w:t>paid venue placement.</w:t>
      </w:r>
    </w:p>
    <w:p>
      <w:pPr>
        <w:pStyle w:val="Heading1"/>
      </w:pPr>
      <w:r>
        <w:rPr>
          <w:rFonts w:ascii="Arial" w:hAnsi="Arial"/>
          <w:color w:val="241C1F"/>
          <w:sz w:val="22"/>
        </w:rPr>
        <w:t>Recommendation logic</w:t>
      </w:r>
    </w:p>
    <w:p>
      <w:r>
        <w:rPr>
          <w:rFonts w:ascii="Arial" w:hAnsi="Arial"/>
          <w:color w:val="241C1F"/>
          <w:sz w:val="22"/>
        </w:rPr>
        <w:t>Start deterministic and explainable. For a selected circle, candidates come only from members' Want/Tried/Loved histories plus explicitly added options.</w:t>
      </w:r>
    </w:p>
    <w:p>
      <w:r>
        <w:rPr>
          <w:rFonts w:ascii="Arial" w:hAnsi="Arial"/>
          <w:color w:val="241C1F"/>
          <w:sz w:val="22"/>
        </w:rPr>
        <w:t>Suggested scoring:</w:t>
      </w:r>
    </w:p>
    <w:p>
      <w:r>
        <w:rPr>
          <w:rFonts w:ascii="Consolas" w:hAnsi="Consolas"/>
          <w:color w:val="7B2233"/>
          <w:sz w:val="19"/>
        </w:rPr>
        <w:t>groupScore = sharedWant + sharedLoved + trustedIntroduction + contextMatch + proximity - hardConstraintPenalty</w:t>
      </w:r>
    </w:p>
    <w:p>
      <w:r>
        <w:rPr>
          <w:rFonts w:ascii="Arial" w:hAnsi="Arial"/>
          <w:color w:val="241C1F"/>
          <w:sz w:val="22"/>
        </w:rPr>
        <w:t>Rules:</w:t>
      </w:r>
    </w:p>
    <w:p>
      <w:pPr>
        <w:pStyle w:val="ListBullet"/>
      </w:pPr>
      <w:r>
        <w:rPr>
          <w:rFonts w:ascii="Arial" w:hAnsi="Arial"/>
          <w:color w:val="241C1F"/>
          <w:sz w:val="22"/>
        </w:rPr>
        <w:t>A single Loved from a trusted person can introduce a place.</w:t>
      </w:r>
    </w:p>
    <w:p>
      <w:pPr>
        <w:pStyle w:val="ListBullet"/>
      </w:pPr>
      <w:r>
        <w:rPr>
          <w:rFonts w:ascii="Arial" w:hAnsi="Arial"/>
          <w:color w:val="241C1F"/>
          <w:sz w:val="22"/>
        </w:rPr>
        <w:t>Multiple Loves or Wants across the circle increase confidence.</w:t>
      </w:r>
    </w:p>
    <w:p>
      <w:pPr>
        <w:pStyle w:val="ListBullet"/>
      </w:pPr>
      <w:r>
        <w:rPr>
          <w:rFonts w:ascii="Arial" w:hAnsi="Arial"/>
          <w:color w:val="241C1F"/>
          <w:sz w:val="22"/>
        </w:rPr>
        <w:t>A hard constraint such as distance, accessibility, dietary need, or “not loud” can remove a place rather than merely lower it.</w:t>
      </w:r>
    </w:p>
    <w:p>
      <w:pPr>
        <w:pStyle w:val="ListBullet"/>
      </w:pPr>
      <w:r>
        <w:rPr>
          <w:rFonts w:ascii="Arial" w:hAnsi="Arial"/>
          <w:color w:val="241C1F"/>
          <w:sz w:val="22"/>
        </w:rPr>
        <w:t>Every result prints its reason: “you both want this,” “Maya loved it; you want it,” or “three people in this circle loved it.”</w:t>
      </w:r>
    </w:p>
    <w:p>
      <w:pPr>
        <w:pStyle w:val="ListBullet"/>
      </w:pPr>
      <w:r>
        <w:rPr>
          <w:rFonts w:ascii="Arial" w:hAnsi="Arial"/>
          <w:color w:val="241C1F"/>
          <w:sz w:val="22"/>
        </w:rPr>
        <w:t>If evidence is thin, say so and ask one focused question. Do not fill the screen with generic nearby places.</w:t>
      </w:r>
    </w:p>
    <w:p>
      <w:pPr>
        <w:pStyle w:val="Heading1"/>
      </w:pPr>
      <w:r>
        <w:rPr>
          <w:rFonts w:ascii="Arial" w:hAnsi="Arial"/>
          <w:color w:val="241C1F"/>
          <w:sz w:val="22"/>
        </w:rPr>
        <w:t>Success metric</w:t>
      </w:r>
    </w:p>
    <w:p>
      <w:pPr>
        <w:pStyle w:val="Heading2"/>
      </w:pPr>
      <w:r>
        <w:rPr>
          <w:rFonts w:ascii="Arial" w:hAnsi="Arial"/>
          <w:color w:val="241C1F"/>
          <w:sz w:val="22"/>
        </w:rPr>
        <w:t>North star</w:t>
      </w:r>
    </w:p>
    <w:p>
      <w:r>
        <w:rPr>
          <w:rFonts w:ascii="Arial" w:hAnsi="Arial"/>
          <w:b/>
          <w:color w:val="241C1F"/>
          <w:sz w:val="22"/>
        </w:rPr>
        <w:t>Resolved picks per active circle per month</w:t>
      </w:r>
      <w:r>
        <w:rPr>
          <w:rFonts w:ascii="Arial" w:hAnsi="Arial"/>
          <w:color w:val="241C1F"/>
          <w:sz w:val="22"/>
        </w:rPr>
        <w:t xml:space="preserve"> — a place selected from a Together session and opened for directions or marked Tried/Loved afterward.</w:t>
      </w:r>
    </w:p>
    <w:p>
      <w:pPr>
        <w:pStyle w:val="Heading2"/>
      </w:pPr>
      <w:r>
        <w:rPr>
          <w:rFonts w:ascii="Arial" w:hAnsi="Arial"/>
          <w:color w:val="241C1F"/>
          <w:sz w:val="22"/>
        </w:rPr>
        <w:t>Leading indicators</w:t>
      </w:r>
    </w:p>
    <w:p>
      <w:pPr>
        <w:pStyle w:val="ListBullet"/>
      </w:pPr>
      <w:r>
        <w:rPr>
          <w:rFonts w:ascii="Arial" w:hAnsi="Arial"/>
          <w:color w:val="241C1F"/>
          <w:sz w:val="22"/>
        </w:rPr>
        <w:t>first meaningful save completed;</w:t>
      </w:r>
    </w:p>
    <w:p>
      <w:pPr>
        <w:pStyle w:val="ListBullet"/>
      </w:pPr>
      <w:r>
        <w:rPr>
          <w:rFonts w:ascii="Arial" w:hAnsi="Arial"/>
          <w:color w:val="241C1F"/>
          <w:sz w:val="22"/>
        </w:rPr>
        <w:t>first real connection accepted;</w:t>
      </w:r>
    </w:p>
    <w:p>
      <w:pPr>
        <w:pStyle w:val="ListBullet"/>
      </w:pPr>
      <w:r>
        <w:rPr>
          <w:rFonts w:ascii="Arial" w:hAnsi="Arial"/>
          <w:color w:val="241C1F"/>
          <w:sz w:val="22"/>
        </w:rPr>
        <w:t>first non-empty overlap viewed;</w:t>
      </w:r>
    </w:p>
    <w:p>
      <w:pPr>
        <w:pStyle w:val="ListBullet"/>
      </w:pPr>
      <w:r>
        <w:rPr>
          <w:rFonts w:ascii="Arial" w:hAnsi="Arial"/>
          <w:color w:val="241C1F"/>
          <w:sz w:val="22"/>
        </w:rPr>
        <w:t>first “Pick for us” result opened in Maps;</w:t>
      </w:r>
    </w:p>
    <w:p>
      <w:pPr>
        <w:pStyle w:val="ListBullet"/>
      </w:pPr>
      <w:r>
        <w:rPr>
          <w:rFonts w:ascii="Arial" w:hAnsi="Arial"/>
          <w:color w:val="241C1F"/>
          <w:sz w:val="22"/>
        </w:rPr>
        <w:t>share/invite conversion;</w:t>
      </w:r>
    </w:p>
    <w:p>
      <w:pPr>
        <w:pStyle w:val="ListBullet"/>
      </w:pPr>
      <w:r>
        <w:rPr>
          <w:rFonts w:ascii="Arial" w:hAnsi="Arial"/>
          <w:color w:val="241C1F"/>
          <w:sz w:val="22"/>
        </w:rPr>
        <w:t>30-day return of two-person circles;</w:t>
      </w:r>
    </w:p>
    <w:p>
      <w:pPr>
        <w:pStyle w:val="ListBullet"/>
      </w:pPr>
      <w:r>
        <w:rPr>
          <w:rFonts w:ascii="Arial" w:hAnsi="Arial"/>
          <w:color w:val="241C1F"/>
          <w:sz w:val="22"/>
        </w:rPr>
        <w:t>percentage of recommendations with a truthful human-readable reason.</w:t>
      </w:r>
    </w:p>
    <w:p>
      <w:r>
        <w:rPr>
          <w:rFonts w:ascii="Arial" w:hAnsi="Arial"/>
          <w:color w:val="241C1F"/>
          <w:sz w:val="22"/>
        </w:rPr>
        <w:t>Raw saves, feed impressions, follower counts, and session length are not success metrics.</w:t>
      </w:r>
    </w:p>
    <w:p>
      <w:pPr>
        <w:pStyle w:val="Heading1"/>
      </w:pPr>
      <w:r>
        <w:rPr>
          <w:rFonts w:ascii="Arial" w:hAnsi="Arial"/>
          <w:color w:val="241C1F"/>
          <w:sz w:val="22"/>
        </w:rPr>
        <w:t>Validation before expansion</w:t>
      </w:r>
    </w:p>
    <w:p>
      <w:r>
        <w:rPr>
          <w:rFonts w:ascii="Arial" w:hAnsi="Arial"/>
          <w:color w:val="241C1F"/>
          <w:sz w:val="22"/>
        </w:rPr>
        <w:t>Run a four-week closed test with 5–8 existing pairs or small groups. The founder may seed their own history, but should not curate a public catalog for them.</w:t>
      </w:r>
    </w:p>
    <w:p>
      <w:r>
        <w:rPr>
          <w:rFonts w:ascii="Arial" w:hAnsi="Arial"/>
          <w:color w:val="241C1F"/>
          <w:sz w:val="22"/>
        </w:rPr>
        <w:t>The thesis passes if:</w:t>
      </w:r>
    </w:p>
    <w:p>
      <w:pPr>
        <w:pStyle w:val="ListBullet"/>
      </w:pPr>
      <w:r>
        <w:rPr>
          <w:rFonts w:ascii="Arial" w:hAnsi="Arial"/>
          <w:color w:val="241C1F"/>
          <w:sz w:val="22"/>
        </w:rPr>
        <w:t>at least half of activated circles reach a non-empty overlap;</w:t>
      </w:r>
    </w:p>
    <w:p>
      <w:pPr>
        <w:pStyle w:val="ListBullet"/>
      </w:pPr>
      <w:r>
        <w:rPr>
          <w:rFonts w:ascii="Arial" w:hAnsi="Arial"/>
          <w:color w:val="241C1F"/>
          <w:sz w:val="22"/>
        </w:rPr>
        <w:t>at least one-third use an overlap result for a real outing within four weeks;</w:t>
      </w:r>
    </w:p>
    <w:p>
      <w:pPr>
        <w:pStyle w:val="ListBullet"/>
      </w:pPr>
      <w:r>
        <w:rPr>
          <w:rFonts w:ascii="Arial" w:hAnsi="Arial"/>
          <w:color w:val="241C1F"/>
          <w:sz w:val="22"/>
        </w:rPr>
        <w:t>users can explain the product as “it shows where our tastes meet,” without prompting;</w:t>
      </w:r>
    </w:p>
    <w:p>
      <w:pPr>
        <w:pStyle w:val="ListBullet"/>
      </w:pPr>
      <w:r>
        <w:rPr>
          <w:rFonts w:ascii="Arial" w:hAnsi="Arial"/>
          <w:color w:val="241C1F"/>
          <w:sz w:val="22"/>
        </w:rPr>
        <w:t>returning users add or update place signals because they expect future group value.</w:t>
      </w:r>
    </w:p>
    <w:p>
      <w:r>
        <w:rPr>
          <w:rFonts w:ascii="Arial" w:hAnsi="Arial"/>
          <w:color w:val="241C1F"/>
          <w:sz w:val="22"/>
        </w:rPr>
        <w:t>The thesis fails or needs revision if users consistently prefer a generic nearby feed, refuse to maintain even lightweight Want/Tried/Loved signals, or use the product only as another private bookmark list.</w:t>
      </w:r>
    </w:p>
    <w:p>
      <w:pPr>
        <w:pStyle w:val="Heading1"/>
      </w:pPr>
      <w:r>
        <w:rPr>
          <w:rFonts w:ascii="Arial" w:hAnsi="Arial"/>
          <w:color w:val="241C1F"/>
          <w:sz w:val="22"/>
        </w:rPr>
        <w:t>Rebuild sequence</w:t>
      </w:r>
    </w:p>
    <w:p>
      <w:pPr>
        <w:pStyle w:val="Heading2"/>
      </w:pPr>
      <w:r>
        <w:rPr>
          <w:rFonts w:ascii="Arial" w:hAnsi="Arial"/>
          <w:color w:val="241C1F"/>
          <w:sz w:val="22"/>
        </w:rPr>
        <w:t>Phase 0 — stop the drift</w:t>
      </w:r>
    </w:p>
    <w:p>
      <w:pPr>
        <w:pStyle w:val="ListBullet"/>
      </w:pPr>
      <w:r>
        <w:rPr>
          <w:rFonts w:ascii="Arial" w:hAnsi="Arial"/>
          <w:color w:val="241C1F"/>
          <w:sz w:val="22"/>
        </w:rPr>
        <w:t>Declare this document canonical.</w:t>
      </w:r>
    </w:p>
    <w:p>
      <w:pPr>
        <w:pStyle w:val="ListBullet"/>
      </w:pPr>
      <w:r>
        <w:rPr>
          <w:rFonts w:ascii="Arial" w:hAnsi="Arial"/>
          <w:color w:val="241C1F"/>
          <w:sz w:val="22"/>
        </w:rPr>
        <w:t>Freeze root v1 and the separate v2.</w:t>
      </w:r>
    </w:p>
    <w:p>
      <w:pPr>
        <w:pStyle w:val="ListBullet"/>
      </w:pPr>
      <w:r>
        <w:rPr>
          <w:rFonts w:ascii="Arial" w:hAnsi="Arial"/>
          <w:color w:val="241C1F"/>
          <w:sz w:val="22"/>
        </w:rPr>
        <w:t>Replace contradictory v2 strategy documents with historical labels and links here.</w:t>
      </w:r>
    </w:p>
    <w:p>
      <w:pPr>
        <w:pStyle w:val="ListBullet"/>
      </w:pPr>
      <w:r>
        <w:rPr>
          <w:rFonts w:ascii="Arial" w:hAnsi="Arial"/>
          <w:color w:val="241C1F"/>
          <w:sz w:val="22"/>
        </w:rPr>
        <w:t>Create a single backlog mapped to the new loop.</w:t>
      </w:r>
    </w:p>
    <w:p>
      <w:pPr>
        <w:pStyle w:val="Heading2"/>
      </w:pPr>
      <w:r>
        <w:rPr>
          <w:rFonts w:ascii="Arial" w:hAnsi="Arial"/>
          <w:color w:val="241C1F"/>
          <w:sz w:val="22"/>
        </w:rPr>
        <w:t>Phase 1 — make Overlap the product</w:t>
      </w:r>
    </w:p>
    <w:p>
      <w:pPr>
        <w:pStyle w:val="ListBullet"/>
      </w:pPr>
      <w:r>
        <w:rPr>
          <w:rFonts w:ascii="Arial" w:hAnsi="Arial"/>
          <w:color w:val="241C1F"/>
          <w:sz w:val="22"/>
        </w:rPr>
        <w:t xml:space="preserve">Rename Home to Together and route </w:t>
      </w:r>
      <w:r>
        <w:rPr>
          <w:rFonts w:ascii="Consolas" w:hAnsi="Consolas"/>
          <w:color w:val="7B2233"/>
          <w:sz w:val="19"/>
        </w:rPr>
        <w:t>/home</w:t>
      </w:r>
      <w:r>
        <w:rPr>
          <w:rFonts w:ascii="Arial" w:hAnsi="Arial"/>
          <w:color w:val="241C1F"/>
          <w:sz w:val="22"/>
        </w:rPr>
        <w:t xml:space="preserve"> there.</w:t>
      </w:r>
    </w:p>
    <w:p>
      <w:pPr>
        <w:pStyle w:val="ListBullet"/>
      </w:pPr>
      <w:r>
        <w:rPr>
          <w:rFonts w:ascii="Arial" w:hAnsi="Arial"/>
          <w:color w:val="241C1F"/>
          <w:sz w:val="22"/>
        </w:rPr>
        <w:t>Promote pair/circle selection above all place content.</w:t>
      </w:r>
    </w:p>
    <w:p>
      <w:pPr>
        <w:pStyle w:val="ListBullet"/>
      </w:pPr>
      <w:r>
        <w:rPr>
          <w:rFonts w:ascii="Arial" w:hAnsi="Arial"/>
          <w:color w:val="241C1F"/>
          <w:sz w:val="22"/>
        </w:rPr>
        <w:t>Add reciprocal “You can take them.”</w:t>
      </w:r>
    </w:p>
    <w:p>
      <w:pPr>
        <w:pStyle w:val="ListBullet"/>
      </w:pPr>
      <w:r>
        <w:rPr>
          <w:rFonts w:ascii="Arial" w:hAnsi="Arial"/>
          <w:color w:val="241C1F"/>
          <w:sz w:val="22"/>
        </w:rPr>
        <w:t>Remove the founder-curated catalog from the default Home experience.</w:t>
      </w:r>
    </w:p>
    <w:p>
      <w:pPr>
        <w:pStyle w:val="ListBullet"/>
      </w:pPr>
      <w:r>
        <w:rPr>
          <w:rFonts w:ascii="Arial" w:hAnsi="Arial"/>
          <w:color w:val="241C1F"/>
          <w:sz w:val="22"/>
        </w:rPr>
        <w:t>Reduce navigation to Together / Keep / People.</w:t>
      </w:r>
    </w:p>
    <w:p>
      <w:pPr>
        <w:pStyle w:val="Heading2"/>
      </w:pPr>
      <w:r>
        <w:rPr>
          <w:rFonts w:ascii="Arial" w:hAnsi="Arial"/>
          <w:color w:val="241C1F"/>
          <w:sz w:val="22"/>
        </w:rPr>
        <w:t>Phase 2 — close the decision loop</w:t>
      </w:r>
    </w:p>
    <w:p>
      <w:pPr>
        <w:pStyle w:val="ListBullet"/>
      </w:pPr>
      <w:r>
        <w:rPr>
          <w:rFonts w:ascii="Arial" w:hAnsi="Arial"/>
          <w:color w:val="241C1F"/>
          <w:sz w:val="22"/>
        </w:rPr>
        <w:t>Add circle-scoped “Pick for us.”</w:t>
      </w:r>
    </w:p>
    <w:p>
      <w:pPr>
        <w:pStyle w:val="ListBullet"/>
      </w:pPr>
      <w:r>
        <w:rPr>
          <w:rFonts w:ascii="Arial" w:hAnsi="Arial"/>
          <w:color w:val="241C1F"/>
          <w:sz w:val="22"/>
        </w:rPr>
        <w:t>Add constraint chips only when needed.</w:t>
      </w:r>
    </w:p>
    <w:p>
      <w:pPr>
        <w:pStyle w:val="ListBullet"/>
      </w:pPr>
      <w:r>
        <w:rPr>
          <w:rFonts w:ascii="Arial" w:hAnsi="Arial"/>
          <w:color w:val="241C1F"/>
          <w:sz w:val="22"/>
        </w:rPr>
        <w:t>Record an explicit pick and Maps handoff.</w:t>
      </w:r>
    </w:p>
    <w:p>
      <w:pPr>
        <w:pStyle w:val="ListBullet"/>
      </w:pPr>
      <w:r>
        <w:rPr>
          <w:rFonts w:ascii="Arial" w:hAnsi="Arial"/>
          <w:color w:val="241C1F"/>
          <w:sz w:val="22"/>
        </w:rPr>
        <w:t>Add post-visit Tried/Loved update.</w:t>
      </w:r>
    </w:p>
    <w:p>
      <w:pPr>
        <w:pStyle w:val="Heading2"/>
      </w:pPr>
      <w:r>
        <w:rPr>
          <w:rFonts w:ascii="Arial" w:hAnsi="Arial"/>
          <w:color w:val="241C1F"/>
          <w:sz w:val="22"/>
        </w:rPr>
        <w:t>Phase 3 — acquisition and trust</w:t>
      </w:r>
    </w:p>
    <w:p>
      <w:pPr>
        <w:pStyle w:val="ListBullet"/>
      </w:pPr>
      <w:r>
        <w:rPr>
          <w:rFonts w:ascii="Arial" w:hAnsi="Arial"/>
          <w:color w:val="241C1F"/>
          <w:sz w:val="22"/>
        </w:rPr>
        <w:t>Paste-a-link capture.</w:t>
      </w:r>
    </w:p>
    <w:p>
      <w:pPr>
        <w:pStyle w:val="ListBullet"/>
      </w:pPr>
      <w:r>
        <w:rPr>
          <w:rFonts w:ascii="Arial" w:hAnsi="Arial"/>
          <w:color w:val="241C1F"/>
          <w:sz w:val="22"/>
        </w:rPr>
        <w:t>Shareable pair-overlap and place-note cards with privacy controls.</w:t>
      </w:r>
    </w:p>
    <w:p>
      <w:pPr>
        <w:pStyle w:val="ListBullet"/>
      </w:pPr>
      <w:r>
        <w:rPr>
          <w:rFonts w:ascii="Arial" w:hAnsi="Arial"/>
          <w:color w:val="241C1F"/>
          <w:sz w:val="22"/>
        </w:rPr>
        <w:t>Tighten rules from public-readable saves to circle-scoped access.</w:t>
      </w:r>
    </w:p>
    <w:p>
      <w:pPr>
        <w:pStyle w:val="ListBullet"/>
      </w:pPr>
      <w:r>
        <w:rPr>
          <w:rFonts w:ascii="Arial" w:hAnsi="Arial"/>
          <w:color w:val="241C1F"/>
          <w:sz w:val="22"/>
        </w:rPr>
        <w:t>Add analytics and deletion/export controls.</w:t>
      </w:r>
    </w:p>
    <w:p>
      <w:pPr>
        <w:pStyle w:val="Heading2"/>
      </w:pPr>
      <w:r>
        <w:rPr>
          <w:rFonts w:ascii="Arial" w:hAnsi="Arial"/>
          <w:color w:val="241C1F"/>
          <w:sz w:val="22"/>
        </w:rPr>
        <w:t>Phase 4 — only after validation</w:t>
      </w:r>
    </w:p>
    <w:p>
      <w:pPr>
        <w:pStyle w:val="ListBullet"/>
      </w:pPr>
      <w:r>
        <w:rPr>
          <w:rFonts w:ascii="Arial" w:hAnsi="Arial"/>
          <w:color w:val="241C1F"/>
          <w:sz w:val="22"/>
        </w:rPr>
        <w:t>Small-group overlap beyond pairs.</w:t>
      </w:r>
    </w:p>
    <w:p>
      <w:pPr>
        <w:pStyle w:val="ListBullet"/>
      </w:pPr>
      <w:r>
        <w:rPr>
          <w:rFonts w:ascii="Arial" w:hAnsi="Arial"/>
          <w:color w:val="241C1F"/>
          <w:sz w:val="22"/>
        </w:rPr>
        <w:t>Taste-aware introductions across a trusted circle.</w:t>
      </w:r>
    </w:p>
    <w:p>
      <w:pPr>
        <w:pStyle w:val="ListBullet"/>
      </w:pPr>
      <w:r>
        <w:rPr>
          <w:rFonts w:ascii="Arial" w:hAnsi="Arial"/>
          <w:color w:val="241C1F"/>
          <w:sz w:val="22"/>
        </w:rPr>
        <w:t>Native share target or wrapper if paste friction is the retention bottleneck.</w:t>
      </w:r>
    </w:p>
    <w:p>
      <w:pPr>
        <w:pStyle w:val="ListBullet"/>
      </w:pPr>
      <w:r>
        <w:rPr>
          <w:rFonts w:ascii="Arial" w:hAnsi="Arial"/>
          <w:color w:val="241C1F"/>
          <w:sz w:val="22"/>
        </w:rPr>
        <w:t>Carefully selected creator/curator lenses only as opt-in people, not a house catalog.</w:t>
      </w:r>
    </w:p>
    <w:p>
      <w:pPr>
        <w:pStyle w:val="Heading1"/>
      </w:pPr>
      <w:r>
        <w:rPr>
          <w:rFonts w:ascii="Arial" w:hAnsi="Arial"/>
          <w:color w:val="241C1F"/>
          <w:sz w:val="22"/>
        </w:rPr>
        <w:t>Brand direction</w:t>
      </w:r>
    </w:p>
    <w:p>
      <w:r>
        <w:rPr>
          <w:rFonts w:ascii="Arial" w:hAnsi="Arial"/>
          <w:color w:val="241C1F"/>
          <w:sz w:val="22"/>
        </w:rPr>
        <w:t xml:space="preserve">Keep </w:t>
      </w:r>
      <w:r>
        <w:rPr>
          <w:rFonts w:ascii="Arial" w:hAnsi="Arial"/>
          <w:b/>
          <w:color w:val="241C1F"/>
          <w:sz w:val="22"/>
        </w:rPr>
        <w:t>this.is</w:t>
      </w:r>
      <w:r>
        <w:rPr>
          <w:rFonts w:ascii="Arial" w:hAnsi="Arial"/>
          <w:color w:val="241C1F"/>
          <w:sz w:val="22"/>
        </w:rPr>
        <w:t>. The name works better for a trusted recommendation than for a generic map: “this is the place,” “this is Maya's pick,” “this is where our tastes meet.”</w:t>
      </w:r>
    </w:p>
    <w:p>
      <w:r>
        <w:rPr>
          <w:rFonts w:ascii="Arial" w:hAnsi="Arial"/>
          <w:color w:val="241C1F"/>
          <w:sz w:val="22"/>
        </w:rPr>
        <w:t xml:space="preserve">Retain the Salon Madder palette as a recognizable starting point, but remove the forced low-lit/candlelit category positioning. The visual system should feel intimate and human, not like every venue is a wine bar at midnight. Use color and typography to distinguish people and relationships; use real place imagery only when it adds information. The signature visual should be </w:t>
      </w:r>
      <w:r>
        <w:rPr>
          <w:rFonts w:ascii="Arial" w:hAnsi="Arial"/>
          <w:b/>
          <w:color w:val="241C1F"/>
          <w:sz w:val="22"/>
        </w:rPr>
        <w:t>overlap</w:t>
      </w:r>
      <w:r>
        <w:rPr>
          <w:rFonts w:ascii="Arial" w:hAnsi="Arial"/>
          <w:color w:val="241C1F"/>
          <w:sz w:val="22"/>
        </w:rPr>
        <w:t>—two or more taste fields resolving into a small set of places.</w:t>
      </w:r>
    </w:p>
    <w:p>
      <w:pPr>
        <w:pStyle w:val="Heading1"/>
      </w:pPr>
      <w:r>
        <w:rPr>
          <w:rFonts w:ascii="Arial" w:hAnsi="Arial"/>
          <w:color w:val="241C1F"/>
          <w:sz w:val="22"/>
        </w:rPr>
        <w:t>Sources</w:t>
      </w:r>
    </w:p>
    <w:p>
      <w:pPr>
        <w:pStyle w:val="ListBullet"/>
      </w:pPr>
      <w:r>
        <w:rPr>
          <w:rFonts w:ascii="Arial" w:hAnsi="Arial"/>
          <w:color w:val="241C1F"/>
          <w:sz w:val="22"/>
        </w:rPr>
        <w:t>Google, “How we're reimagining Maps with Gemini,” Mar. 12, 2026: https://blog.google/products-and-platforms/products/maps/ask-maps-immersive-navigation/</w:t>
      </w:r>
    </w:p>
    <w:p>
      <w:pPr>
        <w:pStyle w:val="ListBullet"/>
      </w:pPr>
      <w:r>
        <w:rPr>
          <w:rFonts w:ascii="Arial" w:hAnsi="Arial"/>
          <w:color w:val="241C1F"/>
          <w:sz w:val="22"/>
        </w:rPr>
        <w:t>Google, “3 Google Maps updates to make summer travel easier,” Mar. 28, 2024: https://blog.google/products-and-platforms/products/maps/google-maps-updates-summer-travel-2024/</w:t>
      </w:r>
    </w:p>
    <w:p>
      <w:pPr>
        <w:pStyle w:val="ListBullet"/>
      </w:pPr>
      <w:r>
        <w:rPr>
          <w:rFonts w:ascii="Arial" w:hAnsi="Arial"/>
          <w:color w:val="241C1F"/>
          <w:sz w:val="22"/>
        </w:rPr>
        <w:t>Apple Maps product page and Guides overview: https://www.apple.com/maps/</w:t>
      </w:r>
    </w:p>
    <w:p>
      <w:pPr>
        <w:pStyle w:val="ListBullet"/>
      </w:pPr>
      <w:r>
        <w:rPr>
          <w:rFonts w:ascii="Arial" w:hAnsi="Arial"/>
          <w:color w:val="241C1F"/>
          <w:sz w:val="22"/>
        </w:rPr>
        <w:t>Corner product and City Guides: https://www.corner.inc/ and https://www.corner.inc/guides</w:t>
      </w:r>
    </w:p>
    <w:p>
      <w:pPr>
        <w:pStyle w:val="ListBullet"/>
      </w:pPr>
      <w:r>
        <w:rPr>
          <w:rFonts w:ascii="Arial" w:hAnsi="Arial"/>
          <w:color w:val="241C1F"/>
          <w:sz w:val="22"/>
        </w:rPr>
        <w:t>Beli product page: https://beliapp.com/beli-home</w:t>
      </w:r>
    </w:p>
    <w:p>
      <w:pPr>
        <w:pStyle w:val="ListBullet"/>
      </w:pPr>
      <w:r>
        <w:rPr>
          <w:rFonts w:ascii="Arial" w:hAnsi="Arial"/>
          <w:color w:val="241C1F"/>
          <w:sz w:val="22"/>
        </w:rPr>
        <w:t>Mapstr product and FAQ: https://en.mapstr.com/ and https://en.mapstr.com/faq</w:t>
      </w:r>
    </w:p>
    <w:p>
      <w:pPr>
        <w:pStyle w:val="ListBullet"/>
      </w:pPr>
      <w:r>
        <w:rPr>
          <w:rFonts w:ascii="Arial" w:hAnsi="Arial"/>
          <w:color w:val="241C1F"/>
          <w:sz w:val="22"/>
        </w:rPr>
        <w:t>The Infatuation mobile app: https://www.theinfatuation.com/mobile-apps</w:t>
      </w:r>
    </w:p>
    <w:p>
      <w:pPr>
        <w:pStyle w:val="ListBullet"/>
      </w:pPr>
      <w:r>
        <w:rPr>
          <w:rFonts w:ascii="Arial" w:hAnsi="Arial"/>
          <w:color w:val="241C1F"/>
          <w:sz w:val="22"/>
        </w:rPr>
        <w:t>Examples of the crowded group-voting mechanic: https://www.getmunchmatch.com/, https://tablevote.app/, https://www.fuddle.net/</w:t>
      </w:r>
    </w:p>
    <w:p>
      <w:pPr>
        <w:pStyle w:val="Heading1"/>
      </w:pPr>
      <w:r>
        <w:rPr>
          <w:rFonts w:ascii="Arial" w:hAnsi="Arial"/>
          <w:color w:val="241C1F"/>
          <w:sz w:val="22"/>
        </w:rPr>
        <w:t>Implementation checkpoint — July 10, 2026</w:t>
      </w:r>
    </w:p>
    <w:p>
      <w:r>
        <w:rPr>
          <w:rFonts w:ascii="Arial" w:hAnsi="Arial"/>
          <w:color w:val="241C1F"/>
          <w:sz w:val="22"/>
        </w:rPr>
        <w:t xml:space="preserve">The first product-reset slice is implemented in </w:t>
      </w:r>
      <w:r>
        <w:rPr>
          <w:rFonts w:ascii="Consolas" w:hAnsi="Consolas"/>
          <w:color w:val="7B2233"/>
          <w:sz w:val="19"/>
        </w:rPr>
        <w:t>v2/</w:t>
      </w:r>
      <w:r>
        <w:rPr>
          <w:rFonts w:ascii="Arial" w:hAnsi="Arial"/>
          <w:color w:val="241C1F"/>
          <w:sz w:val="22"/>
        </w:rPr>
        <w:t>:</w:t>
      </w:r>
    </w:p>
    <w:p>
      <w:pPr>
        <w:pStyle w:val="ListBullet"/>
      </w:pPr>
      <w:r>
        <w:rPr>
          <w:rFonts w:ascii="Consolas" w:hAnsi="Consolas"/>
          <w:color w:val="7B2233"/>
          <w:sz w:val="19"/>
        </w:rPr>
        <w:t>/together</w:t>
      </w:r>
      <w:r>
        <w:rPr>
          <w:rFonts w:ascii="Arial" w:hAnsi="Arial"/>
          <w:color w:val="241C1F"/>
          <w:sz w:val="22"/>
        </w:rPr>
        <w:t xml:space="preserve"> is the default route; legacy </w:t>
      </w:r>
      <w:r>
        <w:rPr>
          <w:rFonts w:ascii="Consolas" w:hAnsi="Consolas"/>
          <w:color w:val="7B2233"/>
          <w:sz w:val="19"/>
        </w:rPr>
        <w:t>/home</w:t>
      </w:r>
      <w:r>
        <w:rPr>
          <w:rFonts w:ascii="Arial" w:hAnsi="Arial"/>
          <w:color w:val="241C1F"/>
          <w:sz w:val="22"/>
        </w:rPr>
        <w:t xml:space="preserve"> redirects there.</w:t>
      </w:r>
    </w:p>
    <w:p>
      <w:pPr>
        <w:pStyle w:val="ListBullet"/>
      </w:pPr>
      <w:r>
        <w:rPr>
          <w:rFonts w:ascii="Arial" w:hAnsi="Arial"/>
          <w:color w:val="241C1F"/>
          <w:sz w:val="22"/>
        </w:rPr>
        <w:t>Primary navigation is Together / Keep / People.</w:t>
      </w:r>
    </w:p>
    <w:p>
      <w:pPr>
        <w:pStyle w:val="ListBullet"/>
      </w:pPr>
      <w:r>
        <w:rPr>
          <w:rFonts w:ascii="Arial" w:hAnsi="Arial"/>
          <w:color w:val="241C1F"/>
          <w:sz w:val="22"/>
        </w:rPr>
        <w:t>Signed-out positioning now explains taste overlap instead of showing an anonymous catalog.</w:t>
      </w:r>
    </w:p>
    <w:p>
      <w:pPr>
        <w:pStyle w:val="ListBullet"/>
      </w:pPr>
      <w:r>
        <w:rPr>
          <w:rFonts w:ascii="Arial" w:hAnsi="Arial"/>
          <w:color w:val="241C1F"/>
          <w:sz w:val="22"/>
        </w:rPr>
        <w:t>Together starts with a real person and links directly to pairwise Overlap.</w:t>
      </w:r>
    </w:p>
    <w:p>
      <w:pPr>
        <w:pStyle w:val="ListBullet"/>
      </w:pPr>
      <w:r>
        <w:rPr>
          <w:rFonts w:ascii="Arial" w:hAnsi="Arial"/>
          <w:color w:val="241C1F"/>
          <w:sz w:val="22"/>
        </w:rPr>
        <w:t>Overlap now returns up to three zero-vote candidates with explicit reasons, plus reciprocal “where they can take you / where you can take them” views.</w:t>
      </w:r>
    </w:p>
    <w:p>
      <w:pPr>
        <w:pStyle w:val="ListBullet"/>
      </w:pPr>
      <w:r>
        <w:rPr>
          <w:rFonts w:ascii="Arial" w:hAnsi="Arial"/>
          <w:color w:val="241C1F"/>
          <w:sz w:val="22"/>
        </w:rPr>
        <w:t>Onboarding captures identity and optional real Loved places; it no longer asks for abstract vibes or auto-follows demo tastemakers.</w:t>
      </w:r>
    </w:p>
    <w:p>
      <w:pPr>
        <w:pStyle w:val="ListBullet"/>
      </w:pPr>
      <w:r>
        <w:rPr>
          <w:rFonts w:ascii="Arial" w:hAnsi="Arial"/>
          <w:color w:val="241C1F"/>
          <w:sz w:val="22"/>
        </w:rPr>
        <w:t>Search is an explicit place-capture utility rather than a zero-query editorial feed.</w:t>
      </w:r>
    </w:p>
    <w:p>
      <w:pPr>
        <w:pStyle w:val="ListBullet"/>
      </w:pPr>
      <w:r>
        <w:rPr>
          <w:rFonts w:ascii="Arial" w:hAnsi="Arial"/>
          <w:color w:val="241C1F"/>
          <w:sz w:val="22"/>
        </w:rPr>
        <w:t>The dead generic Home feed was removed.</w:t>
      </w:r>
    </w:p>
    <w:p>
      <w:pPr>
        <w:pStyle w:val="ListBullet"/>
      </w:pPr>
      <w:r>
        <w:rPr>
          <w:rFonts w:ascii="Arial" w:hAnsi="Arial"/>
          <w:color w:val="241C1F"/>
          <w:sz w:val="22"/>
        </w:rPr>
        <w:t>v2 Firestore rules now scope saves/notes to the owner and the reader's intentional circle. They are a cutover target only and were not deployed over the live v1 rules.</w:t>
      </w:r>
    </w:p>
    <w:p>
      <w:pPr>
        <w:pStyle w:val="ListBullet"/>
      </w:pPr>
      <w:r>
        <w:rPr>
          <w:rFonts w:ascii="Arial" w:hAnsi="Arial"/>
          <w:color w:val="241C1F"/>
          <w:sz w:val="22"/>
        </w:rPr>
        <w:t xml:space="preserve">The detailed product contract now lives in </w:t>
      </w:r>
      <w:r>
        <w:rPr>
          <w:rFonts w:ascii="Consolas" w:hAnsi="Consolas"/>
          <w:color w:val="7B2233"/>
          <w:sz w:val="19"/>
        </w:rPr>
        <w:t>UX_ARCHITECTURE.md</w:t>
      </w:r>
      <w:r>
        <w:rPr>
          <w:rFonts w:ascii="Arial" w:hAnsi="Arial"/>
          <w:color w:val="241C1F"/>
          <w:sz w:val="22"/>
        </w:rPr>
        <w:t>: nouns, IA, journeys, state matrix, privacy, recommendation rules, interaction laws, measurement, and visual signature.</w:t>
      </w:r>
    </w:p>
    <w:p>
      <w:pPr>
        <w:pStyle w:val="ListBullet"/>
      </w:pPr>
      <w:r>
        <w:rPr>
          <w:rFonts w:ascii="Consolas" w:hAnsi="Consolas"/>
          <w:color w:val="7B2233"/>
          <w:sz w:val="19"/>
        </w:rPr>
        <w:t>/with/:uid/plan</w:t>
      </w:r>
      <w:r>
        <w:rPr>
          <w:rFonts w:ascii="Arial" w:hAnsi="Arial"/>
          <w:color w:val="241C1F"/>
          <w:sz w:val="22"/>
        </w:rPr>
        <w:t xml:space="preserve"> closes the loop with context chips, at most three unnumbered candidates, truthful reasons, a reversible selection, and a “not for us” correction.</w:t>
      </w:r>
    </w:p>
    <w:p>
      <w:pPr>
        <w:pStyle w:val="ListBullet"/>
      </w:pPr>
      <w:r>
        <w:rPr>
          <w:rFonts w:ascii="Arial" w:hAnsi="Arial"/>
          <w:color w:val="241C1F"/>
          <w:sz w:val="22"/>
        </w:rPr>
        <w:t>Pair views now use a convergence trace as a relationship-specific visual signature rather than relying on generic dark-premium styling alone.</w:t>
      </w:r>
    </w:p>
    <w:p>
      <w:pPr>
        <w:pStyle w:val="ListBullet"/>
      </w:pPr>
      <w:r>
        <w:rPr>
          <w:rFonts w:ascii="Arial" w:hAnsi="Arial"/>
          <w:color w:val="241C1F"/>
          <w:sz w:val="22"/>
        </w:rPr>
        <w:t>Pair evidence and recommendations now share one Firebase-independent domain module, covered by tests for shared intent, reciprocal ordering, context filtering, sparse data, deduplication, and the three-choice limit.</w:t>
      </w:r>
    </w:p>
    <w:p>
      <w:pPr>
        <w:pStyle w:val="ListBullet"/>
      </w:pPr>
      <w:r>
        <w:rPr>
          <w:rFonts w:ascii="Arial" w:hAnsi="Arial"/>
          <w:color w:val="241C1F"/>
          <w:sz w:val="22"/>
        </w:rPr>
        <w:t>A development-only pair fixture exercises the real Overlap and Plan screens without authentication, Firebase reads, or Places requests; the fixture is verified absent from production output.</w:t>
      </w:r>
    </w:p>
    <w:p>
      <w:pPr>
        <w:pStyle w:val="ListBullet"/>
      </w:pPr>
      <w:r>
        <w:rPr>
          <w:rFonts w:ascii="Arial" w:hAnsi="Arial"/>
          <w:color w:val="241C1F"/>
          <w:sz w:val="22"/>
        </w:rPr>
        <w:t>The stale v2 README was replaced: deleted-feed, demo-tastemaker, and generic discovery claims no longer present themselves as current authority.</w:t>
      </w:r>
    </w:p>
    <w:p>
      <w:pPr>
        <w:pStyle w:val="ListBullet"/>
      </w:pPr>
      <w:r>
        <w:rPr>
          <w:rFonts w:ascii="Arial" w:hAnsi="Arial"/>
          <w:color w:val="241C1F"/>
          <w:sz w:val="22"/>
        </w:rPr>
        <w:t>Opening a recommendation now creates a minimal two-person Pick with its place snapshot, context, and original reason; the place page carries that relationship context forward.</w:t>
      </w:r>
    </w:p>
    <w:p>
      <w:pPr>
        <w:pStyle w:val="ListBullet"/>
      </w:pPr>
      <w:r>
        <w:rPr>
          <w:rFonts w:ascii="Arial" w:hAnsi="Arial"/>
          <w:color w:val="241C1F"/>
          <w:sz w:val="22"/>
        </w:rPr>
        <w:t>A Pick closes exactly once as visited or dismissed. Marking it Tried/Loved updates the current person's real taste signal, completing the recommendation → decision → experience → stronger-memory loop.</w:t>
      </w:r>
    </w:p>
    <w:p>
      <w:pPr>
        <w:pStyle w:val="ListBullet"/>
      </w:pPr>
      <w:r>
        <w:rPr>
          <w:rFonts w:ascii="Arial" w:hAnsi="Arial"/>
          <w:color w:val="241C1F"/>
          <w:sz w:val="22"/>
        </w:rPr>
        <w:t>The place page no longer presents the discarded house catalog: low-lit-list labels, curator POV, abstract vibe chips, and generic related-place discovery were removed.</w:t>
      </w:r>
    </w:p>
    <w:p>
      <w:pPr>
        <w:pStyle w:val="ListBullet"/>
      </w:pPr>
      <w:r>
        <w:rPr>
          <w:rFonts w:ascii="Arial" w:hAnsi="Arial"/>
          <w:color w:val="241C1F"/>
          <w:sz w:val="22"/>
        </w:rPr>
        <w:t>Pair activation now uses random invitation tokens and explicit acceptance into a first-class two-person connection. Opening a link is read-only, never a silent mutual follow, and either member can disconnect.</w:t>
      </w:r>
    </w:p>
    <w:p>
      <w:pPr>
        <w:pStyle w:val="ListBullet"/>
      </w:pPr>
      <w:r>
        <w:rPr>
          <w:rFonts w:ascii="Arial" w:hAnsi="Arial"/>
          <w:color w:val="241C1F"/>
          <w:sz w:val="22"/>
        </w:rPr>
        <w:t>The cross-profile follow exception and its list-truncation risk were removed. Connection existence now authorizes pair signal reads, and disconnect immediately removes that access.</w:t>
      </w:r>
    </w:p>
    <w:p>
      <w:pPr>
        <w:pStyle w:val="ListBullet"/>
      </w:pPr>
      <w:r>
        <w:rPr>
          <w:rFonts w:ascii="Arial" w:hAnsi="Arial"/>
          <w:color w:val="241C1F"/>
          <w:sz w:val="22"/>
        </w:rPr>
        <w:t>v2 rules include member-scoped Pick access, connection-proven creation, bounded signal/Pick schemas, immutable canonical place facts, immutable evidence/membership, 30-day raw-event retention, and an account-deletion write lock; 63 emulator cases verify the complete authorization target. The rules remain undeployed.</w:t>
      </w:r>
    </w:p>
    <w:p>
      <w:pPr>
        <w:pStyle w:val="ListBullet"/>
      </w:pPr>
      <w:r>
        <w:rPr>
          <w:rFonts w:ascii="Arial" w:hAnsi="Arial"/>
          <w:color w:val="241C1F"/>
          <w:sz w:val="22"/>
        </w:rPr>
        <w:t xml:space="preserve">Repository defaults now make the decision real: root </w:t>
      </w:r>
      <w:r>
        <w:rPr>
          <w:rFonts w:ascii="Consolas" w:hAnsi="Consolas"/>
          <w:color w:val="7B2233"/>
          <w:sz w:val="19"/>
        </w:rPr>
        <w:t>dev</w:t>
      </w:r>
      <w:r>
        <w:rPr>
          <w:rFonts w:ascii="Arial" w:hAnsi="Arial"/>
          <w:color w:val="241C1F"/>
          <w:sz w:val="22"/>
        </w:rPr>
        <w:t xml:space="preserve">, </w:t>
      </w:r>
      <w:r>
        <w:rPr>
          <w:rFonts w:ascii="Consolas" w:hAnsi="Consolas"/>
          <w:color w:val="7B2233"/>
          <w:sz w:val="19"/>
        </w:rPr>
        <w:t>test</w:t>
      </w:r>
      <w:r>
        <w:rPr>
          <w:rFonts w:ascii="Arial" w:hAnsi="Arial"/>
          <w:color w:val="241C1F"/>
          <w:sz w:val="22"/>
        </w:rPr>
        <w:t xml:space="preserve">, </w:t>
      </w:r>
      <w:r>
        <w:rPr>
          <w:rFonts w:ascii="Consolas" w:hAnsi="Consolas"/>
          <w:color w:val="7B2233"/>
          <w:sz w:val="19"/>
        </w:rPr>
        <w:t>typecheck</w:t>
      </w:r>
      <w:r>
        <w:rPr>
          <w:rFonts w:ascii="Arial" w:hAnsi="Arial"/>
          <w:color w:val="241C1F"/>
          <w:sz w:val="22"/>
        </w:rPr>
        <w:t xml:space="preserve">, </w:t>
      </w:r>
      <w:r>
        <w:rPr>
          <w:rFonts w:ascii="Consolas" w:hAnsi="Consolas"/>
          <w:color w:val="7B2233"/>
          <w:sz w:val="19"/>
        </w:rPr>
        <w:t>build</w:t>
      </w:r>
      <w:r>
        <w:rPr>
          <w:rFonts w:ascii="Arial" w:hAnsi="Arial"/>
          <w:color w:val="241C1F"/>
          <w:sz w:val="22"/>
        </w:rPr>
        <w:t xml:space="preserve">, preview, and Hosting-emulator commands target canonical </w:t>
      </w:r>
      <w:r>
        <w:rPr>
          <w:rFonts w:ascii="Consolas" w:hAnsi="Consolas"/>
          <w:color w:val="7B2233"/>
          <w:sz w:val="19"/>
        </w:rPr>
        <w:t>v2/</w:t>
      </w:r>
      <w:r>
        <w:rPr>
          <w:rFonts w:ascii="Arial" w:hAnsi="Arial"/>
          <w:color w:val="241C1F"/>
          <w:sz w:val="22"/>
        </w:rPr>
        <w:t xml:space="preserve">; v1 requires explicit </w:t>
      </w:r>
      <w:r>
        <w:rPr>
          <w:rFonts w:ascii="Consolas" w:hAnsi="Consolas"/>
          <w:color w:val="7B2233"/>
          <w:sz w:val="19"/>
        </w:rPr>
        <w:t>:v1</w:t>
      </w:r>
      <w:r>
        <w:rPr>
          <w:rFonts w:ascii="Arial" w:hAnsi="Arial"/>
          <w:color w:val="241C1F"/>
          <w:sz w:val="22"/>
        </w:rPr>
        <w:t xml:space="preserve"> commands.</w:t>
      </w:r>
    </w:p>
    <w:p>
      <w:pPr>
        <w:pStyle w:val="ListBullet"/>
      </w:pPr>
      <w:r>
        <w:rPr>
          <w:rFonts w:ascii="Arial" w:hAnsi="Arial"/>
          <w:color w:val="241C1F"/>
          <w:sz w:val="22"/>
        </w:rPr>
        <w:t xml:space="preserve">The root README is the version map, stale EMBERBOARD/social-feed/Google-hub documents identify themselves as historical, and </w:t>
      </w:r>
      <w:r>
        <w:rPr>
          <w:rFonts w:ascii="Consolas" w:hAnsi="Consolas"/>
          <w:color w:val="7B2233"/>
          <w:sz w:val="19"/>
        </w:rPr>
        <w:t>v2/AGENTS.md</w:t>
      </w:r>
      <w:r>
        <w:rPr>
          <w:rFonts w:ascii="Arial" w:hAnsi="Arial"/>
          <w:color w:val="241C1F"/>
          <w:sz w:val="22"/>
        </w:rPr>
        <w:t xml:space="preserve"> prevents future sessions from inheriting the discarded product laws.</w:t>
      </w:r>
    </w:p>
    <w:p>
      <w:pPr>
        <w:pStyle w:val="ListBullet"/>
      </w:pPr>
      <w:r>
        <w:rPr>
          <w:rFonts w:ascii="Arial" w:hAnsi="Arial"/>
          <w:color w:val="241C1F"/>
          <w:sz w:val="22"/>
        </w:rPr>
        <w:t xml:space="preserve">The separate dirty </w:t>
      </w:r>
      <w:r>
        <w:rPr>
          <w:rFonts w:ascii="Consolas" w:hAnsi="Consolas"/>
          <w:color w:val="7B2233"/>
          <w:sz w:val="19"/>
        </w:rPr>
        <w:t>C:\Users\mikus\this-is-v2</w:t>
      </w:r>
      <w:r>
        <w:rPr>
          <w:rFonts w:ascii="Arial" w:hAnsi="Arial"/>
          <w:color w:val="241C1F"/>
          <w:sz w:val="22"/>
        </w:rPr>
        <w:t xml:space="preserve"> folder received a final read-only extraction audit. Its unique boards, vibe onboarding, service worker, swipe navigation, imports, and tests should not be merged; the owner must preserve and archive that dirty work explicitly.</w:t>
      </w:r>
    </w:p>
    <w:p>
      <w:pPr>
        <w:pStyle w:val="ListBullet"/>
      </w:pPr>
      <w:r>
        <w:rPr>
          <w:rFonts w:ascii="Arial" w:hAnsi="Arial"/>
          <w:color w:val="241C1F"/>
          <w:sz w:val="22"/>
        </w:rPr>
        <w:t>The obsolete public shared-board route/rules, editorial curated catalog, taste-vector module, feed card, and board/sheet/Tonight CSS were removed. Search now uses bounded canonical place snapshots plus the explicit Google Add lane.</w:t>
      </w:r>
    </w:p>
    <w:p>
      <w:pPr>
        <w:pStyle w:val="ListBullet"/>
      </w:pPr>
      <w:r>
        <w:rPr>
          <w:rFonts w:ascii="Arial" w:hAnsi="Arial"/>
          <w:color w:val="241C1F"/>
          <w:sz w:val="22"/>
        </w:rPr>
        <w:t xml:space="preserve">The web manifest, metadata, and convergence app icon now carry the actual pair-overlap promise. Hosting-emulator checks prove the root and relationship/invite deep links, manifest, and icon all serve from </w:t>
      </w:r>
      <w:r>
        <w:rPr>
          <w:rFonts w:ascii="Consolas" w:hAnsi="Consolas"/>
          <w:color w:val="7B2233"/>
          <w:sz w:val="19"/>
        </w:rPr>
        <w:t>v2/dist</w:t>
      </w:r>
      <w:r>
        <w:rPr>
          <w:rFonts w:ascii="Arial" w:hAnsi="Arial"/>
          <w:color w:val="241C1F"/>
          <w:sz w:val="22"/>
        </w:rPr>
        <w:t>.</w:t>
      </w:r>
    </w:p>
    <w:p>
      <w:pPr>
        <w:pStyle w:val="ListBullet"/>
      </w:pPr>
      <w:r>
        <w:rPr>
          <w:rFonts w:ascii="Arial" w:hAnsi="Arial"/>
          <w:color w:val="241C1F"/>
          <w:sz w:val="22"/>
        </w:rPr>
        <w:t>Eight write-only milestones now cover the real loop from onboarding and invitation through pair evidence, Pick, and post-visit closure. Rules prohibit client reads and constrain properties to bounded counts and fixed enums, preventing place ids, notes, queries, tokens, names, or relationship identifiers.</w:t>
      </w:r>
    </w:p>
    <w:p>
      <w:pPr>
        <w:pStyle w:val="ListBullet"/>
      </w:pPr>
      <w:r>
        <w:rPr>
          <w:rFonts w:ascii="Consolas" w:hAnsi="Consolas"/>
          <w:color w:val="7B2233"/>
          <w:sz w:val="19"/>
        </w:rPr>
        <w:t>VALIDATION_PLAN.md</w:t>
      </w:r>
      <w:r>
        <w:rPr>
          <w:rFonts w:ascii="Arial" w:hAnsi="Arial"/>
          <w:color w:val="241C1F"/>
          <w:sz w:val="22"/>
        </w:rPr>
        <w:t xml:space="preserve"> defines the 5–8-pair, 14-day pilot, observation tasks, interview prompts, proceed/iterate/revise thresholds, and a UID-free aggregate summary command.</w:t>
      </w:r>
    </w:p>
    <w:p>
      <w:pPr>
        <w:pStyle w:val="ListBullet"/>
      </w:pPr>
      <w:r>
        <w:rPr>
          <w:rFonts w:ascii="Arial" w:hAnsi="Arial"/>
          <w:color w:val="241C1F"/>
          <w:sz w:val="22"/>
        </w:rPr>
        <w:t xml:space="preserve">The former direct Google-ID import writer was removed. </w:t>
      </w:r>
      <w:r>
        <w:rPr>
          <w:rFonts w:ascii="Consolas" w:hAnsi="Consolas"/>
          <w:color w:val="7B2233"/>
          <w:sz w:val="19"/>
        </w:rPr>
        <w:t>MIGRATION_PLAN.md</w:t>
      </w:r>
      <w:r>
        <w:rPr>
          <w:rFonts w:ascii="Arial" w:hAnsi="Arial"/>
          <w:color w:val="241C1F"/>
          <w:sz w:val="22"/>
        </w:rPr>
        <w:t xml:space="preserve"> and a read-only planner now reconcile actual v1 saved markers, list-place status/notes, auto-status lists, legacy place identities, existing v2 signals, and create-only rollback paths without production mutation.</w:t>
      </w:r>
    </w:p>
    <w:p>
      <w:pPr>
        <w:pStyle w:val="ListBullet"/>
      </w:pPr>
      <w:r>
        <w:rPr>
          <w:rFonts w:ascii="Arial" w:hAnsi="Arial"/>
          <w:color w:val="241C1F"/>
          <w:sz w:val="22"/>
        </w:rPr>
        <w:t>Eleven production-shaped migration invariants prove explicit/newest-signal precedence, private-by-default import, honest skips for unknown status or identity, existing-data preservation, deterministic ties, rollback scope, and repeat-run idempotency.</w:t>
      </w:r>
    </w:p>
    <w:p>
      <w:pPr>
        <w:pStyle w:val="ListBullet"/>
      </w:pPr>
      <w:r>
        <w:rPr>
          <w:rFonts w:ascii="Arial" w:hAnsi="Arial"/>
          <w:color w:val="241C1F"/>
          <w:sz w:val="22"/>
        </w:rPr>
        <w:t>Invitation tokens now expire after seven days, can be revoked before use, disappear from public reads after claim, and cannot be replayed. Security rules require claim and pair creation in the same atomic transaction, preventing a consumed token without its connection or a connection without consent.</w:t>
      </w:r>
    </w:p>
    <w:p>
      <w:pPr>
        <w:pStyle w:val="ListBullet"/>
      </w:pPr>
      <w:r>
        <w:rPr>
          <w:rFonts w:ascii="Arial" w:hAnsi="Arial"/>
          <w:color w:val="241C1F"/>
          <w:sz w:val="22"/>
        </w:rPr>
        <w:t xml:space="preserve">Google Maps link capture now honors official </w:t>
      </w:r>
      <w:r>
        <w:rPr>
          <w:rFonts w:ascii="Consolas" w:hAnsi="Consolas"/>
          <w:color w:val="7B2233"/>
          <w:sz w:val="19"/>
        </w:rPr>
        <w:t>query_place_id</w:t>
      </w:r>
      <w:r>
        <w:rPr>
          <w:rFonts w:ascii="Arial" w:hAnsi="Arial"/>
          <w:color w:val="241C1F"/>
          <w:sz w:val="22"/>
        </w:rPr>
        <w:t xml:space="preserve"> identity, turns readable long-link labels into a confirmable autocomplete search, rejects coordinate-only guesses, and resolves opaque short links through a bounded authenticated function that cannot leave Google-owned Maps hosts.</w:t>
      </w:r>
    </w:p>
    <w:p>
      <w:pPr>
        <w:pStyle w:val="ListBullet"/>
      </w:pPr>
      <w:r>
        <w:rPr>
          <w:rFonts w:ascii="Arial" w:hAnsi="Arial"/>
          <w:color w:val="241C1F"/>
          <w:sz w:val="22"/>
        </w:rPr>
        <w:t>Owner data controls now export every canonical personal-data surface and delete the v2 account with recent-auth confirmation, a server-side write lock, recursive event cleanup, relational record removal, and Auth deletion last. A full Auth/Firestore/Functions emulator test proves the operation; the frozen v1 retention boundary remains an explicit cutover decision.</w:t>
      </w:r>
    </w:p>
    <w:p>
      <w:pPr>
        <w:pStyle w:val="ListBullet"/>
      </w:pPr>
      <w:r>
        <w:rPr>
          <w:rFonts w:ascii="Arial" w:hAnsi="Arial"/>
          <w:color w:val="241C1F"/>
          <w:sz w:val="22"/>
        </w:rPr>
        <w:t>The frozen v1 boundary now has a conservative retirement recommendation and a read-only UID planner covering owner records, shared references, threads, analytics, derived taste, denormalized copies, and Storage candidates. Unknown UID references stop for review; owner approval and production reconciliation still precede any executor.</w:t>
      </w:r>
    </w:p>
    <w:p>
      <w:pPr>
        <w:pStyle w:val="ListBullet"/>
      </w:pPr>
      <w:r>
        <w:rPr>
          <w:rFonts w:ascii="Arial" w:hAnsi="Arial"/>
          <w:color w:val="241C1F"/>
          <w:sz w:val="22"/>
        </w:rPr>
        <w:t>The production bundle can connect explicitly to local Firebase emulators for whole-flow proof without touching paid Places APIs. A mobile real-browser pass completed invitation, consented connection, truthful overlap, a durable Pick, and Loved closure; it exposed and fixed an inviter-name query race.</w:t>
      </w:r>
    </w:p>
    <w:p>
      <w:pPr>
        <w:pStyle w:val="ListBullet"/>
      </w:pPr>
      <w:r>
        <w:rPr>
          <w:rFonts w:ascii="Arial" w:hAnsi="Arial"/>
          <w:color w:val="241C1F"/>
          <w:sz w:val="22"/>
        </w:rPr>
        <w:t>Raw product events now carry a rules-bounded 30-day expiry. The deploy manifest enables TTL without indexing the sequential field, and a rules-backed integration proves authenticated delivery, owner unreadability, immediate summary expiry, and aggregate output containing no identity or place history. The same report derives connected-pair → Pick conversion and 14-day closure from durable connection/Pick records; temporary pair keys never leave process memory.</w:t>
      </w:r>
    </w:p>
    <w:p>
      <w:pPr>
        <w:pStyle w:val="ListBullet"/>
      </w:pPr>
      <w:r>
        <w:rPr>
          <w:rFonts w:ascii="Arial" w:hAnsi="Arial"/>
          <w:color w:val="241C1F"/>
          <w:sz w:val="22"/>
        </w:rPr>
        <w:t>The development pair fixture now finishes its cache installation before rendering Firebase-backed routes, eliminating a race where real queries could overwrite seeded evidence during invite → pair navigation. The repaired 390 × 844 flow lands directly on three reasoned candidates with no warnings or overflow.</w:t>
      </w:r>
    </w:p>
    <w:p>
      <w:r>
        <w:rPr>
          <w:rFonts w:ascii="Arial" w:hAnsi="Arial"/>
          <w:color w:val="241C1F"/>
          <w:sz w:val="22"/>
        </w:rPr>
        <w:t xml:space="preserve">Verification: root canonical commands, the v2 production build, TypeScript check, eight recommendation/Pick invariants, eleven migration invariants, the v1 erasure-planner invariants, 63 Firestore authorization cases, owner export/deletion and observability integrations, Hosting deep links, manifest/icon assertions, and </w:t>
      </w:r>
      <w:r>
        <w:rPr>
          <w:rFonts w:ascii="Consolas" w:hAnsi="Consolas"/>
          <w:color w:val="7B2233"/>
          <w:sz w:val="19"/>
        </w:rPr>
        <w:t>git diff --check</w:t>
      </w:r>
      <w:r>
        <w:rPr>
          <w:rFonts w:ascii="Arial" w:hAnsi="Arial"/>
          <w:color w:val="241C1F"/>
          <w:sz w:val="22"/>
        </w:rPr>
        <w:t xml:space="preserve"> pass. Seeded 390 × 844 flows were exercised through invite acceptance → Overlap, direct pair evidence → Place, visibility change → recommendation removal, and Overlap → Plan → Pick → Place → Loved → hard reload, with no horizontal overflow or console warnings. A production-bundle scan confirms that fixture identities, tokens, notes, places, stale public-board/editorial strings, and the lazy fixture chunk do not ship. Production dependencies audit clean; six moderate advisories are isolated to the Firebase emulator CLI's development-only tree.</w:t>
      </w:r>
    </w:p>
    <w:p>
      <w:r>
        <w:br w:type="page"/>
      </w:r>
    </w:p>
    <w:p>
      <w:r>
        <w:rPr>
          <w:rFonts w:ascii="Arial" w:hAnsi="Arial"/>
          <w:b/>
          <w:color w:val="241C1F"/>
          <w:sz w:val="22"/>
        </w:rPr>
        <w:t>Audited:</w:t>
      </w:r>
      <w:r>
        <w:rPr>
          <w:rFonts w:ascii="Arial" w:hAnsi="Arial"/>
          <w:color w:val="241C1F"/>
          <w:sz w:val="22"/>
        </w:rPr>
        <w:t xml:space="preserve"> July 11, 2026 </w:t>
      </w:r>
      <w:r>
        <w:rPr>
          <w:rFonts w:ascii="Arial" w:hAnsi="Arial"/>
          <w:b/>
          <w:color w:val="241C1F"/>
          <w:sz w:val="22"/>
        </w:rPr>
        <w:t>Authority:</w:t>
      </w:r>
      <w:r>
        <w:rPr>
          <w:rFonts w:ascii="Arial" w:hAnsi="Arial"/>
          <w:color w:val="241C1F"/>
          <w:sz w:val="22"/>
        </w:rPr>
        <w:t xml:space="preserve"> this file is the executable backlog. Product laws remain in </w:t>
      </w:r>
      <w:r>
        <w:rPr>
          <w:rFonts w:ascii="Arial" w:hAnsi="Arial"/>
          <w:color w:val="7B2233"/>
          <w:sz w:val="21"/>
        </w:rPr>
        <w:t>`THIS_IS_RESET.md` (THIS_IS_RESET.md)</w:t>
      </w:r>
      <w:r>
        <w:rPr>
          <w:rFonts w:ascii="Arial" w:hAnsi="Arial"/>
          <w:color w:val="241C1F"/>
          <w:sz w:val="22"/>
        </w:rPr>
        <w:t xml:space="preserve"> and </w:t>
      </w:r>
      <w:r>
        <w:rPr>
          <w:rFonts w:ascii="Arial" w:hAnsi="Arial"/>
          <w:color w:val="7B2233"/>
          <w:sz w:val="21"/>
        </w:rPr>
        <w:t>`UX_ARCHITECTURE.md` (UX_ARCHITECTURE.md)</w:t>
      </w:r>
      <w:r>
        <w:rPr>
          <w:rFonts w:ascii="Arial" w:hAnsi="Arial"/>
          <w:color w:val="241C1F"/>
          <w:sz w:val="22"/>
        </w:rPr>
        <w:t>.</w:t>
      </w:r>
    </w:p>
    <w:p>
      <w:pPr>
        <w:pStyle w:val="Heading1"/>
      </w:pPr>
      <w:r>
        <w:rPr>
          <w:rFonts w:ascii="Arial" w:hAnsi="Arial"/>
          <w:color w:val="241C1F"/>
          <w:sz w:val="22"/>
        </w:rPr>
        <w:t>Product status</w:t>
      </w:r>
    </w:p>
    <w:p>
      <w:r>
        <w:rPr>
          <w:rFonts w:ascii="Arial" w:hAnsi="Arial"/>
          <w:color w:val="241C1F"/>
          <w:sz w:val="22"/>
        </w:rPr>
        <w:t xml:space="preserve">The canonical product is the in-repository </w:t>
      </w:r>
      <w:r>
        <w:rPr>
          <w:rFonts w:ascii="Consolas" w:hAnsi="Consolas"/>
          <w:color w:val="7B2233"/>
          <w:sz w:val="19"/>
        </w:rPr>
        <w:t>v2/</w:t>
      </w:r>
      <w:r>
        <w:rPr>
          <w:rFonts w:ascii="Arial" w:hAnsi="Arial"/>
          <w:color w:val="241C1F"/>
          <w:sz w:val="22"/>
        </w:rPr>
        <w:t xml:space="preserve">: </w:t>
      </w:r>
      <w:r>
        <w:rPr>
          <w:rFonts w:ascii="Arial" w:hAnsi="Arial"/>
          <w:b/>
          <w:color w:val="241C1F"/>
          <w:sz w:val="22"/>
        </w:rPr>
        <w:t>find the place your people already agree on</w:t>
      </w:r>
      <w:r>
        <w:rPr>
          <w:rFonts w:ascii="Arial" w:hAnsi="Arial"/>
          <w:color w:val="241C1F"/>
          <w:sz w:val="22"/>
        </w:rPr>
        <w:t>. Root v1 and the external clean-room prototype are historical inputs, not alternative implementations.</w:t>
      </w:r>
    </w:p>
    <w:p>
      <w:pPr>
        <w:pStyle w:val="Heading2"/>
      </w:pPr>
      <w:r>
        <w:rPr>
          <w:rFonts w:ascii="Arial" w:hAnsi="Arial"/>
          <w:color w:val="241C1F"/>
          <w:sz w:val="22"/>
        </w:rPr>
        <w:t>Together / Keep / People IA</w:t>
      </w:r>
    </w:p>
    <w:p>
      <w:pPr>
        <w:spacing w:after="100"/>
        <w:ind w:left="259"/>
      </w:pPr>
      <w:r>
        <w:rPr>
          <w:rFonts w:ascii="Arial" w:hAnsi="Arial"/>
          <w:b/>
          <w:color w:val="7B2233"/>
          <w:sz w:val="21"/>
        </w:rPr>
        <w:t xml:space="preserve">State: </w:t>
      </w:r>
      <w:r>
        <w:rPr>
          <w:rFonts w:ascii="Arial" w:hAnsi="Arial"/>
          <w:color w:val="241C1F"/>
          <w:sz w:val="22"/>
        </w:rPr>
        <w:t>Implemented</w:t>
      </w:r>
    </w:p>
    <w:p>
      <w:pPr>
        <w:spacing w:after="100"/>
        <w:ind w:left="259"/>
      </w:pPr>
      <w:r>
        <w:rPr>
          <w:rFonts w:ascii="Arial" w:hAnsi="Arial"/>
          <w:b/>
          <w:color w:val="7B2233"/>
          <w:sz w:val="21"/>
        </w:rPr>
        <w:t xml:space="preserve">Evidence / next proof: </w:t>
      </w:r>
      <w:r>
        <w:rPr>
          <w:rFonts w:ascii="Consolas" w:hAnsi="Consolas"/>
          <w:color w:val="7B2233"/>
          <w:sz w:val="19"/>
        </w:rPr>
        <w:t>v2/src/App.tsx</w:t>
      </w:r>
      <w:r>
        <w:rPr>
          <w:rFonts w:ascii="Arial" w:hAnsi="Arial"/>
          <w:color w:val="241C1F"/>
          <w:sz w:val="22"/>
        </w:rPr>
        <w:t>, production build, Hosting deep-link verifier</w:t>
      </w:r>
    </w:p>
    <w:p>
      <w:pPr>
        <w:pStyle w:val="Heading2"/>
      </w:pPr>
      <w:r>
        <w:rPr>
          <w:rFonts w:ascii="Arial" w:hAnsi="Arial"/>
          <w:color w:val="241C1F"/>
          <w:sz w:val="22"/>
        </w:rPr>
        <w:t>Intentional two-person connection</w:t>
      </w:r>
    </w:p>
    <w:p>
      <w:pPr>
        <w:spacing w:after="100"/>
        <w:ind w:left="259"/>
      </w:pPr>
      <w:r>
        <w:rPr>
          <w:rFonts w:ascii="Arial" w:hAnsi="Arial"/>
          <w:b/>
          <w:color w:val="7B2233"/>
          <w:sz w:val="21"/>
        </w:rPr>
        <w:t xml:space="preserve">State: </w:t>
      </w:r>
      <w:r>
        <w:rPr>
          <w:rFonts w:ascii="Arial" w:hAnsi="Arial"/>
          <w:color w:val="241C1F"/>
          <w:sz w:val="22"/>
        </w:rPr>
        <w:t>Implemented locally</w:t>
      </w:r>
    </w:p>
    <w:p>
      <w:pPr>
        <w:spacing w:after="100"/>
        <w:ind w:left="259"/>
      </w:pPr>
      <w:r>
        <w:rPr>
          <w:rFonts w:ascii="Arial" w:hAnsi="Arial"/>
          <w:b/>
          <w:color w:val="7B2233"/>
          <w:sz w:val="21"/>
        </w:rPr>
        <w:t xml:space="preserve">Evidence / next proof: </w:t>
      </w:r>
      <w:r>
        <w:rPr>
          <w:rFonts w:ascii="Arial" w:hAnsi="Arial"/>
          <w:color w:val="241C1F"/>
          <w:sz w:val="22"/>
        </w:rPr>
        <w:t>Single-use invite transaction plus authorization suite</w:t>
      </w:r>
    </w:p>
    <w:p>
      <w:pPr>
        <w:pStyle w:val="Heading2"/>
      </w:pPr>
      <w:r>
        <w:rPr>
          <w:rFonts w:ascii="Arial" w:hAnsi="Arial"/>
          <w:color w:val="241C1F"/>
          <w:sz w:val="22"/>
        </w:rPr>
        <w:t>Want / Tried / Loved + note + visibility</w:t>
      </w:r>
    </w:p>
    <w:p>
      <w:pPr>
        <w:spacing w:after="100"/>
        <w:ind w:left="259"/>
      </w:pPr>
      <w:r>
        <w:rPr>
          <w:rFonts w:ascii="Arial" w:hAnsi="Arial"/>
          <w:b/>
          <w:color w:val="7B2233"/>
          <w:sz w:val="21"/>
        </w:rPr>
        <w:t xml:space="preserve">State: </w:t>
      </w:r>
      <w:r>
        <w:rPr>
          <w:rFonts w:ascii="Arial" w:hAnsi="Arial"/>
          <w:color w:val="241C1F"/>
          <w:sz w:val="22"/>
        </w:rPr>
        <w:t>Implemented locally</w:t>
      </w:r>
    </w:p>
    <w:p>
      <w:pPr>
        <w:spacing w:after="100"/>
        <w:ind w:left="259"/>
      </w:pPr>
      <w:r>
        <w:rPr>
          <w:rFonts w:ascii="Arial" w:hAnsi="Arial"/>
          <w:b/>
          <w:color w:val="7B2233"/>
          <w:sz w:val="21"/>
        </w:rPr>
        <w:t xml:space="preserve">Evidence / next proof: </w:t>
      </w:r>
      <w:r>
        <w:rPr>
          <w:rFonts w:ascii="Arial" w:hAnsi="Arial"/>
          <w:color w:val="241C1F"/>
          <w:sz w:val="22"/>
        </w:rPr>
        <w:t>Save pipeline, place sheet, circle/private rule cases</w:t>
      </w:r>
    </w:p>
    <w:p>
      <w:pPr>
        <w:pStyle w:val="Heading2"/>
      </w:pPr>
      <w:r>
        <w:rPr>
          <w:rFonts w:ascii="Arial" w:hAnsi="Arial"/>
          <w:color w:val="241C1F"/>
          <w:sz w:val="22"/>
        </w:rPr>
        <w:t>Pair overlap and reciprocal introductions</w:t>
      </w:r>
    </w:p>
    <w:p>
      <w:pPr>
        <w:spacing w:after="100"/>
        <w:ind w:left="259"/>
      </w:pPr>
      <w:r>
        <w:rPr>
          <w:rFonts w:ascii="Arial" w:hAnsi="Arial"/>
          <w:b/>
          <w:color w:val="7B2233"/>
          <w:sz w:val="21"/>
        </w:rPr>
        <w:t xml:space="preserve">State: </w:t>
      </w:r>
      <w:r>
        <w:rPr>
          <w:rFonts w:ascii="Arial" w:hAnsi="Arial"/>
          <w:color w:val="241C1F"/>
          <w:sz w:val="22"/>
        </w:rPr>
        <w:t>Implemented locally</w:t>
      </w:r>
    </w:p>
    <w:p>
      <w:pPr>
        <w:spacing w:after="100"/>
        <w:ind w:left="259"/>
      </w:pPr>
      <w:r>
        <w:rPr>
          <w:rFonts w:ascii="Arial" w:hAnsi="Arial"/>
          <w:b/>
          <w:color w:val="7B2233"/>
          <w:sz w:val="21"/>
        </w:rPr>
        <w:t xml:space="preserve">Evidence / next proof: </w:t>
      </w:r>
      <w:r>
        <w:rPr>
          <w:rFonts w:ascii="Arial" w:hAnsi="Arial"/>
          <w:color w:val="241C1F"/>
          <w:sz w:val="22"/>
        </w:rPr>
        <w:t>Domain module and browser fixture</w:t>
      </w:r>
    </w:p>
    <w:p>
      <w:pPr>
        <w:pStyle w:val="Heading2"/>
      </w:pPr>
      <w:r>
        <w:rPr>
          <w:rFonts w:ascii="Arial" w:hAnsi="Arial"/>
          <w:color w:val="241C1F"/>
          <w:sz w:val="22"/>
        </w:rPr>
        <w:t>At most three truthful candidates</w:t>
      </w:r>
    </w:p>
    <w:p>
      <w:pPr>
        <w:spacing w:after="100"/>
        <w:ind w:left="259"/>
      </w:pPr>
      <w:r>
        <w:rPr>
          <w:rFonts w:ascii="Arial" w:hAnsi="Arial"/>
          <w:b/>
          <w:color w:val="7B2233"/>
          <w:sz w:val="21"/>
        </w:rPr>
        <w:t xml:space="preserve">State: </w:t>
      </w:r>
      <w:r>
        <w:rPr>
          <w:rFonts w:ascii="Arial" w:hAnsi="Arial"/>
          <w:color w:val="241C1F"/>
          <w:sz w:val="22"/>
        </w:rPr>
        <w:t>Implemented locally</w:t>
      </w:r>
    </w:p>
    <w:p>
      <w:pPr>
        <w:spacing w:after="100"/>
        <w:ind w:left="259"/>
      </w:pPr>
      <w:r>
        <w:rPr>
          <w:rFonts w:ascii="Arial" w:hAnsi="Arial"/>
          <w:b/>
          <w:color w:val="7B2233"/>
          <w:sz w:val="21"/>
        </w:rPr>
        <w:t xml:space="preserve">Evidence / next proof: </w:t>
      </w:r>
      <w:r>
        <w:rPr>
          <w:rFonts w:ascii="Arial" w:hAnsi="Arial"/>
          <w:color w:val="241C1F"/>
          <w:sz w:val="22"/>
        </w:rPr>
        <w:t>Domain invariants and Overlap/Plan browser flows</w:t>
      </w:r>
    </w:p>
    <w:p>
      <w:pPr>
        <w:pStyle w:val="Heading2"/>
      </w:pPr>
      <w:r>
        <w:rPr>
          <w:rFonts w:ascii="Arial" w:hAnsi="Arial"/>
          <w:color w:val="241C1F"/>
          <w:sz w:val="22"/>
        </w:rPr>
        <w:t>Durable Pick and post-visit closure</w:t>
      </w:r>
    </w:p>
    <w:p>
      <w:pPr>
        <w:spacing w:after="100"/>
        <w:ind w:left="259"/>
      </w:pPr>
      <w:r>
        <w:rPr>
          <w:rFonts w:ascii="Arial" w:hAnsi="Arial"/>
          <w:b/>
          <w:color w:val="7B2233"/>
          <w:sz w:val="21"/>
        </w:rPr>
        <w:t xml:space="preserve">State: </w:t>
      </w:r>
      <w:r>
        <w:rPr>
          <w:rFonts w:ascii="Arial" w:hAnsi="Arial"/>
          <w:color w:val="241C1F"/>
          <w:sz w:val="22"/>
        </w:rPr>
        <w:t>Implemented locally</w:t>
      </w:r>
    </w:p>
    <w:p>
      <w:pPr>
        <w:spacing w:after="100"/>
        <w:ind w:left="259"/>
      </w:pPr>
      <w:r>
        <w:rPr>
          <w:rFonts w:ascii="Arial" w:hAnsi="Arial"/>
          <w:b/>
          <w:color w:val="7B2233"/>
          <w:sz w:val="21"/>
        </w:rPr>
        <w:t xml:space="preserve">Evidence / next proof: </w:t>
      </w:r>
      <w:r>
        <w:rPr>
          <w:rFonts w:ascii="Arial" w:hAnsi="Arial"/>
          <w:color w:val="241C1F"/>
          <w:sz w:val="22"/>
        </w:rPr>
        <w:t>Pick lifecycle invariants and member-scoped rules</w:t>
      </w:r>
    </w:p>
    <w:p>
      <w:pPr>
        <w:pStyle w:val="Heading2"/>
      </w:pPr>
      <w:r>
        <w:rPr>
          <w:rFonts w:ascii="Arial" w:hAnsi="Arial"/>
          <w:color w:val="241C1F"/>
          <w:sz w:val="22"/>
        </w:rPr>
        <w:t>Google Maps logistics handoff</w:t>
      </w:r>
    </w:p>
    <w:p>
      <w:pPr>
        <w:spacing w:after="100"/>
        <w:ind w:left="259"/>
      </w:pPr>
      <w:r>
        <w:rPr>
          <w:rFonts w:ascii="Arial" w:hAnsi="Arial"/>
          <w:b/>
          <w:color w:val="7B2233"/>
          <w:sz w:val="21"/>
        </w:rPr>
        <w:t xml:space="preserve">State: </w:t>
      </w:r>
      <w:r>
        <w:rPr>
          <w:rFonts w:ascii="Arial" w:hAnsi="Arial"/>
          <w:color w:val="241C1F"/>
          <w:sz w:val="22"/>
        </w:rPr>
        <w:t>Implemented locally</w:t>
      </w:r>
    </w:p>
    <w:p>
      <w:pPr>
        <w:spacing w:after="100"/>
        <w:ind w:left="259"/>
      </w:pPr>
      <w:r>
        <w:rPr>
          <w:rFonts w:ascii="Arial" w:hAnsi="Arial"/>
          <w:b/>
          <w:color w:val="7B2233"/>
          <w:sz w:val="21"/>
        </w:rPr>
        <w:t xml:space="preserve">Evidence / next proof: </w:t>
      </w:r>
      <w:r>
        <w:rPr>
          <w:rFonts w:ascii="Arial" w:hAnsi="Arial"/>
          <w:color w:val="241C1F"/>
          <w:sz w:val="22"/>
        </w:rPr>
        <w:t>Place route and deep-link generation</w:t>
      </w:r>
    </w:p>
    <w:p>
      <w:pPr>
        <w:pStyle w:val="Heading2"/>
      </w:pPr>
      <w:r>
        <w:rPr>
          <w:rFonts w:ascii="Arial" w:hAnsi="Arial"/>
          <w:color w:val="241C1F"/>
          <w:sz w:val="22"/>
        </w:rPr>
        <w:t>Search by name to capture a place</w:t>
      </w:r>
    </w:p>
    <w:p>
      <w:pPr>
        <w:spacing w:after="100"/>
        <w:ind w:left="259"/>
      </w:pPr>
      <w:r>
        <w:rPr>
          <w:rFonts w:ascii="Arial" w:hAnsi="Arial"/>
          <w:b/>
          <w:color w:val="7B2233"/>
          <w:sz w:val="21"/>
        </w:rPr>
        <w:t xml:space="preserve">State: </w:t>
      </w:r>
      <w:r>
        <w:rPr>
          <w:rFonts w:ascii="Arial" w:hAnsi="Arial"/>
          <w:color w:val="241C1F"/>
          <w:sz w:val="22"/>
        </w:rPr>
        <w:t>Implemented locally</w:t>
      </w:r>
    </w:p>
    <w:p>
      <w:pPr>
        <w:spacing w:after="100"/>
        <w:ind w:left="259"/>
      </w:pPr>
      <w:r>
        <w:rPr>
          <w:rFonts w:ascii="Arial" w:hAnsi="Arial"/>
          <w:b/>
          <w:color w:val="7B2233"/>
          <w:sz w:val="21"/>
        </w:rPr>
        <w:t xml:space="preserve">Evidence / next proof: </w:t>
      </w:r>
      <w:r>
        <w:rPr>
          <w:rFonts w:ascii="Arial" w:hAnsi="Arial"/>
          <w:color w:val="241C1F"/>
          <w:sz w:val="22"/>
        </w:rPr>
        <w:t>Session-tokened Places autocomplete and explicit Details call</w:t>
      </w:r>
    </w:p>
    <w:p>
      <w:pPr>
        <w:pStyle w:val="Heading2"/>
      </w:pPr>
      <w:r>
        <w:rPr>
          <w:rFonts w:ascii="Arial" w:hAnsi="Arial"/>
          <w:color w:val="241C1F"/>
          <w:sz w:val="22"/>
        </w:rPr>
        <w:t>Paste a Google Maps share link</w:t>
      </w:r>
    </w:p>
    <w:p>
      <w:pPr>
        <w:spacing w:after="100"/>
        <w:ind w:left="259"/>
      </w:pPr>
      <w:r>
        <w:rPr>
          <w:rFonts w:ascii="Arial" w:hAnsi="Arial"/>
          <w:b/>
          <w:color w:val="7B2233"/>
          <w:sz w:val="21"/>
        </w:rPr>
        <w:t xml:space="preserve">State: </w:t>
      </w:r>
      <w:r>
        <w:rPr>
          <w:rFonts w:ascii="Arial" w:hAnsi="Arial"/>
          <w:color w:val="241C1F"/>
          <w:sz w:val="22"/>
        </w:rPr>
        <w:t>Implemented locally</w:t>
      </w:r>
    </w:p>
    <w:p>
      <w:pPr>
        <w:spacing w:after="100"/>
        <w:ind w:left="259"/>
      </w:pPr>
      <w:r>
        <w:rPr>
          <w:rFonts w:ascii="Arial" w:hAnsi="Arial"/>
          <w:b/>
          <w:color w:val="7B2233"/>
          <w:sz w:val="21"/>
        </w:rPr>
        <w:t xml:space="preserve">Evidence / next proof: </w:t>
      </w:r>
      <w:r>
        <w:rPr>
          <w:rFonts w:ascii="Arial" w:hAnsi="Arial"/>
          <w:color w:val="241C1F"/>
          <w:sz w:val="22"/>
        </w:rPr>
        <w:t>Official IDs resolve directly; readable long links become bounded searches; opaque short links use an authenticated Google-host-only resolver</w:t>
      </w:r>
    </w:p>
    <w:p>
      <w:pPr>
        <w:pStyle w:val="Heading2"/>
      </w:pPr>
      <w:r>
        <w:rPr>
          <w:rFonts w:ascii="Arial" w:hAnsi="Arial"/>
          <w:color w:val="241C1F"/>
          <w:sz w:val="22"/>
        </w:rPr>
        <w:t>Privacy-minimal pilot evidence</w:t>
      </w:r>
    </w:p>
    <w:p>
      <w:pPr>
        <w:spacing w:after="100"/>
        <w:ind w:left="259"/>
      </w:pPr>
      <w:r>
        <w:rPr>
          <w:rFonts w:ascii="Arial" w:hAnsi="Arial"/>
          <w:b/>
          <w:color w:val="7B2233"/>
          <w:sz w:val="21"/>
        </w:rPr>
        <w:t xml:space="preserve">State: </w:t>
      </w:r>
      <w:r>
        <w:rPr>
          <w:rFonts w:ascii="Arial" w:hAnsi="Arial"/>
          <w:color w:val="241C1F"/>
          <w:sz w:val="22"/>
        </w:rPr>
        <w:t>Verified locally</w:t>
      </w:r>
    </w:p>
    <w:p>
      <w:pPr>
        <w:spacing w:after="100"/>
        <w:ind w:left="259"/>
      </w:pPr>
      <w:r>
        <w:rPr>
          <w:rFonts w:ascii="Arial" w:hAnsi="Arial"/>
          <w:b/>
          <w:color w:val="7B2233"/>
          <w:sz w:val="21"/>
        </w:rPr>
        <w:t xml:space="preserve">Evidence / next proof: </w:t>
      </w:r>
      <w:r>
        <w:rPr>
          <w:rFonts w:ascii="Arial" w:hAnsi="Arial"/>
          <w:color w:val="241C1F"/>
          <w:sz w:val="22"/>
        </w:rPr>
        <w:t>Write-only bounded events, 30-day expiry/TTL, and Admin-only pair conversion/14-day closure aggregates derived from existing connections/Picks; output contains no identities or place history</w:t>
      </w:r>
    </w:p>
    <w:p>
      <w:pPr>
        <w:pStyle w:val="Heading2"/>
      </w:pPr>
      <w:r>
        <w:rPr>
          <w:rFonts w:ascii="Arial" w:hAnsi="Arial"/>
          <w:color w:val="241C1F"/>
          <w:sz w:val="22"/>
        </w:rPr>
        <w:t>Data export and account deletion</w:t>
      </w:r>
    </w:p>
    <w:p>
      <w:pPr>
        <w:spacing w:after="100"/>
        <w:ind w:left="259"/>
      </w:pPr>
      <w:r>
        <w:rPr>
          <w:rFonts w:ascii="Arial" w:hAnsi="Arial"/>
          <w:b/>
          <w:color w:val="7B2233"/>
          <w:sz w:val="21"/>
        </w:rPr>
        <w:t xml:space="preserve">State: </w:t>
      </w:r>
      <w:r>
        <w:rPr>
          <w:rFonts w:ascii="Arial" w:hAnsi="Arial"/>
          <w:color w:val="241C1F"/>
          <w:sz w:val="22"/>
        </w:rPr>
        <w:t>Implemented locally for canonical v2</w:t>
      </w:r>
    </w:p>
    <w:p>
      <w:pPr>
        <w:spacing w:after="100"/>
        <w:ind w:left="259"/>
      </w:pPr>
      <w:r>
        <w:rPr>
          <w:rFonts w:ascii="Arial" w:hAnsi="Arial"/>
          <w:b/>
          <w:color w:val="7B2233"/>
          <w:sz w:val="21"/>
        </w:rPr>
        <w:t xml:space="preserve">Evidence / next proof: </w:t>
      </w:r>
      <w:r>
        <w:rPr>
          <w:rFonts w:ascii="Arial" w:hAnsi="Arial"/>
          <w:color w:val="241C1F"/>
          <w:sz w:val="22"/>
        </w:rPr>
        <w:t>Settings controls, recent-auth deletion, write lock, recursive cleanup, and emulator-backed full-scope verification; legacy boundary remains explicit</w:t>
      </w:r>
    </w:p>
    <w:p>
      <w:pPr>
        <w:pStyle w:val="Heading2"/>
      </w:pPr>
      <w:r>
        <w:rPr>
          <w:rFonts w:ascii="Arial" w:hAnsi="Arial"/>
          <w:color w:val="241C1F"/>
          <w:sz w:val="22"/>
        </w:rPr>
        <w:t>Production-shaped pair journey</w:t>
      </w:r>
    </w:p>
    <w:p>
      <w:pPr>
        <w:spacing w:after="100"/>
        <w:ind w:left="259"/>
      </w:pPr>
      <w:r>
        <w:rPr>
          <w:rFonts w:ascii="Arial" w:hAnsi="Arial"/>
          <w:b/>
          <w:color w:val="7B2233"/>
          <w:sz w:val="21"/>
        </w:rPr>
        <w:t xml:space="preserve">State: </w:t>
      </w:r>
      <w:r>
        <w:rPr>
          <w:rFonts w:ascii="Arial" w:hAnsi="Arial"/>
          <w:color w:val="241C1F"/>
          <w:sz w:val="22"/>
        </w:rPr>
        <w:t>Verified locally</w:t>
      </w:r>
    </w:p>
    <w:p>
      <w:pPr>
        <w:spacing w:after="100"/>
        <w:ind w:left="259"/>
      </w:pPr>
      <w:r>
        <w:rPr>
          <w:rFonts w:ascii="Arial" w:hAnsi="Arial"/>
          <w:b/>
          <w:color w:val="7B2233"/>
          <w:sz w:val="21"/>
        </w:rPr>
        <w:t xml:space="preserve">Evidence / next proof: </w:t>
      </w:r>
      <w:r>
        <w:rPr>
          <w:rFonts w:ascii="Arial" w:hAnsi="Arial"/>
          <w:color w:val="241C1F"/>
          <w:sz w:val="22"/>
        </w:rPr>
        <w:t>Emulator-connected production build completed invite → connection → overlap → Pick → Loved; backend state confirmed the Pick visited and signal loved</w:t>
      </w:r>
    </w:p>
    <w:p>
      <w:pPr>
        <w:pStyle w:val="Heading2"/>
      </w:pPr>
      <w:r>
        <w:rPr>
          <w:rFonts w:ascii="Arial" w:hAnsi="Arial"/>
          <w:color w:val="241C1F"/>
          <w:sz w:val="22"/>
        </w:rPr>
        <w:t>Frozen v1 erasure boundary</w:t>
      </w:r>
    </w:p>
    <w:p>
      <w:pPr>
        <w:spacing w:after="100"/>
        <w:ind w:left="259"/>
      </w:pPr>
      <w:r>
        <w:rPr>
          <w:rFonts w:ascii="Arial" w:hAnsi="Arial"/>
          <w:b/>
          <w:color w:val="7B2233"/>
          <w:sz w:val="21"/>
        </w:rPr>
        <w:t xml:space="preserve">State: </w:t>
      </w:r>
      <w:r>
        <w:rPr>
          <w:rFonts w:ascii="Arial" w:hAnsi="Arial"/>
          <w:color w:val="241C1F"/>
          <w:sz w:val="22"/>
        </w:rPr>
        <w:t>Recommended and planned</w:t>
      </w:r>
    </w:p>
    <w:p>
      <w:pPr>
        <w:spacing w:after="100"/>
        <w:ind w:left="259"/>
      </w:pPr>
      <w:r>
        <w:rPr>
          <w:rFonts w:ascii="Arial" w:hAnsi="Arial"/>
          <w:b/>
          <w:color w:val="7B2233"/>
          <w:sz w:val="21"/>
        </w:rPr>
        <w:t xml:space="preserve">Evidence / next proof: </w:t>
      </w:r>
      <w:r>
        <w:rPr>
          <w:rFonts w:ascii="Arial" w:hAnsi="Arial"/>
          <w:color w:val="241C1F"/>
          <w:sz w:val="22"/>
        </w:rPr>
        <w:t>Complete surface matrix plus read-only UID planner; owner approval, backup/processor inspection, and production dry-runs remain</w:t>
      </w:r>
    </w:p>
    <w:p>
      <w:pPr>
        <w:pStyle w:val="Heading2"/>
      </w:pPr>
      <w:r>
        <w:rPr>
          <w:rFonts w:ascii="Arial" w:hAnsi="Arial"/>
          <w:color w:val="241C1F"/>
          <w:sz w:val="22"/>
        </w:rPr>
        <w:t>Real-pair usefulness</w:t>
      </w:r>
    </w:p>
    <w:p>
      <w:pPr>
        <w:spacing w:after="100"/>
        <w:ind w:left="259"/>
      </w:pPr>
      <w:r>
        <w:rPr>
          <w:rFonts w:ascii="Arial" w:hAnsi="Arial"/>
          <w:b/>
          <w:color w:val="7B2233"/>
          <w:sz w:val="21"/>
        </w:rPr>
        <w:t xml:space="preserve">State: </w:t>
      </w:r>
      <w:r>
        <w:rPr>
          <w:rFonts w:ascii="Arial" w:hAnsi="Arial"/>
          <w:b/>
          <w:color w:val="241C1F"/>
          <w:sz w:val="22"/>
        </w:rPr>
        <w:t>Unproven</w:t>
      </w:r>
    </w:p>
    <w:p>
      <w:pPr>
        <w:spacing w:after="100"/>
        <w:ind w:left="259"/>
      </w:pPr>
      <w:r>
        <w:rPr>
          <w:rFonts w:ascii="Arial" w:hAnsi="Arial"/>
          <w:b/>
          <w:color w:val="7B2233"/>
          <w:sz w:val="21"/>
        </w:rPr>
        <w:t xml:space="preserve">Evidence / next proof: </w:t>
      </w:r>
      <w:r>
        <w:rPr>
          <w:rFonts w:ascii="Arial" w:hAnsi="Arial"/>
          <w:color w:val="241C1F"/>
          <w:sz w:val="22"/>
        </w:rPr>
        <w:t xml:space="preserve">Run the 5–8 pair pilot in </w:t>
      </w:r>
      <w:r>
        <w:rPr>
          <w:rFonts w:ascii="Consolas" w:hAnsi="Consolas"/>
          <w:color w:val="7B2233"/>
          <w:sz w:val="19"/>
        </w:rPr>
        <w:t>VALIDATION_PLAN.md</w:t>
      </w:r>
      <w:r>
        <w:rPr>
          <w:rFonts w:ascii="Arial" w:hAnsi="Arial"/>
          <w:color w:val="241C1F"/>
          <w:sz w:val="22"/>
        </w:rPr>
        <w:t>; fixture success is not product validation</w:t>
      </w:r>
    </w:p>
    <w:p>
      <w:pPr>
        <w:pStyle w:val="Heading1"/>
      </w:pPr>
      <w:r>
        <w:rPr>
          <w:rFonts w:ascii="Arial" w:hAnsi="Arial"/>
          <w:color w:val="241C1F"/>
          <w:sz w:val="22"/>
        </w:rPr>
        <w:t>Cutover status</w:t>
      </w:r>
    </w:p>
    <w:p>
      <w:r>
        <w:rPr>
          <w:rFonts w:ascii="Arial" w:hAnsi="Arial"/>
          <w:color w:val="241C1F"/>
          <w:sz w:val="22"/>
        </w:rPr>
        <w:t>What is now mechanically ready:</w:t>
      </w:r>
    </w:p>
    <w:p>
      <w:pPr>
        <w:pStyle w:val="ListBullet"/>
      </w:pPr>
      <w:r>
        <w:rPr>
          <w:rFonts w:ascii="Arial" w:hAnsi="Arial"/>
          <w:color w:val="241C1F"/>
          <w:sz w:val="22"/>
        </w:rPr>
        <w:t xml:space="preserve">Root default commands delegate to </w:t>
      </w:r>
      <w:r>
        <w:rPr>
          <w:rFonts w:ascii="Consolas" w:hAnsi="Consolas"/>
          <w:color w:val="7B2233"/>
          <w:sz w:val="19"/>
        </w:rPr>
        <w:t>v2/</w:t>
      </w:r>
      <w:r>
        <w:rPr>
          <w:rFonts w:ascii="Arial" w:hAnsi="Arial"/>
          <w:color w:val="241C1F"/>
          <w:sz w:val="22"/>
        </w:rPr>
        <w:t>.</w:t>
      </w:r>
    </w:p>
    <w:p>
      <w:pPr>
        <w:pStyle w:val="ListBullet"/>
      </w:pPr>
      <w:r>
        <w:rPr>
          <w:rFonts w:ascii="Consolas" w:hAnsi="Consolas"/>
          <w:color w:val="7B2233"/>
          <w:sz w:val="19"/>
        </w:rPr>
        <w:t>firebase.v2.json</w:t>
      </w:r>
      <w:r>
        <w:rPr>
          <w:rFonts w:ascii="Arial" w:hAnsi="Arial"/>
          <w:color w:val="241C1F"/>
          <w:sz w:val="22"/>
        </w:rPr>
        <w:t xml:space="preserve"> serves </w:t>
      </w:r>
      <w:r>
        <w:rPr>
          <w:rFonts w:ascii="Consolas" w:hAnsi="Consolas"/>
          <w:color w:val="7B2233"/>
          <w:sz w:val="19"/>
        </w:rPr>
        <w:t>v2/dist</w:t>
      </w:r>
      <w:r>
        <w:rPr>
          <w:rFonts w:ascii="Arial" w:hAnsi="Arial"/>
          <w:color w:val="241C1F"/>
          <w:sz w:val="22"/>
        </w:rPr>
        <w:t xml:space="preserve">, installs </w:t>
      </w:r>
      <w:r>
        <w:rPr>
          <w:rFonts w:ascii="Consolas" w:hAnsi="Consolas"/>
          <w:color w:val="7B2233"/>
          <w:sz w:val="19"/>
        </w:rPr>
        <w:t>v2/firestore.rules</w:t>
      </w:r>
      <w:r>
        <w:rPr>
          <w:rFonts w:ascii="Arial" w:hAnsi="Arial"/>
          <w:color w:val="241C1F"/>
          <w:sz w:val="22"/>
        </w:rPr>
        <w:t>, uses the canonical index manifest, and deploys only the dedicated Maps resolver plus owner-data endpoints.</w:t>
      </w:r>
    </w:p>
    <w:p>
      <w:pPr>
        <w:pStyle w:val="ListBullet"/>
      </w:pPr>
      <w:r>
        <w:rPr>
          <w:rFonts w:ascii="Arial" w:hAnsi="Arial"/>
          <w:color w:val="241C1F"/>
          <w:sz w:val="22"/>
        </w:rPr>
        <w:t>Canonical place facts are client-immutable.</w:t>
      </w:r>
    </w:p>
    <w:p>
      <w:pPr>
        <w:pStyle w:val="ListBullet"/>
      </w:pPr>
      <w:r>
        <w:rPr>
          <w:rFonts w:ascii="Arial" w:hAnsi="Arial"/>
          <w:color w:val="241C1F"/>
          <w:sz w:val="22"/>
        </w:rPr>
        <w:t>Pick creation proves a real reciprocal connection and validates a bounded schema.</w:t>
      </w:r>
    </w:p>
    <w:p>
      <w:pPr>
        <w:pStyle w:val="ListBullet"/>
      </w:pPr>
      <w:r>
        <w:rPr>
          <w:rFonts w:ascii="Arial" w:hAnsi="Arial"/>
          <w:color w:val="241C1F"/>
          <w:sz w:val="22"/>
        </w:rPr>
        <w:t>Signal documents validate their complete schema and bound notes.</w:t>
      </w:r>
    </w:p>
    <w:p>
      <w:pPr>
        <w:pStyle w:val="ListBullet"/>
      </w:pPr>
      <w:r>
        <w:rPr>
          <w:rFonts w:ascii="Arial" w:hAnsi="Arial"/>
          <w:color w:val="241C1F"/>
          <w:sz w:val="22"/>
        </w:rPr>
        <w:t>The authorization suite covers 63 cases, owner export/deletion passes a real Auth + Firestore + Functions emulator flow, and observability delivery plus pair-level conversion/closure aggregation pass a separate rules-backed integration.</w:t>
      </w:r>
    </w:p>
    <w:p>
      <w:pPr>
        <w:pStyle w:val="ListBullet"/>
      </w:pPr>
      <w:r>
        <w:rPr>
          <w:rFonts w:ascii="Arial" w:hAnsi="Arial"/>
          <w:color w:val="241C1F"/>
          <w:sz w:val="22"/>
        </w:rPr>
        <w:t>A mobile real-browser pass against an emulator-connected production build completes invite acceptance through post-visit closure with zero console errors; it also caught and fixed the signed-out inviter-profile query race.</w:t>
      </w:r>
    </w:p>
    <w:p>
      <w:r>
        <w:rPr>
          <w:rFonts w:ascii="Arial" w:hAnsi="Arial"/>
          <w:color w:val="241C1F"/>
          <w:sz w:val="22"/>
        </w:rPr>
        <w:t>What still blocks production:</w:t>
      </w:r>
    </w:p>
    <w:p>
      <w:pPr>
        <w:pStyle w:val="ListNumber"/>
      </w:pPr>
      <w:r>
        <w:rPr>
          <w:rFonts w:ascii="Arial" w:hAnsi="Arial"/>
          <w:color w:val="241C1F"/>
          <w:sz w:val="22"/>
        </w:rPr>
        <w:t>The live project still runs the legacy ruleset with the prototype backdoor.</w:t>
      </w:r>
    </w:p>
    <w:p>
      <w:pPr>
        <w:pStyle w:val="ListNumber"/>
      </w:pPr>
      <w:r>
        <w:rPr>
          <w:rFonts w:ascii="Arial" w:hAnsi="Arial"/>
          <w:color w:val="241C1F"/>
          <w:sz w:val="22"/>
        </w:rPr>
        <w:t>No production-account migration dry run has been manually reconciled.</w:t>
      </w:r>
    </w:p>
    <w:p>
      <w:pPr>
        <w:pStyle w:val="ListNumber"/>
      </w:pPr>
      <w:r>
        <w:rPr>
          <w:rFonts w:ascii="Arial" w:hAnsi="Arial"/>
          <w:color w:val="241C1F"/>
          <w:sz w:val="22"/>
        </w:rPr>
        <w:t>No real-pair pilot has supplied behavioral or trust evidence.</w:t>
      </w:r>
    </w:p>
    <w:p>
      <w:pPr>
        <w:pStyle w:val="ListNumber"/>
      </w:pPr>
      <w:r>
        <w:rPr>
          <w:rFonts w:ascii="Arial" w:hAnsi="Arial"/>
          <w:color w:val="241C1F"/>
          <w:sz w:val="22"/>
        </w:rPr>
        <w:t>The 30-day event TTL policy and delivery proof remain local; verify the TTL field operation and deletion-delay metric after reviewed deployment.</w:t>
      </w:r>
    </w:p>
    <w:p>
      <w:pPr>
        <w:pStyle w:val="ListNumber"/>
      </w:pPr>
      <w:r>
        <w:rPr>
          <w:rFonts w:ascii="Arial" w:hAnsi="Arial"/>
          <w:color w:val="241C1F"/>
          <w:sz w:val="22"/>
        </w:rPr>
        <w:t xml:space="preserve">The dirty external </w:t>
      </w:r>
      <w:r>
        <w:rPr>
          <w:rFonts w:ascii="Consolas" w:hAnsi="Consolas"/>
          <w:color w:val="7B2233"/>
          <w:sz w:val="19"/>
        </w:rPr>
        <w:t>C:\Users\mikus\this-is-v2</w:t>
      </w:r>
      <w:r>
        <w:rPr>
          <w:rFonts w:ascii="Arial" w:hAnsi="Arial"/>
          <w:color w:val="241C1F"/>
          <w:sz w:val="22"/>
        </w:rPr>
        <w:t xml:space="preserve"> experiment still needs owner-preserved archival.</w:t>
      </w:r>
    </w:p>
    <w:p>
      <w:pPr>
        <w:pStyle w:val="ListNumber"/>
      </w:pPr>
      <w:r>
        <w:rPr>
          <w:rFonts w:ascii="Arial" w:hAnsi="Arial"/>
          <w:color w:val="241C1F"/>
          <w:sz w:val="22"/>
        </w:rPr>
        <w:t>A named cutover and rollback owner has not approved deployment.</w:t>
      </w:r>
    </w:p>
    <w:p>
      <w:pPr>
        <w:pStyle w:val="Heading1"/>
      </w:pPr>
      <w:r>
        <w:rPr>
          <w:rFonts w:ascii="Arial" w:hAnsi="Arial"/>
          <w:color w:val="241C1F"/>
          <w:sz w:val="22"/>
        </w:rPr>
        <w:t>Ordered backlog</w:t>
      </w:r>
    </w:p>
    <w:p>
      <w:pPr>
        <w:pStyle w:val="Heading2"/>
      </w:pPr>
      <w:r>
        <w:rPr>
          <w:rFonts w:ascii="Arial" w:hAnsi="Arial"/>
          <w:color w:val="241C1F"/>
          <w:sz w:val="22"/>
        </w:rPr>
        <w:t>Before a private pilot</w:t>
      </w:r>
    </w:p>
    <w:p>
      <w:pPr>
        <w:pStyle w:val="ListNumber"/>
      </w:pPr>
      <w:r>
        <w:rPr>
          <w:rFonts w:ascii="Arial" w:hAnsi="Arial"/>
          <w:color w:val="241C1F"/>
          <w:sz w:val="22"/>
        </w:rPr>
        <w:t xml:space="preserve">Approve or amend the recommended v1 policy in </w:t>
      </w:r>
      <w:r>
        <w:rPr>
          <w:rFonts w:ascii="Consolas" w:hAnsi="Consolas"/>
          <w:color w:val="7B2233"/>
          <w:sz w:val="19"/>
        </w:rPr>
        <w:t>V1_DATA_RETENTION.md</w:t>
      </w:r>
      <w:r>
        <w:rPr>
          <w:rFonts w:ascii="Arial" w:hAnsi="Arial"/>
          <w:color w:val="241C1F"/>
          <w:sz w:val="22"/>
        </w:rPr>
        <w:t>; inspect real backup/log/processor retention before making a whole-project erasure claim.</w:t>
      </w:r>
    </w:p>
    <w:p>
      <w:pPr>
        <w:pStyle w:val="ListNumber"/>
      </w:pPr>
      <w:r>
        <w:rPr>
          <w:rFonts w:ascii="Arial" w:hAnsi="Arial"/>
          <w:color w:val="241C1F"/>
          <w:sz w:val="22"/>
        </w:rPr>
        <w:t xml:space="preserve">Run both read-only migration and erasure plans for each pilot UID; manually reconcile every skipped or </w:t>
      </w:r>
      <w:r>
        <w:rPr>
          <w:rFonts w:ascii="Consolas" w:hAnsi="Consolas"/>
          <w:color w:val="7B2233"/>
          <w:sz w:val="19"/>
        </w:rPr>
        <w:t>manual_review</w:t>
      </w:r>
      <w:r>
        <w:rPr>
          <w:rFonts w:ascii="Arial" w:hAnsi="Arial"/>
          <w:color w:val="241C1F"/>
          <w:sz w:val="22"/>
        </w:rPr>
        <w:t xml:space="preserve"> row.</w:t>
      </w:r>
    </w:p>
    <w:p>
      <w:pPr>
        <w:pStyle w:val="ListNumber"/>
      </w:pPr>
      <w:r>
        <w:rPr>
          <w:rFonts w:ascii="Arial" w:hAnsi="Arial"/>
          <w:color w:val="241C1F"/>
          <w:sz w:val="22"/>
        </w:rPr>
        <w:t xml:space="preserve">After reviewed deployment, confirm the </w:t>
      </w:r>
      <w:r>
        <w:rPr>
          <w:rFonts w:ascii="Consolas" w:hAnsi="Consolas"/>
          <w:color w:val="7B2233"/>
          <w:sz w:val="19"/>
        </w:rPr>
        <w:t>events.expiresAt</w:t>
      </w:r>
      <w:r>
        <w:rPr>
          <w:rFonts w:ascii="Arial" w:hAnsi="Arial"/>
          <w:color w:val="241C1F"/>
          <w:sz w:val="22"/>
        </w:rPr>
        <w:t xml:space="preserve"> TTL policy is active and monitor deletion delay; generate the UID-free pilot summary during the cohort.</w:t>
      </w:r>
    </w:p>
    <w:p>
      <w:pPr>
        <w:pStyle w:val="Heading2"/>
      </w:pPr>
      <w:r>
        <w:rPr>
          <w:rFonts w:ascii="Arial" w:hAnsi="Arial"/>
          <w:color w:val="241C1F"/>
          <w:sz w:val="22"/>
        </w:rPr>
        <w:t>Pilot, not more feature work</w:t>
      </w:r>
    </w:p>
    <w:p>
      <w:pPr>
        <w:pStyle w:val="ListNumber"/>
      </w:pPr>
      <w:r>
        <w:rPr>
          <w:rFonts w:ascii="Arial" w:hAnsi="Arial"/>
          <w:color w:val="241C1F"/>
          <w:sz w:val="22"/>
        </w:rPr>
        <w:t>Recruit 5–8 real pairs.</w:t>
      </w:r>
    </w:p>
    <w:p>
      <w:pPr>
        <w:pStyle w:val="ListNumber"/>
      </w:pPr>
      <w:r>
        <w:rPr>
          <w:rFonts w:ascii="Arial" w:hAnsi="Arial"/>
          <w:color w:val="241C1F"/>
          <w:sz w:val="22"/>
        </w:rPr>
        <w:t>Observe invitation consent and first useful evidence without teaching the interface.</w:t>
      </w:r>
    </w:p>
    <w:p>
      <w:pPr>
        <w:pStyle w:val="ListNumber"/>
      </w:pPr>
      <w:r>
        <w:rPr>
          <w:rFonts w:ascii="Arial" w:hAnsi="Arial"/>
          <w:color w:val="241C1F"/>
          <w:sz w:val="22"/>
        </w:rPr>
        <w:t>Run the 14-day protocol and apply the proceed / iterate / revise thresholds verbatim.</w:t>
      </w:r>
    </w:p>
    <w:p>
      <w:pPr>
        <w:pStyle w:val="ListNumber"/>
      </w:pPr>
      <w:r>
        <w:rPr>
          <w:rFonts w:ascii="Arial" w:hAnsi="Arial"/>
          <w:color w:val="241C1F"/>
          <w:sz w:val="22"/>
        </w:rPr>
        <w:t>Stop immediately for any unauthorized read, private-data disclosure, or false consensus.</w:t>
      </w:r>
    </w:p>
    <w:p>
      <w:pPr>
        <w:pStyle w:val="Heading2"/>
      </w:pPr>
      <w:r>
        <w:rPr>
          <w:rFonts w:ascii="Arial" w:hAnsi="Arial"/>
          <w:color w:val="241C1F"/>
          <w:sz w:val="22"/>
        </w:rPr>
        <w:t>Only after evidence</w:t>
      </w:r>
    </w:p>
    <w:p>
      <w:pPr>
        <w:pStyle w:val="ListBullet"/>
      </w:pPr>
      <w:r>
        <w:rPr>
          <w:rFonts w:ascii="Arial" w:hAnsi="Arial"/>
          <w:color w:val="241C1F"/>
          <w:sz w:val="22"/>
        </w:rPr>
        <w:t>Rough-area or now/later constraints, a single reroll, and shareable Picks—only when observations show the current decision surface cannot finish the job.</w:t>
      </w:r>
    </w:p>
    <w:p>
      <w:pPr>
        <w:pStyle w:val="ListBullet"/>
      </w:pPr>
      <w:r>
        <w:rPr>
          <w:rFonts w:ascii="Arial" w:hAnsi="Arial"/>
          <w:color w:val="241C1F"/>
          <w:sz w:val="22"/>
        </w:rPr>
        <w:t>Groups beyond pairs, native share targets, creator lenses, or new recommendation strategies—only after pair retention validates the thesis.</w:t>
      </w:r>
    </w:p>
    <w:p>
      <w:r>
        <w:rPr>
          <w:rFonts w:ascii="Arial" w:hAnsi="Arial"/>
          <w:color w:val="241C1F"/>
          <w:sz w:val="22"/>
        </w:rPr>
        <w:t>Do not revive feeds, boards, public profiles, rankings, maps, swipe decks, editorial catalogs, or AI ranking to make the pilot look fuller.</w:t>
      </w:r>
    </w:p>
    <w:p>
      <w:r>
        <w:rPr>
          <w:rFonts w:ascii="Arial" w:hAnsi="Arial"/>
          <w:color w:val="241C1F"/>
          <w:sz w:val="22"/>
        </w:rPr>
        <w:t xml:space="preserve">Maps URL identity follows Google’s official contract: </w:t>
      </w:r>
      <w:r>
        <w:rPr>
          <w:rFonts w:ascii="Arial" w:hAnsi="Arial"/>
          <w:color w:val="7B2233"/>
          <w:sz w:val="21"/>
        </w:rPr>
        <w:t>`query_place_id` is the precise place identifier (https://developers.google.com/maps/documentation/urls/get-started)</w:t>
      </w:r>
      <w:r>
        <w:rPr>
          <w:rFonts w:ascii="Arial" w:hAnsi="Arial"/>
          <w:color w:val="241C1F"/>
          <w:sz w:val="22"/>
        </w:rPr>
        <w:t xml:space="preserve">, while shared links are a user-initiated Maps feature documented by </w:t>
      </w:r>
      <w:r>
        <w:rPr>
          <w:rFonts w:ascii="Arial" w:hAnsi="Arial"/>
          <w:color w:val="7B2233"/>
          <w:sz w:val="21"/>
        </w:rPr>
        <w:t>Google Maps Help (https://support.google.com/maps/answer/7101463)</w:t>
      </w:r>
      <w:r>
        <w:rPr>
          <w:rFonts w:ascii="Arial" w:hAnsi="Arial"/>
          <w:color w:val="241C1F"/>
          <w:sz w:val="22"/>
        </w:rPr>
        <w:t>.</w:t>
      </w:r>
    </w:p>
    <w:p>
      <w:r>
        <w:br w:type="page"/>
      </w:r>
    </w:p>
    <w:p>
      <w:pPr>
        <w:pStyle w:val="Heading1"/>
      </w:pPr>
      <w:r>
        <w:rPr>
          <w:rFonts w:ascii="Arial" w:hAnsi="Arial"/>
          <w:color w:val="241C1F"/>
          <w:sz w:val="22"/>
        </w:rPr>
        <w:t>Frozen v1 data retention and erasure decision</w:t>
      </w:r>
    </w:p>
    <w:p>
      <w:r>
        <w:rPr>
          <w:rFonts w:ascii="Arial" w:hAnsi="Arial"/>
          <w:b/>
          <w:color w:val="241C1F"/>
          <w:sz w:val="22"/>
        </w:rPr>
        <w:t>Applies to:</w:t>
      </w:r>
      <w:r>
        <w:rPr>
          <w:rFonts w:ascii="Arial" w:hAnsi="Arial"/>
          <w:color w:val="241C1F"/>
          <w:sz w:val="22"/>
        </w:rPr>
        <w:t xml:space="preserve"> the retired root v1 Firestore and Storage surfaces. Canonical v2 rights remain defined in </w:t>
      </w:r>
      <w:r>
        <w:rPr>
          <w:rFonts w:ascii="Arial" w:hAnsi="Arial"/>
          <w:color w:val="7B2233"/>
          <w:sz w:val="21"/>
        </w:rPr>
        <w:t>`DATA_RIGHTS.md` (DATA_RIGHTS.md)</w:t>
      </w:r>
      <w:r>
        <w:rPr>
          <w:rFonts w:ascii="Arial" w:hAnsi="Arial"/>
          <w:color w:val="241C1F"/>
          <w:sz w:val="22"/>
        </w:rPr>
        <w:t xml:space="preserve">. </w:t>
      </w:r>
      <w:r>
        <w:rPr>
          <w:rFonts w:ascii="Arial" w:hAnsi="Arial"/>
          <w:b/>
          <w:color w:val="241C1F"/>
          <w:sz w:val="22"/>
        </w:rPr>
        <w:t>Not legal advice:</w:t>
      </w:r>
      <w:r>
        <w:rPr>
          <w:rFonts w:ascii="Arial" w:hAnsi="Arial"/>
          <w:color w:val="241C1F"/>
          <w:sz w:val="22"/>
        </w:rPr>
        <w:t xml:space="preserve"> this is a conservative product and engineering policy for a private-pilot product.</w:t>
      </w:r>
    </w:p>
    <w:p>
      <w:pPr>
        <w:pStyle w:val="Heading1"/>
      </w:pPr>
      <w:r>
        <w:rPr>
          <w:rFonts w:ascii="Arial" w:hAnsi="Arial"/>
          <w:color w:val="241C1F"/>
          <w:sz w:val="22"/>
        </w:rPr>
        <w:t>Decision</w:t>
      </w:r>
    </w:p>
    <w:p>
      <w:r>
        <w:rPr>
          <w:rFonts w:ascii="Arial" w:hAnsi="Arial"/>
          <w:color w:val="241C1F"/>
          <w:sz w:val="22"/>
        </w:rPr>
        <w:t xml:space="preserve">Retire v1 as a product and retain no identifiable v1 data merely because the old schema exists. Migrate only an owner's explicit Want / Tried / Loved place signals through the separate, opt-in, private-by-default process in </w:t>
      </w:r>
      <w:r>
        <w:rPr>
          <w:rFonts w:ascii="Arial" w:hAnsi="Arial"/>
          <w:color w:val="7B2233"/>
          <w:sz w:val="21"/>
        </w:rPr>
        <w:t>`MIGRATION_PLAN.md` (MIGRATION_PLAN.md)</w:t>
      </w:r>
      <w:r>
        <w:rPr>
          <w:rFonts w:ascii="Arial" w:hAnsi="Arial"/>
          <w:color w:val="241C1F"/>
          <w:sz w:val="22"/>
        </w:rPr>
        <w:t>. Do not migrate feeds, influence, rankings, public profiles, messages, posts, likes, activity, analytics, or list structure into v2.</w:t>
      </w:r>
    </w:p>
    <w:p>
      <w:r>
        <w:rPr>
          <w:rFonts w:ascii="Arial" w:hAnsi="Arial"/>
          <w:color w:val="241C1F"/>
          <w:sz w:val="22"/>
        </w:rPr>
        <w:t>When an authenticated owner requests whole-account deletion, the target behavior is:</w:t>
      </w:r>
    </w:p>
    <w:p>
      <w:pPr>
        <w:pStyle w:val="ListNumber"/>
      </w:pPr>
      <w:r>
        <w:rPr>
          <w:rFonts w:ascii="Arial" w:hAnsi="Arial"/>
          <w:color w:val="241C1F"/>
          <w:sz w:val="22"/>
        </w:rPr>
        <w:t>Offer a machine-readable export before deletion. Export owner-authored records; do not duplicate another person's private profile or message content merely because it appears in a shared record.</w:t>
      </w:r>
    </w:p>
    <w:p>
      <w:pPr>
        <w:pStyle w:val="ListNumber"/>
      </w:pPr>
      <w:r>
        <w:rPr>
          <w:rFonts w:ascii="Arial" w:hAnsi="Arial"/>
          <w:color w:val="241C1F"/>
          <w:sz w:val="22"/>
        </w:rPr>
        <w:t>Lock new writes before cleanup, using the canonical v2 deletion marker.</w:t>
      </w:r>
    </w:p>
    <w:p>
      <w:pPr>
        <w:pStyle w:val="ListNumber"/>
      </w:pPr>
      <w:r>
        <w:rPr>
          <w:rFonts w:ascii="Arial" w:hAnsi="Arial"/>
          <w:color w:val="241C1F"/>
          <w:sz w:val="22"/>
        </w:rPr>
        <w:t>Delete v2 through the implemented server operation.</w:t>
      </w:r>
    </w:p>
    <w:p>
      <w:pPr>
        <w:pStyle w:val="ListNumber"/>
      </w:pPr>
      <w:r>
        <w:rPr>
          <w:rFonts w:ascii="Arial" w:hAnsi="Arial"/>
          <w:color w:val="241C1F"/>
          <w:sz w:val="22"/>
        </w:rPr>
        <w:t>Delete the owner's retired v1 data and scrub their identity from shared facts according to the matrix below.</w:t>
      </w:r>
    </w:p>
    <w:p>
      <w:pPr>
        <w:pStyle w:val="ListNumber"/>
      </w:pPr>
      <w:r>
        <w:rPr>
          <w:rFonts w:ascii="Arial" w:hAnsi="Arial"/>
          <w:color w:val="241C1F"/>
          <w:sz w:val="22"/>
        </w:rPr>
        <w:t>Delete Firebase Authentication last, after both schemas and Storage have been reconciled.</w:t>
      </w:r>
    </w:p>
    <w:p>
      <w:pPr>
        <w:pStyle w:val="ListNumber"/>
      </w:pPr>
      <w:r>
        <w:rPr>
          <w:rFonts w:ascii="Arial" w:hAnsi="Arial"/>
          <w:color w:val="241C1F"/>
          <w:sz w:val="22"/>
        </w:rPr>
        <w:t>Record only a non-identifying completion receipt. Do not keep a reusable UID tombstone unless abuse prevention or a documented legal obligation makes it necessary.</w:t>
      </w:r>
    </w:p>
    <w:p>
      <w:r>
        <w:rPr>
          <w:rFonts w:ascii="Arial" w:hAnsi="Arial"/>
          <w:color w:val="241C1F"/>
          <w:sz w:val="22"/>
        </w:rPr>
        <w:t>This recommendation follows a minimization posture: GDPR Article 5 limits data to what is necessary and Article 17 establishes erasure grounds; Article 20 says portability must not adversely affect other people's rights. California's Attorney General describes deletion as covering information collected from the consumer and service providers, subject to exceptions. The FTC likewise recommends retaining personal data only for an essential period rather than indefinitely.</w:t>
      </w:r>
    </w:p>
    <w:p>
      <w:pPr>
        <w:pStyle w:val="Heading1"/>
      </w:pPr>
      <w:r>
        <w:rPr>
          <w:rFonts w:ascii="Arial" w:hAnsi="Arial"/>
          <w:color w:val="241C1F"/>
          <w:sz w:val="22"/>
        </w:rPr>
        <w:t>Legacy surface matrix</w:t>
      </w:r>
    </w:p>
    <w:p>
      <w:pPr>
        <w:pStyle w:val="Heading2"/>
      </w:pPr>
      <w:r>
        <w:rPr>
          <w:rFonts w:ascii="Consolas" w:hAnsi="Consolas"/>
          <w:color w:val="7B2233"/>
          <w:sz w:val="19"/>
        </w:rPr>
        <w:t>users/{uid}</w:t>
      </w:r>
      <w:r>
        <w:rPr>
          <w:rFonts w:ascii="Arial" w:hAnsi="Arial"/>
          <w:color w:val="241C1F"/>
          <w:sz w:val="22"/>
        </w:rPr>
        <w:t xml:space="preserve"> and all descendants</w:t>
      </w:r>
    </w:p>
    <w:p>
      <w:pPr>
        <w:spacing w:after="100"/>
        <w:ind w:left="259"/>
      </w:pPr>
      <w:r>
        <w:rPr>
          <w:rFonts w:ascii="Arial" w:hAnsi="Arial"/>
          <w:b/>
          <w:color w:val="7B2233"/>
          <w:sz w:val="21"/>
        </w:rPr>
        <w:t xml:space="preserve">Owner relationship: </w:t>
      </w:r>
      <w:r>
        <w:rPr>
          <w:rFonts w:ascii="Arial" w:hAnsi="Arial"/>
          <w:color w:val="241C1F"/>
          <w:sz w:val="22"/>
        </w:rPr>
        <w:t>Direct profile, graph, saves, comments, activity, old boards/pins</w:t>
      </w:r>
    </w:p>
    <w:p>
      <w:pPr>
        <w:spacing w:after="100"/>
        <w:ind w:left="259"/>
      </w:pPr>
      <w:r>
        <w:rPr>
          <w:rFonts w:ascii="Arial" w:hAnsi="Arial"/>
          <w:b/>
          <w:color w:val="7B2233"/>
          <w:sz w:val="21"/>
        </w:rPr>
        <w:t xml:space="preserve">Recommended erasure action: </w:t>
      </w:r>
      <w:r>
        <w:rPr>
          <w:rFonts w:ascii="Arial" w:hAnsi="Arial"/>
          <w:color w:val="241C1F"/>
          <w:sz w:val="22"/>
        </w:rPr>
        <w:t>Recursive delete</w:t>
      </w:r>
    </w:p>
    <w:p>
      <w:pPr>
        <w:pStyle w:val="Heading2"/>
      </w:pPr>
      <w:r>
        <w:rPr>
          <w:rFonts w:ascii="Consolas" w:hAnsi="Consolas"/>
          <w:color w:val="7B2233"/>
          <w:sz w:val="19"/>
        </w:rPr>
        <w:t>userPreferences</w:t>
      </w:r>
      <w:r>
        <w:rPr>
          <w:rFonts w:ascii="Arial" w:hAnsi="Arial"/>
          <w:color w:val="241C1F"/>
          <w:sz w:val="22"/>
        </w:rPr>
        <w:t xml:space="preserve">, </w:t>
      </w:r>
      <w:r>
        <w:rPr>
          <w:rFonts w:ascii="Consolas" w:hAnsi="Consolas"/>
          <w:color w:val="7B2233"/>
          <w:sz w:val="19"/>
        </w:rPr>
        <w:t>userTaste</w:t>
      </w:r>
      <w:r>
        <w:rPr>
          <w:rFonts w:ascii="Arial" w:hAnsi="Arial"/>
          <w:color w:val="241C1F"/>
          <w:sz w:val="22"/>
        </w:rPr>
        <w:t xml:space="preserve">, </w:t>
      </w:r>
      <w:r>
        <w:rPr>
          <w:rFonts w:ascii="Consolas" w:hAnsi="Consolas"/>
          <w:color w:val="7B2233"/>
          <w:sz w:val="19"/>
        </w:rPr>
        <w:t>userRankings</w:t>
      </w:r>
    </w:p>
    <w:p>
      <w:pPr>
        <w:spacing w:after="100"/>
        <w:ind w:left="259"/>
      </w:pPr>
      <w:r>
        <w:rPr>
          <w:rFonts w:ascii="Arial" w:hAnsi="Arial"/>
          <w:b/>
          <w:color w:val="7B2233"/>
          <w:sz w:val="21"/>
        </w:rPr>
        <w:t xml:space="preserve">Owner relationship: </w:t>
      </w:r>
      <w:r>
        <w:rPr>
          <w:rFonts w:ascii="Arial" w:hAnsi="Arial"/>
          <w:color w:val="241C1F"/>
          <w:sz w:val="22"/>
        </w:rPr>
        <w:t>Direct and derived personal state</w:t>
      </w:r>
    </w:p>
    <w:p>
      <w:pPr>
        <w:spacing w:after="100"/>
        <w:ind w:left="259"/>
      </w:pPr>
      <w:r>
        <w:rPr>
          <w:rFonts w:ascii="Arial" w:hAnsi="Arial"/>
          <w:b/>
          <w:color w:val="7B2233"/>
          <w:sz w:val="21"/>
        </w:rPr>
        <w:t xml:space="preserve">Recommended erasure action: </w:t>
      </w:r>
      <w:r>
        <w:rPr>
          <w:rFonts w:ascii="Arial" w:hAnsi="Arial"/>
          <w:color w:val="241C1F"/>
          <w:sz w:val="22"/>
        </w:rPr>
        <w:t>Delete owner document</w:t>
      </w:r>
    </w:p>
    <w:p>
      <w:pPr>
        <w:pStyle w:val="Heading2"/>
      </w:pPr>
      <w:r>
        <w:rPr>
          <w:rFonts w:ascii="Consolas" w:hAnsi="Consolas"/>
          <w:color w:val="7B2233"/>
          <w:sz w:val="19"/>
        </w:rPr>
        <w:t>posts</w:t>
      </w:r>
      <w:r>
        <w:rPr>
          <w:rFonts w:ascii="Arial" w:hAnsi="Arial"/>
          <w:color w:val="241C1F"/>
          <w:sz w:val="22"/>
        </w:rPr>
        <w:t xml:space="preserve">, </w:t>
      </w:r>
      <w:r>
        <w:rPr>
          <w:rFonts w:ascii="Consolas" w:hAnsi="Consolas"/>
          <w:color w:val="7B2233"/>
          <w:sz w:val="19"/>
        </w:rPr>
        <w:t>lists</w:t>
      </w:r>
      <w:r>
        <w:rPr>
          <w:rFonts w:ascii="Arial" w:hAnsi="Arial"/>
          <w:color w:val="241C1F"/>
          <w:sz w:val="22"/>
        </w:rPr>
        <w:t xml:space="preserve">, </w:t>
      </w:r>
      <w:r>
        <w:rPr>
          <w:rFonts w:ascii="Consolas" w:hAnsi="Consolas"/>
          <w:color w:val="7B2233"/>
          <w:sz w:val="19"/>
        </w:rPr>
        <w:t>hubs</w:t>
      </w:r>
      <w:r>
        <w:rPr>
          <w:rFonts w:ascii="Arial" w:hAnsi="Arial"/>
          <w:color w:val="241C1F"/>
          <w:sz w:val="22"/>
        </w:rPr>
        <w:t xml:space="preserve"> authored by UID</w:t>
      </w:r>
    </w:p>
    <w:p>
      <w:pPr>
        <w:spacing w:after="100"/>
        <w:ind w:left="259"/>
      </w:pPr>
      <w:r>
        <w:rPr>
          <w:rFonts w:ascii="Arial" w:hAnsi="Arial"/>
          <w:b/>
          <w:color w:val="7B2233"/>
          <w:sz w:val="21"/>
        </w:rPr>
        <w:t xml:space="preserve">Owner relationship: </w:t>
      </w:r>
      <w:r>
        <w:rPr>
          <w:rFonts w:ascii="Arial" w:hAnsi="Arial"/>
          <w:color w:val="241C1F"/>
          <w:sz w:val="22"/>
        </w:rPr>
        <w:t>Owner-created retired content</w:t>
      </w:r>
    </w:p>
    <w:p>
      <w:pPr>
        <w:spacing w:after="100"/>
        <w:ind w:left="259"/>
      </w:pPr>
      <w:r>
        <w:rPr>
          <w:rFonts w:ascii="Arial" w:hAnsi="Arial"/>
          <w:b/>
          <w:color w:val="7B2233"/>
          <w:sz w:val="21"/>
        </w:rPr>
        <w:t xml:space="preserve">Recommended erasure action: </w:t>
      </w:r>
      <w:r>
        <w:rPr>
          <w:rFonts w:ascii="Arial" w:hAnsi="Arial"/>
          <w:color w:val="241C1F"/>
          <w:sz w:val="22"/>
        </w:rPr>
        <w:t>Recursive delete; delete linked Storage objects</w:t>
      </w:r>
    </w:p>
    <w:p>
      <w:pPr>
        <w:pStyle w:val="Heading2"/>
      </w:pPr>
      <w:r>
        <w:rPr>
          <w:rFonts w:ascii="Arial" w:hAnsi="Arial"/>
          <w:color w:val="241C1F"/>
          <w:sz w:val="22"/>
        </w:rPr>
        <w:t>Authored comments and list-place notes</w:t>
      </w:r>
    </w:p>
    <w:p>
      <w:pPr>
        <w:spacing w:after="100"/>
        <w:ind w:left="259"/>
      </w:pPr>
      <w:r>
        <w:rPr>
          <w:rFonts w:ascii="Arial" w:hAnsi="Arial"/>
          <w:b/>
          <w:color w:val="7B2233"/>
          <w:sz w:val="21"/>
        </w:rPr>
        <w:t xml:space="preserve">Owner relationship: </w:t>
      </w:r>
      <w:r>
        <w:rPr>
          <w:rFonts w:ascii="Arial" w:hAnsi="Arial"/>
          <w:color w:val="241C1F"/>
          <w:sz w:val="22"/>
        </w:rPr>
        <w:t>Owner-created content inside another record</w:t>
      </w:r>
    </w:p>
    <w:p>
      <w:pPr>
        <w:spacing w:after="100"/>
        <w:ind w:left="259"/>
      </w:pPr>
      <w:r>
        <w:rPr>
          <w:rFonts w:ascii="Arial" w:hAnsi="Arial"/>
          <w:b/>
          <w:color w:val="7B2233"/>
          <w:sz w:val="21"/>
        </w:rPr>
        <w:t xml:space="preserve">Recommended erasure action: </w:t>
      </w:r>
      <w:r>
        <w:rPr>
          <w:rFonts w:ascii="Arial" w:hAnsi="Arial"/>
          <w:color w:val="241C1F"/>
          <w:sz w:val="22"/>
        </w:rPr>
        <w:t>Delete the authored document</w:t>
      </w:r>
    </w:p>
    <w:p>
      <w:pPr>
        <w:pStyle w:val="Heading2"/>
      </w:pPr>
      <w:r>
        <w:rPr>
          <w:rFonts w:ascii="Consolas" w:hAnsi="Consolas"/>
          <w:color w:val="7B2233"/>
          <w:sz w:val="19"/>
        </w:rPr>
        <w:t>threads</w:t>
      </w:r>
      <w:r>
        <w:rPr>
          <w:rFonts w:ascii="Arial" w:hAnsi="Arial"/>
          <w:color w:val="241C1F"/>
          <w:sz w:val="22"/>
        </w:rPr>
        <w:t xml:space="preserve"> containing UID and all messages</w:t>
      </w:r>
    </w:p>
    <w:p>
      <w:pPr>
        <w:spacing w:after="100"/>
        <w:ind w:left="259"/>
      </w:pPr>
      <w:r>
        <w:rPr>
          <w:rFonts w:ascii="Arial" w:hAnsi="Arial"/>
          <w:b/>
          <w:color w:val="7B2233"/>
          <w:sz w:val="21"/>
        </w:rPr>
        <w:t xml:space="preserve">Owner relationship: </w:t>
      </w:r>
      <w:r>
        <w:rPr>
          <w:rFonts w:ascii="Arial" w:hAnsi="Arial"/>
          <w:color w:val="241C1F"/>
          <w:sz w:val="22"/>
        </w:rPr>
        <w:t>Intimate shared content in a retired feature</w:t>
      </w:r>
    </w:p>
    <w:p>
      <w:pPr>
        <w:spacing w:after="100"/>
        <w:ind w:left="259"/>
      </w:pPr>
      <w:r>
        <w:rPr>
          <w:rFonts w:ascii="Arial" w:hAnsi="Arial"/>
          <w:b/>
          <w:color w:val="7B2233"/>
          <w:sz w:val="21"/>
        </w:rPr>
        <w:t xml:space="preserve">Recommended erasure action: </w:t>
      </w:r>
      <w:r>
        <w:rPr>
          <w:rFonts w:ascii="Arial" w:hAnsi="Arial"/>
          <w:color w:val="241C1F"/>
          <w:sz w:val="22"/>
        </w:rPr>
        <w:t>Delete the complete retired thread; do not strand a UID or preserve message text without purpose</w:t>
      </w:r>
    </w:p>
    <w:p>
      <w:pPr>
        <w:pStyle w:val="Heading2"/>
      </w:pPr>
      <w:r>
        <w:rPr>
          <w:rFonts w:ascii="Arial" w:hAnsi="Arial"/>
          <w:color w:val="241C1F"/>
          <w:sz w:val="22"/>
        </w:rPr>
        <w:t xml:space="preserve">Flat </w:t>
      </w:r>
      <w:r>
        <w:rPr>
          <w:rFonts w:ascii="Consolas" w:hAnsi="Consolas"/>
          <w:color w:val="7B2233"/>
          <w:sz w:val="19"/>
        </w:rPr>
        <w:t>saves</w:t>
      </w:r>
      <w:r>
        <w:rPr>
          <w:rFonts w:ascii="Arial" w:hAnsi="Arial"/>
          <w:color w:val="241C1F"/>
          <w:sz w:val="22"/>
        </w:rPr>
        <w:t xml:space="preserve"> and </w:t>
      </w:r>
      <w:r>
        <w:rPr>
          <w:rFonts w:ascii="Consolas" w:hAnsi="Consolas"/>
          <w:color w:val="7B2233"/>
          <w:sz w:val="19"/>
        </w:rPr>
        <w:t>places/*/saves/{uid}</w:t>
      </w:r>
    </w:p>
    <w:p>
      <w:pPr>
        <w:spacing w:after="100"/>
        <w:ind w:left="259"/>
      </w:pPr>
      <w:r>
        <w:rPr>
          <w:rFonts w:ascii="Arial" w:hAnsi="Arial"/>
          <w:b/>
          <w:color w:val="7B2233"/>
          <w:sz w:val="21"/>
        </w:rPr>
        <w:t xml:space="preserve">Owner relationship: </w:t>
      </w:r>
      <w:r>
        <w:rPr>
          <w:rFonts w:ascii="Arial" w:hAnsi="Arial"/>
          <w:color w:val="241C1F"/>
          <w:sz w:val="22"/>
        </w:rPr>
        <w:t>Explicit owner signals and counters</w:t>
      </w:r>
    </w:p>
    <w:p>
      <w:pPr>
        <w:spacing w:after="100"/>
        <w:ind w:left="259"/>
      </w:pPr>
      <w:r>
        <w:rPr>
          <w:rFonts w:ascii="Arial" w:hAnsi="Arial"/>
          <w:b/>
          <w:color w:val="7B2233"/>
          <w:sz w:val="21"/>
        </w:rPr>
        <w:t xml:space="preserve">Recommended erasure action: </w:t>
      </w:r>
      <w:r>
        <w:rPr>
          <w:rFonts w:ascii="Arial" w:hAnsi="Arial"/>
          <w:color w:val="241C1F"/>
          <w:sz w:val="22"/>
        </w:rPr>
        <w:t>Delete; reconcile denormalized counts</w:t>
      </w:r>
    </w:p>
    <w:p>
      <w:pPr>
        <w:pStyle w:val="Heading2"/>
      </w:pPr>
      <w:r>
        <w:rPr>
          <w:rFonts w:ascii="Arial" w:hAnsi="Arial"/>
          <w:color w:val="241C1F"/>
          <w:sz w:val="22"/>
        </w:rPr>
        <w:t>Analytics events containing UID</w:t>
      </w:r>
    </w:p>
    <w:p>
      <w:pPr>
        <w:spacing w:after="100"/>
        <w:ind w:left="259"/>
      </w:pPr>
      <w:r>
        <w:rPr>
          <w:rFonts w:ascii="Arial" w:hAnsi="Arial"/>
          <w:b/>
          <w:color w:val="7B2233"/>
          <w:sz w:val="21"/>
        </w:rPr>
        <w:t xml:space="preserve">Owner relationship: </w:t>
      </w:r>
      <w:r>
        <w:rPr>
          <w:rFonts w:ascii="Arial" w:hAnsi="Arial"/>
          <w:color w:val="241C1F"/>
          <w:sz w:val="22"/>
        </w:rPr>
        <w:t>Identifiable behavioral history</w:t>
      </w:r>
    </w:p>
    <w:p>
      <w:pPr>
        <w:spacing w:after="100"/>
        <w:ind w:left="259"/>
      </w:pPr>
      <w:r>
        <w:rPr>
          <w:rFonts w:ascii="Arial" w:hAnsi="Arial"/>
          <w:b/>
          <w:color w:val="7B2233"/>
          <w:sz w:val="21"/>
        </w:rPr>
        <w:t xml:space="preserve">Recommended erasure action: </w:t>
      </w:r>
      <w:r>
        <w:rPr>
          <w:rFonts w:ascii="Arial" w:hAnsi="Arial"/>
          <w:color w:val="241C1F"/>
          <w:sz w:val="22"/>
        </w:rPr>
        <w:t>Delete</w:t>
      </w:r>
    </w:p>
    <w:p>
      <w:pPr>
        <w:pStyle w:val="Heading2"/>
      </w:pPr>
      <w:r>
        <w:rPr>
          <w:rFonts w:ascii="Arial" w:hAnsi="Arial"/>
          <w:color w:val="241C1F"/>
          <w:sz w:val="22"/>
        </w:rPr>
        <w:t>Follow/friend documents and profile arrays elsewhere</w:t>
      </w:r>
    </w:p>
    <w:p>
      <w:pPr>
        <w:spacing w:after="100"/>
        <w:ind w:left="259"/>
      </w:pPr>
      <w:r>
        <w:rPr>
          <w:rFonts w:ascii="Arial" w:hAnsi="Arial"/>
          <w:b/>
          <w:color w:val="7B2233"/>
          <w:sz w:val="21"/>
        </w:rPr>
        <w:t xml:space="preserve">Owner relationship: </w:t>
      </w:r>
      <w:r>
        <w:rPr>
          <w:rFonts w:ascii="Arial" w:hAnsi="Arial"/>
          <w:color w:val="241C1F"/>
          <w:sz w:val="22"/>
        </w:rPr>
        <w:t>Cross-user identity references</w:t>
      </w:r>
    </w:p>
    <w:p>
      <w:pPr>
        <w:spacing w:after="100"/>
        <w:ind w:left="259"/>
      </w:pPr>
      <w:r>
        <w:rPr>
          <w:rFonts w:ascii="Arial" w:hAnsi="Arial"/>
          <w:b/>
          <w:color w:val="7B2233"/>
          <w:sz w:val="21"/>
        </w:rPr>
        <w:t xml:space="preserve">Recommended erasure action: </w:t>
      </w:r>
      <w:r>
        <w:rPr>
          <w:rFonts w:ascii="Arial" w:hAnsi="Arial"/>
          <w:color w:val="241C1F"/>
          <w:sz w:val="22"/>
        </w:rPr>
        <w:t>Delete relation documents; remove UID from arrays</w:t>
      </w:r>
    </w:p>
    <w:p>
      <w:pPr>
        <w:pStyle w:val="Heading2"/>
      </w:pPr>
      <w:r>
        <w:rPr>
          <w:rFonts w:ascii="Consolas" w:hAnsi="Consolas"/>
          <w:color w:val="7B2233"/>
          <w:sz w:val="19"/>
        </w:rPr>
        <w:t>likedBy</w:t>
      </w:r>
      <w:r>
        <w:rPr>
          <w:rFonts w:ascii="Arial" w:hAnsi="Arial"/>
          <w:color w:val="241C1F"/>
          <w:sz w:val="22"/>
        </w:rPr>
        <w:t xml:space="preserve"> arrays and counts</w:t>
      </w:r>
    </w:p>
    <w:p>
      <w:pPr>
        <w:spacing w:after="100"/>
        <w:ind w:left="259"/>
      </w:pPr>
      <w:r>
        <w:rPr>
          <w:rFonts w:ascii="Arial" w:hAnsi="Arial"/>
          <w:b/>
          <w:color w:val="7B2233"/>
          <w:sz w:val="21"/>
        </w:rPr>
        <w:t xml:space="preserve">Owner relationship: </w:t>
      </w:r>
      <w:r>
        <w:rPr>
          <w:rFonts w:ascii="Arial" w:hAnsi="Arial"/>
          <w:color w:val="241C1F"/>
          <w:sz w:val="22"/>
        </w:rPr>
        <w:t>Shared aggregate reference</w:t>
      </w:r>
    </w:p>
    <w:p>
      <w:pPr>
        <w:spacing w:after="100"/>
        <w:ind w:left="259"/>
      </w:pPr>
      <w:r>
        <w:rPr>
          <w:rFonts w:ascii="Arial" w:hAnsi="Arial"/>
          <w:b/>
          <w:color w:val="7B2233"/>
          <w:sz w:val="21"/>
        </w:rPr>
        <w:t xml:space="preserve">Recommended erasure action: </w:t>
      </w:r>
      <w:r>
        <w:rPr>
          <w:rFonts w:ascii="Arial" w:hAnsi="Arial"/>
          <w:color w:val="241C1F"/>
          <w:sz w:val="22"/>
        </w:rPr>
        <w:t>Remove UID and recompute the count from the resulting array</w:t>
      </w:r>
    </w:p>
    <w:p>
      <w:pPr>
        <w:pStyle w:val="Heading2"/>
      </w:pPr>
      <w:r>
        <w:rPr>
          <w:rFonts w:ascii="Arial" w:hAnsi="Arial"/>
          <w:color w:val="241C1F"/>
          <w:sz w:val="22"/>
        </w:rPr>
        <w:t>Embedded post copies on place documents</w:t>
      </w:r>
    </w:p>
    <w:p>
      <w:pPr>
        <w:spacing w:after="100"/>
        <w:ind w:left="259"/>
      </w:pPr>
      <w:r>
        <w:rPr>
          <w:rFonts w:ascii="Arial" w:hAnsi="Arial"/>
          <w:b/>
          <w:color w:val="7B2233"/>
          <w:sz w:val="21"/>
        </w:rPr>
        <w:t xml:space="preserve">Owner relationship: </w:t>
      </w:r>
      <w:r>
        <w:rPr>
          <w:rFonts w:ascii="Arial" w:hAnsi="Arial"/>
          <w:color w:val="241C1F"/>
          <w:sz w:val="22"/>
        </w:rPr>
        <w:t>Denormalized owner content</w:t>
      </w:r>
    </w:p>
    <w:p>
      <w:pPr>
        <w:spacing w:after="100"/>
        <w:ind w:left="259"/>
      </w:pPr>
      <w:r>
        <w:rPr>
          <w:rFonts w:ascii="Arial" w:hAnsi="Arial"/>
          <w:b/>
          <w:color w:val="7B2233"/>
          <w:sz w:val="21"/>
        </w:rPr>
        <w:t xml:space="preserve">Recommended erasure action: </w:t>
      </w:r>
      <w:r>
        <w:rPr>
          <w:rFonts w:ascii="Arial" w:hAnsi="Arial"/>
          <w:color w:val="241C1F"/>
          <w:sz w:val="22"/>
        </w:rPr>
        <w:t>Remove only the owner's embedded copies</w:t>
      </w:r>
    </w:p>
    <w:p>
      <w:pPr>
        <w:pStyle w:val="Heading2"/>
      </w:pPr>
      <w:r>
        <w:rPr>
          <w:rFonts w:ascii="Arial" w:hAnsi="Arial"/>
          <w:color w:val="241C1F"/>
          <w:sz w:val="22"/>
        </w:rPr>
        <w:t xml:space="preserve">Published </w:t>
      </w:r>
      <w:r>
        <w:rPr>
          <w:rFonts w:ascii="Consolas" w:hAnsi="Consolas"/>
          <w:color w:val="7B2233"/>
          <w:sz w:val="19"/>
        </w:rPr>
        <w:t>shares</w:t>
      </w:r>
      <w:r>
        <w:rPr>
          <w:rFonts w:ascii="Arial" w:hAnsi="Arial"/>
          <w:color w:val="241C1F"/>
          <w:sz w:val="22"/>
        </w:rPr>
        <w:t xml:space="preserve"> containing UID</w:t>
      </w:r>
    </w:p>
    <w:p>
      <w:pPr>
        <w:spacing w:after="100"/>
        <w:ind w:left="259"/>
      </w:pPr>
      <w:r>
        <w:rPr>
          <w:rFonts w:ascii="Arial" w:hAnsi="Arial"/>
          <w:b/>
          <w:color w:val="7B2233"/>
          <w:sz w:val="21"/>
        </w:rPr>
        <w:t xml:space="preserve">Owner relationship: </w:t>
      </w:r>
      <w:r>
        <w:rPr>
          <w:rFonts w:ascii="Arial" w:hAnsi="Arial"/>
          <w:color w:val="241C1F"/>
          <w:sz w:val="22"/>
        </w:rPr>
        <w:t>Public or link-accessible identity copy</w:t>
      </w:r>
    </w:p>
    <w:p>
      <w:pPr>
        <w:spacing w:after="100"/>
        <w:ind w:left="259"/>
      </w:pPr>
      <w:r>
        <w:rPr>
          <w:rFonts w:ascii="Arial" w:hAnsi="Arial"/>
          <w:b/>
          <w:color w:val="7B2233"/>
          <w:sz w:val="21"/>
        </w:rPr>
        <w:t xml:space="preserve">Recommended erasure action: </w:t>
      </w:r>
      <w:r>
        <w:rPr>
          <w:rFonts w:ascii="Arial" w:hAnsi="Arial"/>
          <w:color w:val="241C1F"/>
          <w:sz w:val="22"/>
        </w:rPr>
        <w:t>Delete snapshot</w:t>
      </w:r>
    </w:p>
    <w:p>
      <w:pPr>
        <w:pStyle w:val="Heading2"/>
      </w:pPr>
      <w:r>
        <w:rPr>
          <w:rFonts w:ascii="Arial" w:hAnsi="Arial"/>
          <w:color w:val="241C1F"/>
          <w:sz w:val="22"/>
        </w:rPr>
        <w:t>Firebase Storage URLs reachable only from deleted owner content</w:t>
      </w:r>
    </w:p>
    <w:p>
      <w:pPr>
        <w:spacing w:after="100"/>
        <w:ind w:left="259"/>
      </w:pPr>
      <w:r>
        <w:rPr>
          <w:rFonts w:ascii="Arial" w:hAnsi="Arial"/>
          <w:b/>
          <w:color w:val="7B2233"/>
          <w:sz w:val="21"/>
        </w:rPr>
        <w:t xml:space="preserve">Owner relationship: </w:t>
      </w:r>
      <w:r>
        <w:rPr>
          <w:rFonts w:ascii="Arial" w:hAnsi="Arial"/>
          <w:color w:val="241C1F"/>
          <w:sz w:val="22"/>
        </w:rPr>
        <w:t>Uploaded personal media</w:t>
      </w:r>
    </w:p>
    <w:p>
      <w:pPr>
        <w:spacing w:after="100"/>
        <w:ind w:left="259"/>
      </w:pPr>
      <w:r>
        <w:rPr>
          <w:rFonts w:ascii="Arial" w:hAnsi="Arial"/>
          <w:b/>
          <w:color w:val="7B2233"/>
          <w:sz w:val="21"/>
        </w:rPr>
        <w:t xml:space="preserve">Recommended erasure action: </w:t>
      </w:r>
      <w:r>
        <w:rPr>
          <w:rFonts w:ascii="Arial" w:hAnsi="Arial"/>
          <w:color w:val="241C1F"/>
          <w:sz w:val="22"/>
        </w:rPr>
        <w:t>Delete exact objects after references are inventoried</w:t>
      </w:r>
    </w:p>
    <w:p>
      <w:pPr>
        <w:pStyle w:val="Heading2"/>
      </w:pPr>
      <w:r>
        <w:rPr>
          <w:rFonts w:ascii="Arial" w:hAnsi="Arial"/>
          <w:color w:val="241C1F"/>
          <w:sz w:val="22"/>
        </w:rPr>
        <w:t>Global Google place facts, curated facts, and expired caches</w:t>
      </w:r>
    </w:p>
    <w:p>
      <w:pPr>
        <w:spacing w:after="100"/>
        <w:ind w:left="259"/>
      </w:pPr>
      <w:r>
        <w:rPr>
          <w:rFonts w:ascii="Arial" w:hAnsi="Arial"/>
          <w:b/>
          <w:color w:val="7B2233"/>
          <w:sz w:val="21"/>
        </w:rPr>
        <w:t xml:space="preserve">Owner relationship: </w:t>
      </w:r>
      <w:r>
        <w:rPr>
          <w:rFonts w:ascii="Arial" w:hAnsi="Arial"/>
          <w:color w:val="241C1F"/>
          <w:sz w:val="22"/>
        </w:rPr>
        <w:t>Not owner-authored personal state unless they embed user content</w:t>
      </w:r>
    </w:p>
    <w:p>
      <w:pPr>
        <w:spacing w:after="100"/>
        <w:ind w:left="259"/>
      </w:pPr>
      <w:r>
        <w:rPr>
          <w:rFonts w:ascii="Arial" w:hAnsi="Arial"/>
          <w:b/>
          <w:color w:val="7B2233"/>
          <w:sz w:val="21"/>
        </w:rPr>
        <w:t xml:space="preserve">Recommended erasure action: </w:t>
      </w:r>
      <w:r>
        <w:rPr>
          <w:rFonts w:ascii="Arial" w:hAnsi="Arial"/>
          <w:color w:val="241C1F"/>
          <w:sz w:val="22"/>
        </w:rPr>
        <w:t>Keep only after personal fields and embedded posts are removed</w:t>
      </w:r>
    </w:p>
    <w:p>
      <w:pPr>
        <w:pStyle w:val="Heading2"/>
      </w:pPr>
      <w:r>
        <w:rPr>
          <w:rFonts w:ascii="Arial" w:hAnsi="Arial"/>
          <w:color w:val="241C1F"/>
          <w:sz w:val="22"/>
        </w:rPr>
        <w:t>Any exact UID reference not covered above</w:t>
      </w:r>
    </w:p>
    <w:p>
      <w:pPr>
        <w:spacing w:after="100"/>
        <w:ind w:left="259"/>
      </w:pPr>
      <w:r>
        <w:rPr>
          <w:rFonts w:ascii="Arial" w:hAnsi="Arial"/>
          <w:b/>
          <w:color w:val="7B2233"/>
          <w:sz w:val="21"/>
        </w:rPr>
        <w:t xml:space="preserve">Owner relationship: </w:t>
      </w:r>
      <w:r>
        <w:rPr>
          <w:rFonts w:ascii="Arial" w:hAnsi="Arial"/>
          <w:color w:val="241C1F"/>
          <w:sz w:val="22"/>
        </w:rPr>
        <w:t>Unknown schema drift</w:t>
      </w:r>
    </w:p>
    <w:p>
      <w:pPr>
        <w:spacing w:after="100"/>
        <w:ind w:left="259"/>
      </w:pPr>
      <w:r>
        <w:rPr>
          <w:rFonts w:ascii="Arial" w:hAnsi="Arial"/>
          <w:b/>
          <w:color w:val="7B2233"/>
          <w:sz w:val="21"/>
        </w:rPr>
        <w:t xml:space="preserve">Recommended erasure action: </w:t>
      </w:r>
      <w:r>
        <w:rPr>
          <w:rFonts w:ascii="Arial" w:hAnsi="Arial"/>
          <w:color w:val="241C1F"/>
          <w:sz w:val="22"/>
        </w:rPr>
        <w:t>Stop and require manual review</w:t>
      </w:r>
    </w:p>
    <w:p>
      <w:r>
        <w:rPr>
          <w:rFonts w:ascii="Arial" w:hAnsi="Arial"/>
          <w:color w:val="241C1F"/>
          <w:sz w:val="22"/>
        </w:rPr>
        <w:t>The complete-thread recommendation is intentionally specific to the retired v1 messaging feature. It avoids retaining both participants' intimate content in an inactive system. If v1 messaging must remain available to another participant, replace this rule before implementation with a reviewed redaction design that removes authored text, UID-bearing paths, participant metadata, read receipts, previews, and Storage attachments without misattributing the remaining conversation.</w:t>
      </w:r>
    </w:p>
    <w:p>
      <w:pPr>
        <w:pStyle w:val="Heading1"/>
      </w:pPr>
      <w:r>
        <w:rPr>
          <w:rFonts w:ascii="Arial" w:hAnsi="Arial"/>
          <w:color w:val="241C1F"/>
          <w:sz w:val="22"/>
        </w:rPr>
        <w:t>Retention schedule</w:t>
      </w:r>
    </w:p>
    <w:p>
      <w:pPr>
        <w:pStyle w:val="ListBullet"/>
      </w:pPr>
      <w:r>
        <w:rPr>
          <w:rFonts w:ascii="Arial" w:hAnsi="Arial"/>
          <w:b/>
          <w:color w:val="241C1F"/>
          <w:sz w:val="22"/>
        </w:rPr>
        <w:t>Active canonical data:</w:t>
      </w:r>
      <w:r>
        <w:rPr>
          <w:rFonts w:ascii="Arial" w:hAnsi="Arial"/>
          <w:color w:val="241C1F"/>
          <w:sz w:val="22"/>
        </w:rPr>
        <w:t xml:space="preserve"> retain while the account exists and the record serves the declared product purpose.</w:t>
      </w:r>
    </w:p>
    <w:p>
      <w:pPr>
        <w:pStyle w:val="ListBullet"/>
      </w:pPr>
      <w:r>
        <w:rPr>
          <w:rFonts w:ascii="Arial" w:hAnsi="Arial"/>
          <w:b/>
          <w:color w:val="241C1F"/>
          <w:sz w:val="22"/>
        </w:rPr>
        <w:t>Privacy-minimal canonical events:</w:t>
      </w:r>
      <w:r>
        <w:rPr>
          <w:rFonts w:ascii="Arial" w:hAnsi="Arial"/>
          <w:color w:val="241C1F"/>
          <w:sz w:val="22"/>
        </w:rPr>
        <w:t xml:space="preserve"> raw events expire after 30 days. Rules bound the expiry, the deploy manifest enables TTL, and aggregate summaries stop counting an event at expiry even if asynchronous deletion has not completed.</w:t>
      </w:r>
    </w:p>
    <w:p>
      <w:pPr>
        <w:pStyle w:val="ListBullet"/>
      </w:pPr>
      <w:r>
        <w:rPr>
          <w:rFonts w:ascii="Arial" w:hAnsi="Arial"/>
          <w:b/>
          <w:color w:val="241C1F"/>
          <w:sz w:val="22"/>
        </w:rPr>
        <w:t>Frozen v1 data:</w:t>
      </w:r>
      <w:r>
        <w:rPr>
          <w:rFonts w:ascii="Arial" w:hAnsi="Arial"/>
          <w:color w:val="241C1F"/>
          <w:sz w:val="22"/>
        </w:rPr>
        <w:t xml:space="preserve"> retain only through the reviewed migration/export window. Recommended maximum: 30 days after the owner's successful cutover, then erase.</w:t>
      </w:r>
    </w:p>
    <w:p>
      <w:pPr>
        <w:pStyle w:val="ListBullet"/>
      </w:pPr>
      <w:r>
        <w:rPr>
          <w:rFonts w:ascii="Arial" w:hAnsi="Arial"/>
          <w:b/>
          <w:color w:val="241C1F"/>
          <w:sz w:val="22"/>
        </w:rPr>
        <w:t>Sensitive plan/export files:</w:t>
      </w:r>
      <w:r>
        <w:rPr>
          <w:rFonts w:ascii="Arial" w:hAnsi="Arial"/>
          <w:color w:val="241C1F"/>
          <w:sz w:val="22"/>
        </w:rPr>
        <w:t xml:space="preserve"> owner-controlled, encrypted location only; set a deletion date at creation and remove after reconciliation.</w:t>
      </w:r>
    </w:p>
    <w:p>
      <w:pPr>
        <w:pStyle w:val="ListBullet"/>
      </w:pPr>
      <w:r>
        <w:rPr>
          <w:rFonts w:ascii="Arial" w:hAnsi="Arial"/>
          <w:b/>
          <w:color w:val="241C1F"/>
          <w:sz w:val="22"/>
        </w:rPr>
        <w:t>Backups, if enabled:</w:t>
      </w:r>
      <w:r>
        <w:rPr>
          <w:rFonts w:ascii="Arial" w:hAnsi="Arial"/>
          <w:color w:val="241C1F"/>
          <w:sz w:val="22"/>
        </w:rPr>
        <w:t xml:space="preserve"> document their actual expiry. Recommended maximum is 30 days, with deleted accounts suppressed from ordinary restore and re-erased before any restored system becomes available.</w:t>
      </w:r>
    </w:p>
    <w:p>
      <w:pPr>
        <w:pStyle w:val="ListBullet"/>
      </w:pPr>
      <w:r>
        <w:rPr>
          <w:rFonts w:ascii="Arial" w:hAnsi="Arial"/>
          <w:b/>
          <w:color w:val="241C1F"/>
          <w:sz w:val="22"/>
        </w:rPr>
        <w:t>Legal/security holds:</w:t>
      </w:r>
      <w:r>
        <w:rPr>
          <w:rFonts w:ascii="Arial" w:hAnsi="Arial"/>
          <w:color w:val="241C1F"/>
          <w:sz w:val="22"/>
        </w:rPr>
        <w:t xml:space="preserve"> exception only when documented with scope, authority, owner, and expiry. Do not silently turn a hypothetical exception into indefinite retention.</w:t>
      </w:r>
    </w:p>
    <w:p>
      <w:r>
        <w:rPr>
          <w:rFonts w:ascii="Arial" w:hAnsi="Arial"/>
          <w:color w:val="241C1F"/>
          <w:sz w:val="22"/>
        </w:rPr>
        <w:t>The 30-day values are product recommendations, not claims about current Firebase backup configuration. Production cutover remains blocked until actual backup, log, analytics, Storage, and processor retention settings are inspected.</w:t>
      </w:r>
    </w:p>
    <w:p>
      <w:pPr>
        <w:pStyle w:val="Heading1"/>
      </w:pPr>
      <w:r>
        <w:rPr>
          <w:rFonts w:ascii="Arial" w:hAnsi="Arial"/>
          <w:color w:val="241C1F"/>
          <w:sz w:val="22"/>
        </w:rPr>
        <w:t>Read-only erasure planner</w:t>
      </w:r>
    </w:p>
    <w:p>
      <w:r>
        <w:rPr>
          <w:rFonts w:ascii="Arial" w:hAnsi="Arial"/>
          <w:color w:val="241C1F"/>
          <w:sz w:val="22"/>
        </w:rPr>
        <w:t>Run with Firebase Admin application-default credentials:</w:t>
      </w:r>
    </w:p>
    <w:p>
      <w:r>
        <w:rPr>
          <w:rFonts w:ascii="Consolas" w:hAnsi="Consolas"/>
          <w:color w:val="7B2233"/>
          <w:sz w:val="19"/>
        </w:rPr>
        <w:t>`</w:t>
      </w:r>
      <w:r>
        <w:rPr>
          <w:rFonts w:ascii="Arial" w:hAnsi="Arial"/>
          <w:color w:val="241C1F"/>
          <w:sz w:val="22"/>
        </w:rPr>
        <w:t xml:space="preserve">bash npm run erasure:plan -- --uid FIREBASE_UID </w:t>
      </w:r>
      <w:r>
        <w:rPr>
          <w:rFonts w:ascii="Consolas" w:hAnsi="Consolas"/>
          <w:color w:val="7B2233"/>
          <w:sz w:val="19"/>
        </w:rPr>
        <w:t>`</w:t>
      </w:r>
    </w:p>
    <w:p>
      <w:r>
        <w:rPr>
          <w:rFonts w:ascii="Arial" w:hAnsi="Arial"/>
          <w:color w:val="241C1F"/>
          <w:sz w:val="22"/>
        </w:rPr>
        <w:t>The default output contains aggregate counts only. For a private path-level review artifact:</w:t>
      </w:r>
    </w:p>
    <w:p>
      <w:r>
        <w:rPr>
          <w:rFonts w:ascii="Consolas" w:hAnsi="Consolas"/>
          <w:color w:val="7B2233"/>
          <w:sz w:val="19"/>
        </w:rPr>
        <w:t>`</w:t>
      </w:r>
      <w:r>
        <w:rPr>
          <w:rFonts w:ascii="Arial" w:hAnsi="Arial"/>
          <w:color w:val="241C1F"/>
          <w:sz w:val="22"/>
        </w:rPr>
        <w:t xml:space="preserve">bash npm run erasure:plan -- --uid FIREBASE_UID --out private-erasure-plan.json </w:t>
      </w:r>
      <w:r>
        <w:rPr>
          <w:rFonts w:ascii="Consolas" w:hAnsi="Consolas"/>
          <w:color w:val="7B2233"/>
          <w:sz w:val="19"/>
        </w:rPr>
        <w:t>`</w:t>
      </w:r>
    </w:p>
    <w:p>
      <w:r>
        <w:rPr>
          <w:rFonts w:ascii="Arial" w:hAnsi="Arial"/>
          <w:color w:val="241C1F"/>
          <w:sz w:val="22"/>
        </w:rPr>
        <w:t>The output file is create-only and can contain sensitive paths and Storage URLs. Store it securely and delete it after review. The planner performs reads only; it has no apply mode.</w:t>
      </w:r>
    </w:p>
    <w:p>
      <w:r>
        <w:rPr>
          <w:rFonts w:ascii="Arial" w:hAnsi="Arial"/>
          <w:color w:val="241C1F"/>
          <w:sz w:val="22"/>
        </w:rPr>
        <w:t xml:space="preserve">Before any executor exists, reconcile every </w:t>
      </w:r>
      <w:r>
        <w:rPr>
          <w:rFonts w:ascii="Consolas" w:hAnsi="Consolas"/>
          <w:color w:val="7B2233"/>
          <w:sz w:val="19"/>
        </w:rPr>
        <w:t>manual_review</w:t>
      </w:r>
      <w:r>
        <w:rPr>
          <w:rFonts w:ascii="Arial" w:hAnsi="Arial"/>
          <w:color w:val="241C1F"/>
          <w:sz w:val="22"/>
        </w:rPr>
        <w:t xml:space="preserve"> action, verify Storage objects, export the owner data, identify backup/log retention, name an approver, hash the reviewed plan, and rehearse rollback for patches to shared documents. Destructive execution belongs in an authenticated server operation, never in the frozen client-side </w:t>
      </w:r>
      <w:r>
        <w:rPr>
          <w:rFonts w:ascii="Consolas" w:hAnsi="Consolas"/>
          <w:color w:val="7B2233"/>
          <w:sz w:val="19"/>
        </w:rPr>
        <w:t>deleteUser()</w:t>
      </w:r>
      <w:r>
        <w:rPr>
          <w:rFonts w:ascii="Arial" w:hAnsi="Arial"/>
          <w:color w:val="241C1F"/>
          <w:sz w:val="22"/>
        </w:rPr>
        <w:t xml:space="preserve"> method.</w:t>
      </w:r>
    </w:p>
    <w:p>
      <w:pPr>
        <w:pStyle w:val="Heading1"/>
      </w:pPr>
      <w:r>
        <w:rPr>
          <w:rFonts w:ascii="Arial" w:hAnsi="Arial"/>
          <w:color w:val="241C1F"/>
          <w:sz w:val="22"/>
        </w:rPr>
        <w:t>Sources</w:t>
      </w:r>
    </w:p>
    <w:p>
      <w:pPr>
        <w:pStyle w:val="ListBullet"/>
      </w:pPr>
      <w:r>
        <w:rPr>
          <w:rFonts w:ascii="Arial" w:hAnsi="Arial"/>
          <w:color w:val="7B2233"/>
          <w:sz w:val="21"/>
        </w:rPr>
        <w:t>EU GDPR, Articles 5, 17, 19, and 20 (EUR-Lex) (https://eur-lex.europa.eu/eli/reg/2016/679/oj/eng)</w:t>
      </w:r>
    </w:p>
    <w:p>
      <w:pPr>
        <w:pStyle w:val="ListBullet"/>
      </w:pPr>
      <w:r>
        <w:rPr>
          <w:rFonts w:ascii="Arial" w:hAnsi="Arial"/>
          <w:color w:val="7B2233"/>
          <w:sz w:val="21"/>
        </w:rPr>
        <w:t>California Attorney General: CCPA rights and deletion exceptions (https://oag.ca.gov/privacy/ccpa)</w:t>
      </w:r>
    </w:p>
    <w:p>
      <w:pPr>
        <w:pStyle w:val="ListBullet"/>
      </w:pPr>
      <w:r>
        <w:rPr>
          <w:rFonts w:ascii="Arial" w:hAnsi="Arial"/>
          <w:color w:val="7B2233"/>
          <w:sz w:val="21"/>
        </w:rPr>
        <w:t>FTC: retain personal data only for an essential period (https://www.ftc.gov/business-guidance/resources/careful-connections-keeping-internet-things-secure)</w:t>
      </w:r>
    </w:p>
    <w:p>
      <w:pPr>
        <w:pStyle w:val="ListBullet"/>
      </w:pPr>
      <w:r>
        <w:rPr>
          <w:rFonts w:ascii="Arial" w:hAnsi="Arial"/>
          <w:color w:val="7B2233"/>
          <w:sz w:val="21"/>
        </w:rPr>
        <w:t>Firebase: delete Firestore data and subcollections (https://firebase.google.com/docs/firestore/manage-data/delete-data)</w:t>
      </w:r>
    </w:p>
    <w:p>
      <w:pPr>
        <w:pStyle w:val="ListBullet"/>
      </w:pPr>
      <w:r>
        <w:rPr>
          <w:rFonts w:ascii="Arial" w:hAnsi="Arial"/>
          <w:color w:val="7B2233"/>
          <w:sz w:val="21"/>
        </w:rPr>
        <w:t>Firebase: delete authenticated users and recent-login requirement (https://firebase.google.com/docs/auth/web/manage-users)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6A5E62"/>
        <w:sz w:val="18"/>
      </w:rPr>
      <w:t>this.is — product reset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6A5E62"/>
        <w:sz w:val="17"/>
      </w:rPr>
      <w:t>this.is  /  PRODUCT RESET  /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241C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7B223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7B223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41C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this.is — Product Reset</dc:title>
  <dc:subject>Product strategy, codebase ruling, and validation plan</dc:subject>
  <dc:creator>this.is</dc:creator>
  <cp:keywords>this.is, product strategy, places, social discovery, taste overlap</cp:keywords>
  <dc:description>generated by python-docx</dc:description>
  <cp:lastModifiedBy/>
  <cp:revision>1</cp:revision>
  <dcterms:created xsi:type="dcterms:W3CDTF">2013-12-23T23:15:00Z</dcterms:created>
  <dcterms:modified xsi:type="dcterms:W3CDTF">2013-12-23T23:15:00Z</dcterms:modified>
  <cp:category/>
</cp:coreProperties>
</file>