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«ЛЭТИ» им. В.И.Ульянова (Ленина)»</w:t>
      </w:r>
    </w:p>
    <w:p w14:paraId="44755A03" w14:textId="77777777" w:rsidR="009713F2" w:rsidRPr="00970702" w:rsidRDefault="00F079EE" w:rsidP="001013BD">
      <w:pPr>
        <w:jc w:val="center"/>
        <w:rPr>
          <w:b/>
          <w:bCs/>
          <w:sz w:val="26"/>
          <w:szCs w:val="26"/>
        </w:rPr>
      </w:pPr>
      <w:r w:rsidRPr="00970702">
        <w:rPr>
          <w:b/>
          <w:bCs/>
          <w:sz w:val="26"/>
          <w:szCs w:val="26"/>
        </w:rPr>
        <w:t>(СПбГЭТУ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067"/>
        <w:gridCol w:w="2630"/>
        <w:gridCol w:w="2658"/>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2C41D7F8" w:rsidR="009713F2" w:rsidRPr="00B23FF2" w:rsidRDefault="00B23FF2">
            <w:pPr>
              <w:spacing w:line="336" w:lineRule="auto"/>
            </w:pPr>
            <w:r w:rsidRPr="00B23FF2">
              <w:rPr>
                <w:sz w:val="28"/>
                <w:szCs w:val="28"/>
              </w:rPr>
              <w:t>01.03.02</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А.А. Лисс</w:t>
            </w:r>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066B6CA6" w14:textId="77777777" w:rsidR="00B23FF2" w:rsidRPr="009D6F4C" w:rsidRDefault="00F079EE" w:rsidP="00B23FF2">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 параметров</w:t>
      </w:r>
    </w:p>
    <w:p w14:paraId="6233D7F2" w14:textId="77777777" w:rsidR="00B23FF2" w:rsidRPr="009D6F4C" w:rsidRDefault="00B23FF2" w:rsidP="00B23FF2">
      <w:pPr>
        <w:jc w:val="center"/>
        <w:rPr>
          <w:rStyle w:val="a7"/>
          <w:caps/>
          <w:sz w:val="28"/>
          <w:szCs w:val="28"/>
        </w:rPr>
      </w:pPr>
      <w:r w:rsidRPr="009D6F4C">
        <w:rPr>
          <w:rStyle w:val="a7"/>
          <w:caps/>
          <w:sz w:val="28"/>
          <w:szCs w:val="28"/>
        </w:rPr>
        <w:t>межзвездной кометы 3I/ATLAS путем решения обратной</w:t>
      </w:r>
    </w:p>
    <w:p w14:paraId="79F04F3A" w14:textId="77777777" w:rsidR="00B23FF2" w:rsidRPr="009D6F4C" w:rsidRDefault="00B23FF2" w:rsidP="00B23FF2">
      <w:pPr>
        <w:jc w:val="center"/>
        <w:rPr>
          <w:rStyle w:val="a7"/>
          <w:caps/>
          <w:sz w:val="28"/>
          <w:szCs w:val="28"/>
        </w:rPr>
      </w:pPr>
      <w:r w:rsidRPr="009D6F4C">
        <w:rPr>
          <w:rStyle w:val="a7"/>
          <w:caps/>
          <w:sz w:val="28"/>
          <w:szCs w:val="28"/>
        </w:rPr>
        <w:t>задачи небесной механики с учетом негравитационных</w:t>
      </w:r>
    </w:p>
    <w:p w14:paraId="7E59239A" w14:textId="4DCDF373" w:rsidR="009713F2" w:rsidRDefault="00B23FF2" w:rsidP="00413B6E">
      <w:pPr>
        <w:jc w:val="center"/>
        <w:rPr>
          <w:rStyle w:val="a7"/>
          <w:caps/>
          <w:sz w:val="28"/>
          <w:szCs w:val="28"/>
        </w:rPr>
      </w:pPr>
      <w:r w:rsidRPr="009D6F4C">
        <w:rPr>
          <w:rStyle w:val="a7"/>
          <w:caps/>
          <w:sz w:val="28"/>
          <w:szCs w:val="28"/>
        </w:rPr>
        <w:t>ЭФФЕКТОВ</w:t>
      </w: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 xml:space="preserve">к.ф.-м.н., доцент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360C5" w:rsidRPr="00970702" w14:paraId="2C331C2B" w14:textId="77777777" w:rsidTr="00152C75">
        <w:trPr>
          <w:trHeight w:val="397"/>
        </w:trPr>
        <w:tc>
          <w:tcPr>
            <w:tcW w:w="2252" w:type="dxa"/>
            <w:vAlign w:val="bottom"/>
          </w:tcPr>
          <w:p w14:paraId="2933D640" w14:textId="0D6D37A6" w:rsidR="009360C5" w:rsidRPr="00970702" w:rsidRDefault="009360C5" w:rsidP="009360C5">
            <w:pPr>
              <w:rPr>
                <w:sz w:val="28"/>
                <w:vertAlign w:val="superscript"/>
              </w:rPr>
            </w:pPr>
            <w:r w:rsidRPr="00970702">
              <w:rPr>
                <w:sz w:val="28"/>
              </w:rPr>
              <w:t>Консультант</w:t>
            </w:r>
            <w:r>
              <w:rPr>
                <w:sz w:val="28"/>
              </w:rPr>
              <w:t>ы</w:t>
            </w:r>
          </w:p>
        </w:tc>
        <w:tc>
          <w:tcPr>
            <w:tcW w:w="2378" w:type="dxa"/>
            <w:vAlign w:val="bottom"/>
          </w:tcPr>
          <w:p w14:paraId="44AF0D85" w14:textId="42D00B61" w:rsidR="009360C5" w:rsidRPr="00E76701" w:rsidRDefault="009360C5" w:rsidP="009360C5">
            <w:pPr>
              <w:snapToGrid w:val="0"/>
              <w:jc w:val="center"/>
              <w:rPr>
                <w:sz w:val="28"/>
              </w:rPr>
            </w:pPr>
            <w:r w:rsidRPr="00E76701">
              <w:rPr>
                <w:sz w:val="28"/>
              </w:rPr>
              <w:t>к.т.н.</w:t>
            </w:r>
            <w:r>
              <w:rPr>
                <w:sz w:val="28"/>
              </w:rPr>
              <w:t>, доцент</w:t>
            </w:r>
          </w:p>
        </w:tc>
        <w:tc>
          <w:tcPr>
            <w:tcW w:w="2212" w:type="dxa"/>
            <w:tcBorders>
              <w:bottom w:val="single" w:sz="4" w:space="0" w:color="000000"/>
            </w:tcBorders>
          </w:tcPr>
          <w:p w14:paraId="0AA690F8" w14:textId="77777777" w:rsidR="009360C5" w:rsidRPr="00970702" w:rsidRDefault="009360C5" w:rsidP="009360C5">
            <w:pPr>
              <w:snapToGrid w:val="0"/>
              <w:rPr>
                <w:i/>
                <w:sz w:val="28"/>
              </w:rPr>
            </w:pPr>
          </w:p>
        </w:tc>
        <w:tc>
          <w:tcPr>
            <w:tcW w:w="257" w:type="dxa"/>
          </w:tcPr>
          <w:p w14:paraId="331431EB" w14:textId="77777777" w:rsidR="009360C5" w:rsidRPr="00970702" w:rsidRDefault="009360C5" w:rsidP="009360C5">
            <w:pPr>
              <w:snapToGrid w:val="0"/>
              <w:rPr>
                <w:i/>
                <w:sz w:val="28"/>
              </w:rPr>
            </w:pPr>
          </w:p>
        </w:tc>
        <w:tc>
          <w:tcPr>
            <w:tcW w:w="2560" w:type="dxa"/>
            <w:vAlign w:val="bottom"/>
          </w:tcPr>
          <w:p w14:paraId="28CBC436" w14:textId="44CB065B" w:rsidR="009360C5" w:rsidRPr="00413B6E" w:rsidRDefault="009360C5" w:rsidP="009360C5">
            <w:pPr>
              <w:rPr>
                <w:sz w:val="28"/>
              </w:rPr>
            </w:pPr>
            <w:r w:rsidRPr="00751C5C">
              <w:rPr>
                <w:sz w:val="28"/>
                <w:szCs w:val="28"/>
              </w:rPr>
              <w:t>М.М. Заславский</w:t>
            </w:r>
          </w:p>
        </w:tc>
      </w:tr>
      <w:tr w:rsidR="009360C5" w:rsidRPr="00970702" w14:paraId="1EFF8D77" w14:textId="77777777" w:rsidTr="009360C5">
        <w:trPr>
          <w:trHeight w:val="345"/>
        </w:trPr>
        <w:tc>
          <w:tcPr>
            <w:tcW w:w="2252" w:type="dxa"/>
            <w:vAlign w:val="bottom"/>
          </w:tcPr>
          <w:p w14:paraId="3FCC5B36" w14:textId="77777777" w:rsidR="009360C5" w:rsidRPr="00970702" w:rsidRDefault="009360C5" w:rsidP="009360C5">
            <w:pPr>
              <w:snapToGrid w:val="0"/>
              <w:rPr>
                <w:i/>
                <w:sz w:val="28"/>
              </w:rPr>
            </w:pPr>
          </w:p>
        </w:tc>
        <w:tc>
          <w:tcPr>
            <w:tcW w:w="2378" w:type="dxa"/>
          </w:tcPr>
          <w:p w14:paraId="1DD40C4C" w14:textId="3BBFA1C2" w:rsidR="009360C5" w:rsidRPr="00970702" w:rsidRDefault="009360C5" w:rsidP="009360C5">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6AE885BD" w14:textId="328912CD" w:rsidR="009360C5" w:rsidRPr="00970702" w:rsidRDefault="009360C5" w:rsidP="009360C5">
            <w:pPr>
              <w:jc w:val="center"/>
              <w:rPr>
                <w:i/>
                <w:sz w:val="28"/>
              </w:rPr>
            </w:pPr>
            <w:r w:rsidRPr="00970702">
              <w:rPr>
                <w:i/>
                <w:sz w:val="16"/>
              </w:rPr>
              <w:t>подпись</w:t>
            </w:r>
          </w:p>
        </w:tc>
        <w:tc>
          <w:tcPr>
            <w:tcW w:w="257" w:type="dxa"/>
          </w:tcPr>
          <w:p w14:paraId="755FA475" w14:textId="77777777" w:rsidR="009360C5" w:rsidRPr="00970702" w:rsidRDefault="009360C5" w:rsidP="009360C5">
            <w:pPr>
              <w:snapToGrid w:val="0"/>
              <w:rPr>
                <w:i/>
                <w:sz w:val="28"/>
              </w:rPr>
            </w:pPr>
          </w:p>
        </w:tc>
        <w:tc>
          <w:tcPr>
            <w:tcW w:w="2560" w:type="dxa"/>
          </w:tcPr>
          <w:p w14:paraId="713525FF" w14:textId="77777777" w:rsidR="009360C5" w:rsidRPr="00970702" w:rsidRDefault="009360C5" w:rsidP="009360C5">
            <w:pPr>
              <w:snapToGrid w:val="0"/>
              <w:rPr>
                <w:i/>
                <w:sz w:val="16"/>
              </w:rPr>
            </w:pPr>
          </w:p>
        </w:tc>
      </w:tr>
      <w:tr w:rsidR="009360C5" w:rsidRPr="00970702" w14:paraId="6F2B9CAF" w14:textId="77777777" w:rsidTr="009360C5">
        <w:trPr>
          <w:trHeight w:val="60"/>
        </w:trPr>
        <w:tc>
          <w:tcPr>
            <w:tcW w:w="2252" w:type="dxa"/>
            <w:vAlign w:val="bottom"/>
          </w:tcPr>
          <w:p w14:paraId="5F4E2829" w14:textId="77777777" w:rsidR="009360C5" w:rsidRPr="00970702" w:rsidRDefault="009360C5" w:rsidP="009360C5">
            <w:pPr>
              <w:snapToGrid w:val="0"/>
              <w:rPr>
                <w:i/>
                <w:sz w:val="28"/>
              </w:rPr>
            </w:pPr>
          </w:p>
        </w:tc>
        <w:tc>
          <w:tcPr>
            <w:tcW w:w="2378" w:type="dxa"/>
            <w:vAlign w:val="bottom"/>
          </w:tcPr>
          <w:p w14:paraId="54678396" w14:textId="0963A771" w:rsidR="009360C5" w:rsidRPr="00751C5C" w:rsidRDefault="009360C5" w:rsidP="009360C5">
            <w:pPr>
              <w:snapToGrid w:val="0"/>
              <w:jc w:val="center"/>
              <w:rPr>
                <w:sz w:val="28"/>
                <w:lang w:val="en-US"/>
              </w:rPr>
            </w:pPr>
          </w:p>
        </w:tc>
        <w:tc>
          <w:tcPr>
            <w:tcW w:w="2212" w:type="dxa"/>
            <w:tcBorders>
              <w:bottom w:val="single" w:sz="4" w:space="0" w:color="000000"/>
            </w:tcBorders>
          </w:tcPr>
          <w:p w14:paraId="222FF167" w14:textId="77777777" w:rsidR="009360C5" w:rsidRPr="00970702" w:rsidRDefault="009360C5" w:rsidP="009360C5">
            <w:pPr>
              <w:snapToGrid w:val="0"/>
              <w:jc w:val="center"/>
              <w:rPr>
                <w:i/>
                <w:sz w:val="16"/>
                <w:vertAlign w:val="superscript"/>
              </w:rPr>
            </w:pPr>
          </w:p>
        </w:tc>
        <w:tc>
          <w:tcPr>
            <w:tcW w:w="257" w:type="dxa"/>
          </w:tcPr>
          <w:p w14:paraId="244CC314" w14:textId="77777777" w:rsidR="009360C5" w:rsidRPr="00970702" w:rsidRDefault="009360C5" w:rsidP="009360C5">
            <w:pPr>
              <w:snapToGrid w:val="0"/>
              <w:rPr>
                <w:i/>
                <w:sz w:val="28"/>
              </w:rPr>
            </w:pPr>
          </w:p>
        </w:tc>
        <w:tc>
          <w:tcPr>
            <w:tcW w:w="2560" w:type="dxa"/>
            <w:vAlign w:val="bottom"/>
          </w:tcPr>
          <w:p w14:paraId="2FE494C2" w14:textId="3CAABB74" w:rsidR="009360C5" w:rsidRPr="00751C5C" w:rsidRDefault="009360C5" w:rsidP="009360C5">
            <w:pPr>
              <w:rPr>
                <w:sz w:val="16"/>
              </w:rPr>
            </w:pPr>
            <w:r>
              <w:rPr>
                <w:sz w:val="28"/>
                <w:szCs w:val="28"/>
              </w:rPr>
              <w:t>А</w:t>
            </w:r>
            <w:r w:rsidRPr="00751C5C">
              <w:rPr>
                <w:sz w:val="28"/>
                <w:szCs w:val="28"/>
              </w:rPr>
              <w:t>.</w:t>
            </w:r>
            <w:r>
              <w:rPr>
                <w:sz w:val="28"/>
                <w:szCs w:val="28"/>
              </w:rPr>
              <w:t>А</w:t>
            </w:r>
            <w:r w:rsidRPr="00751C5C">
              <w:rPr>
                <w:sz w:val="28"/>
                <w:szCs w:val="28"/>
              </w:rPr>
              <w:t xml:space="preserve">. </w:t>
            </w:r>
            <w:r>
              <w:rPr>
                <w:sz w:val="28"/>
                <w:szCs w:val="28"/>
              </w:rPr>
              <w:t>Трусов</w:t>
            </w:r>
          </w:p>
        </w:tc>
      </w:tr>
      <w:tr w:rsidR="009360C5" w:rsidRPr="00970702" w14:paraId="387DB7F7" w14:textId="77777777" w:rsidTr="00413B6E">
        <w:trPr>
          <w:trHeight w:val="124"/>
        </w:trPr>
        <w:tc>
          <w:tcPr>
            <w:tcW w:w="2252" w:type="dxa"/>
            <w:vAlign w:val="bottom"/>
          </w:tcPr>
          <w:p w14:paraId="7726C6FA" w14:textId="77777777" w:rsidR="009360C5" w:rsidRPr="00970702" w:rsidRDefault="009360C5" w:rsidP="009360C5">
            <w:pPr>
              <w:snapToGrid w:val="0"/>
              <w:rPr>
                <w:i/>
                <w:sz w:val="28"/>
              </w:rPr>
            </w:pPr>
          </w:p>
        </w:tc>
        <w:tc>
          <w:tcPr>
            <w:tcW w:w="2378" w:type="dxa"/>
          </w:tcPr>
          <w:p w14:paraId="25AC6A1F" w14:textId="3A48C01A" w:rsidR="009360C5" w:rsidRPr="00751C5C" w:rsidRDefault="009360C5" w:rsidP="009360C5">
            <w:pPr>
              <w:jc w:val="center"/>
              <w:rPr>
                <w:i/>
                <w:vertAlign w:val="superscript"/>
                <w:lang w:val="en-US"/>
              </w:rPr>
            </w:pPr>
          </w:p>
        </w:tc>
        <w:tc>
          <w:tcPr>
            <w:tcW w:w="2212" w:type="dxa"/>
            <w:tcBorders>
              <w:top w:val="single" w:sz="4" w:space="0" w:color="000000"/>
            </w:tcBorders>
          </w:tcPr>
          <w:p w14:paraId="626FE021" w14:textId="260005DD" w:rsidR="009360C5" w:rsidRPr="00970702" w:rsidRDefault="009360C5" w:rsidP="009360C5">
            <w:pPr>
              <w:jc w:val="center"/>
              <w:rPr>
                <w:i/>
                <w:sz w:val="16"/>
              </w:rPr>
            </w:pPr>
            <w:r w:rsidRPr="00970702">
              <w:rPr>
                <w:i/>
                <w:sz w:val="16"/>
              </w:rPr>
              <w:t>подпись</w:t>
            </w:r>
          </w:p>
        </w:tc>
        <w:tc>
          <w:tcPr>
            <w:tcW w:w="257" w:type="dxa"/>
          </w:tcPr>
          <w:p w14:paraId="78F64D04" w14:textId="77777777" w:rsidR="009360C5" w:rsidRPr="00970702" w:rsidRDefault="009360C5" w:rsidP="009360C5">
            <w:pPr>
              <w:snapToGrid w:val="0"/>
              <w:rPr>
                <w:i/>
                <w:sz w:val="28"/>
              </w:rPr>
            </w:pPr>
          </w:p>
        </w:tc>
        <w:tc>
          <w:tcPr>
            <w:tcW w:w="2560" w:type="dxa"/>
          </w:tcPr>
          <w:p w14:paraId="1BF59C66" w14:textId="77777777" w:rsidR="009360C5" w:rsidRPr="00970702" w:rsidRDefault="009360C5" w:rsidP="009360C5">
            <w:pPr>
              <w:snapToGrid w:val="0"/>
              <w:rPr>
                <w:i/>
                <w:sz w:val="16"/>
              </w:rPr>
            </w:pPr>
          </w:p>
        </w:tc>
      </w:tr>
    </w:tbl>
    <w:p w14:paraId="180B7D22" w14:textId="77777777" w:rsidR="009713F2" w:rsidRPr="00970702" w:rsidRDefault="009713F2" w:rsidP="00413B6E">
      <w:pPr>
        <w:spacing w:line="336" w:lineRule="auto"/>
        <w:rPr>
          <w:bCs/>
          <w:sz w:val="28"/>
          <w:szCs w:val="28"/>
        </w:rPr>
      </w:pPr>
    </w:p>
    <w:p w14:paraId="0BCC5008" w14:textId="77777777"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А.А. Лисс</w:t>
            </w:r>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r w:rsidR="00413B6E" w:rsidRPr="00413B6E">
              <w:rPr>
                <w:sz w:val="28"/>
                <w:szCs w:val="28"/>
              </w:rPr>
              <w:t>СПбГЭТУ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52CBD13E" w:rsidR="009713F2" w:rsidRPr="00025D76" w:rsidRDefault="00025D76" w:rsidP="00025D76">
            <w:pPr>
              <w:spacing w:line="360" w:lineRule="auto"/>
              <w:rPr>
                <w:sz w:val="28"/>
                <w:szCs w:val="28"/>
              </w:rPr>
            </w:pPr>
            <w:r w:rsidRPr="00025D76">
              <w:rPr>
                <w:sz w:val="28"/>
                <w:szCs w:val="28"/>
              </w:rPr>
              <w:t>Введение, Обзор предметной области, Формулировка требований к решению</w:t>
            </w:r>
            <w:r>
              <w:rPr>
                <w:sz w:val="28"/>
                <w:szCs w:val="28"/>
              </w:rPr>
              <w:t xml:space="preserve"> </w:t>
            </w:r>
            <w:r w:rsidRPr="00025D76">
              <w:rPr>
                <w:sz w:val="28"/>
                <w:szCs w:val="28"/>
              </w:rPr>
              <w:t xml:space="preserve">и постановка задачи, Архитектура программной реализации,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0C8D24E1" w:rsidR="009713F2" w:rsidRPr="00970702" w:rsidRDefault="00C74340">
            <w:pPr>
              <w:spacing w:line="360" w:lineRule="auto"/>
            </w:pPr>
            <w:r>
              <w:rPr>
                <w:sz w:val="28"/>
                <w:szCs w:val="28"/>
              </w:rPr>
              <w:t>«06» апреля 2026 г.</w:t>
            </w:r>
          </w:p>
        </w:tc>
        <w:tc>
          <w:tcPr>
            <w:tcW w:w="4949" w:type="dxa"/>
            <w:gridSpan w:val="3"/>
          </w:tcPr>
          <w:p w14:paraId="12F4B020" w14:textId="7C5AF0A8" w:rsidR="009713F2" w:rsidRPr="00970702" w:rsidRDefault="00C74340">
            <w:pPr>
              <w:spacing w:line="360" w:lineRule="auto"/>
            </w:pPr>
            <w:r>
              <w:rPr>
                <w:sz w:val="28"/>
                <w:szCs w:val="28"/>
              </w:rPr>
              <w:t>«10» июня 2026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9360C5">
        <w:trPr>
          <w:trHeight w:hRule="exact" w:val="251"/>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А.А. Лисс</w:t>
            </w:r>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D036D8">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6"/>
        <w:gridCol w:w="6733"/>
        <w:gridCol w:w="1873"/>
      </w:tblGrid>
      <w:tr w:rsidR="009713F2" w:rsidRPr="00970702" w14:paraId="67DDE61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733"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7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360C5" w:rsidRPr="00970702" w14:paraId="4C43A5D2"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46D08A19" w14:textId="1273D1CE" w:rsidR="009360C5" w:rsidRPr="00970702" w:rsidRDefault="009360C5" w:rsidP="009360C5">
            <w:pPr>
              <w:spacing w:line="300" w:lineRule="auto"/>
              <w:jc w:val="center"/>
              <w:rPr>
                <w:sz w:val="28"/>
                <w:szCs w:val="28"/>
              </w:rPr>
            </w:pPr>
            <w:r w:rsidRPr="00970702">
              <w:rPr>
                <w:sz w:val="28"/>
                <w:szCs w:val="28"/>
              </w:rPr>
              <w:t>1</w:t>
            </w:r>
          </w:p>
        </w:tc>
        <w:tc>
          <w:tcPr>
            <w:tcW w:w="6733" w:type="dxa"/>
            <w:tcBorders>
              <w:top w:val="single" w:sz="4" w:space="0" w:color="000000"/>
              <w:left w:val="single" w:sz="4" w:space="0" w:color="000000"/>
              <w:bottom w:val="single" w:sz="4" w:space="0" w:color="000000"/>
            </w:tcBorders>
            <w:vAlign w:val="center"/>
          </w:tcPr>
          <w:p w14:paraId="494EAC16" w14:textId="6224EB95" w:rsidR="009360C5" w:rsidRPr="00970702" w:rsidRDefault="009360C5" w:rsidP="009360C5">
            <w:pPr>
              <w:spacing w:line="300" w:lineRule="auto"/>
              <w:rPr>
                <w:sz w:val="28"/>
                <w:szCs w:val="28"/>
              </w:rPr>
            </w:pPr>
            <w:r w:rsidRPr="00970702">
              <w:rPr>
                <w:sz w:val="28"/>
                <w:szCs w:val="28"/>
              </w:rPr>
              <w:t>Обзор литературы по теме работы</w:t>
            </w:r>
          </w:p>
        </w:tc>
        <w:tc>
          <w:tcPr>
            <w:tcW w:w="1873" w:type="dxa"/>
            <w:tcBorders>
              <w:top w:val="single" w:sz="4" w:space="0" w:color="000000"/>
              <w:left w:val="single" w:sz="4" w:space="0" w:color="000000"/>
              <w:bottom w:val="single" w:sz="4" w:space="0" w:color="000000"/>
              <w:right w:val="single" w:sz="4" w:space="0" w:color="000000"/>
            </w:tcBorders>
            <w:vAlign w:val="center"/>
          </w:tcPr>
          <w:p w14:paraId="6A2C9B03" w14:textId="5C021E81" w:rsidR="009360C5" w:rsidRPr="00970702" w:rsidRDefault="009360C5" w:rsidP="009360C5">
            <w:pPr>
              <w:spacing w:line="300" w:lineRule="auto"/>
              <w:jc w:val="center"/>
              <w:rPr>
                <w:color w:val="FF0000"/>
                <w:sz w:val="28"/>
                <w:szCs w:val="28"/>
              </w:rPr>
            </w:pPr>
            <w:r w:rsidRPr="00571B56">
              <w:rPr>
                <w:color w:val="000000" w:themeColor="text1"/>
                <w:sz w:val="28"/>
                <w:szCs w:val="28"/>
              </w:rPr>
              <w:t>06.04 – 1</w:t>
            </w:r>
            <w:r w:rsidR="003E0081">
              <w:rPr>
                <w:color w:val="000000" w:themeColor="text1"/>
                <w:sz w:val="28"/>
                <w:szCs w:val="28"/>
              </w:rPr>
              <w:t>2</w:t>
            </w:r>
            <w:r w:rsidRPr="00571B56">
              <w:rPr>
                <w:color w:val="000000" w:themeColor="text1"/>
                <w:sz w:val="28"/>
                <w:szCs w:val="28"/>
              </w:rPr>
              <w:t>.04</w:t>
            </w:r>
          </w:p>
        </w:tc>
      </w:tr>
      <w:tr w:rsidR="009360C5" w:rsidRPr="00970702" w14:paraId="46F26AB6"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A3D3A0F" w14:textId="654B1679" w:rsidR="009360C5" w:rsidRPr="00970702" w:rsidRDefault="009360C5" w:rsidP="009360C5">
            <w:pPr>
              <w:spacing w:line="300" w:lineRule="auto"/>
              <w:jc w:val="center"/>
              <w:rPr>
                <w:sz w:val="28"/>
                <w:szCs w:val="28"/>
              </w:rPr>
            </w:pPr>
            <w:r w:rsidRPr="00970702">
              <w:rPr>
                <w:sz w:val="28"/>
                <w:szCs w:val="28"/>
              </w:rPr>
              <w:t>2</w:t>
            </w:r>
          </w:p>
        </w:tc>
        <w:tc>
          <w:tcPr>
            <w:tcW w:w="6733" w:type="dxa"/>
            <w:tcBorders>
              <w:top w:val="single" w:sz="4" w:space="0" w:color="000000"/>
              <w:left w:val="single" w:sz="4" w:space="0" w:color="000000"/>
              <w:bottom w:val="single" w:sz="4" w:space="0" w:color="000000"/>
            </w:tcBorders>
            <w:vAlign w:val="center"/>
          </w:tcPr>
          <w:p w14:paraId="79E94A4E" w14:textId="728A1A21" w:rsidR="009360C5" w:rsidRPr="00970702" w:rsidRDefault="009360C5" w:rsidP="009360C5">
            <w:pPr>
              <w:spacing w:line="300" w:lineRule="auto"/>
              <w:rPr>
                <w:sz w:val="28"/>
                <w:szCs w:val="28"/>
              </w:rPr>
            </w:pPr>
            <w:r w:rsidRPr="00571B56">
              <w:rPr>
                <w:sz w:val="28"/>
                <w:szCs w:val="28"/>
              </w:rPr>
              <w:t>Обзор предметной области</w:t>
            </w:r>
          </w:p>
        </w:tc>
        <w:tc>
          <w:tcPr>
            <w:tcW w:w="1873" w:type="dxa"/>
            <w:tcBorders>
              <w:top w:val="single" w:sz="4" w:space="0" w:color="000000"/>
              <w:left w:val="single" w:sz="4" w:space="0" w:color="000000"/>
              <w:bottom w:val="single" w:sz="4" w:space="0" w:color="000000"/>
              <w:right w:val="single" w:sz="4" w:space="0" w:color="000000"/>
            </w:tcBorders>
            <w:vAlign w:val="center"/>
          </w:tcPr>
          <w:p w14:paraId="05D49205" w14:textId="6BC6F735" w:rsidR="009360C5" w:rsidRPr="00970702" w:rsidRDefault="009360C5" w:rsidP="009360C5">
            <w:pPr>
              <w:spacing w:line="300" w:lineRule="auto"/>
              <w:jc w:val="center"/>
              <w:rPr>
                <w:color w:val="FF0000"/>
                <w:sz w:val="28"/>
                <w:szCs w:val="28"/>
              </w:rPr>
            </w:pPr>
            <w:r w:rsidRPr="00571B56">
              <w:rPr>
                <w:color w:val="000000" w:themeColor="text1"/>
                <w:sz w:val="28"/>
                <w:szCs w:val="28"/>
              </w:rPr>
              <w:t>1</w:t>
            </w:r>
            <w:r w:rsidR="003E0081">
              <w:rPr>
                <w:color w:val="000000" w:themeColor="text1"/>
                <w:sz w:val="28"/>
                <w:szCs w:val="28"/>
              </w:rPr>
              <w:t>3</w:t>
            </w:r>
            <w:r w:rsidRPr="00571B56">
              <w:rPr>
                <w:color w:val="000000" w:themeColor="text1"/>
                <w:sz w:val="28"/>
                <w:szCs w:val="28"/>
              </w:rPr>
              <w:t>.04 – 1</w:t>
            </w:r>
            <w:r w:rsidRPr="00571B56">
              <w:rPr>
                <w:color w:val="000000" w:themeColor="text1"/>
                <w:sz w:val="28"/>
                <w:szCs w:val="28"/>
                <w:lang w:val="en-US"/>
              </w:rPr>
              <w:t>7</w:t>
            </w:r>
            <w:r w:rsidRPr="00571B56">
              <w:rPr>
                <w:color w:val="000000" w:themeColor="text1"/>
                <w:sz w:val="28"/>
                <w:szCs w:val="28"/>
              </w:rPr>
              <w:t>.04</w:t>
            </w:r>
          </w:p>
        </w:tc>
      </w:tr>
      <w:tr w:rsidR="009360C5" w:rsidRPr="00970702" w14:paraId="07C5226C"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CF497FD" w14:textId="620ACB78" w:rsidR="009360C5" w:rsidRPr="00970702" w:rsidRDefault="009360C5" w:rsidP="009360C5">
            <w:pPr>
              <w:spacing w:line="300" w:lineRule="auto"/>
              <w:jc w:val="center"/>
              <w:rPr>
                <w:sz w:val="28"/>
                <w:szCs w:val="28"/>
              </w:rPr>
            </w:pPr>
            <w:r>
              <w:rPr>
                <w:sz w:val="28"/>
                <w:szCs w:val="28"/>
                <w:lang w:val="en-US"/>
              </w:rPr>
              <w:t>3</w:t>
            </w:r>
          </w:p>
        </w:tc>
        <w:tc>
          <w:tcPr>
            <w:tcW w:w="6733" w:type="dxa"/>
            <w:tcBorders>
              <w:top w:val="single" w:sz="4" w:space="0" w:color="000000"/>
              <w:left w:val="single" w:sz="4" w:space="0" w:color="000000"/>
              <w:bottom w:val="single" w:sz="4" w:space="0" w:color="000000"/>
            </w:tcBorders>
            <w:vAlign w:val="center"/>
          </w:tcPr>
          <w:p w14:paraId="2E77B6E1" w14:textId="65AE9DFC" w:rsidR="009360C5" w:rsidRPr="00970702" w:rsidRDefault="009360C5" w:rsidP="009360C5">
            <w:pPr>
              <w:spacing w:line="300" w:lineRule="auto"/>
              <w:rPr>
                <w:sz w:val="28"/>
                <w:szCs w:val="28"/>
              </w:rPr>
            </w:pPr>
            <w:r w:rsidRPr="009360C5">
              <w:rPr>
                <w:sz w:val="28"/>
                <w:szCs w:val="28"/>
              </w:rPr>
              <w:t>Выбор метода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41AF93C7" w14:textId="6C45E3A0" w:rsidR="009360C5" w:rsidRPr="00970702" w:rsidRDefault="009360C5" w:rsidP="009360C5">
            <w:pPr>
              <w:spacing w:line="300" w:lineRule="auto"/>
              <w:jc w:val="center"/>
              <w:rPr>
                <w:color w:val="FF0000"/>
                <w:sz w:val="28"/>
                <w:szCs w:val="28"/>
              </w:rPr>
            </w:pPr>
            <w:r w:rsidRPr="00571B56">
              <w:rPr>
                <w:color w:val="000000" w:themeColor="text1"/>
                <w:sz w:val="28"/>
                <w:szCs w:val="28"/>
              </w:rPr>
              <w:t>1</w:t>
            </w:r>
            <w:r w:rsidRPr="00571B56">
              <w:rPr>
                <w:color w:val="000000" w:themeColor="text1"/>
                <w:sz w:val="28"/>
                <w:szCs w:val="28"/>
                <w:lang w:val="en-US"/>
              </w:rPr>
              <w:t>8</w:t>
            </w:r>
            <w:r w:rsidRPr="00571B56">
              <w:rPr>
                <w:color w:val="000000" w:themeColor="text1"/>
                <w:sz w:val="28"/>
                <w:szCs w:val="28"/>
              </w:rPr>
              <w:t>.04 – 1</w:t>
            </w:r>
            <w:r w:rsidRPr="00571B56">
              <w:rPr>
                <w:color w:val="000000" w:themeColor="text1"/>
                <w:sz w:val="28"/>
                <w:szCs w:val="28"/>
                <w:lang w:val="en-US"/>
              </w:rPr>
              <w:t>9</w:t>
            </w:r>
            <w:r w:rsidRPr="00571B56">
              <w:rPr>
                <w:color w:val="000000" w:themeColor="text1"/>
                <w:sz w:val="28"/>
                <w:szCs w:val="28"/>
              </w:rPr>
              <w:t>.04</w:t>
            </w:r>
          </w:p>
        </w:tc>
      </w:tr>
      <w:tr w:rsidR="009360C5" w:rsidRPr="00970702" w14:paraId="30573ABB"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30C636A4" w14:textId="69829EA5" w:rsidR="009360C5" w:rsidRPr="00970702" w:rsidRDefault="009360C5" w:rsidP="009360C5">
            <w:pPr>
              <w:spacing w:line="300" w:lineRule="auto"/>
              <w:jc w:val="center"/>
              <w:rPr>
                <w:sz w:val="28"/>
                <w:szCs w:val="28"/>
              </w:rPr>
            </w:pPr>
            <w:r>
              <w:rPr>
                <w:sz w:val="28"/>
                <w:szCs w:val="28"/>
                <w:lang w:val="en-US"/>
              </w:rPr>
              <w:t>4</w:t>
            </w:r>
          </w:p>
        </w:tc>
        <w:tc>
          <w:tcPr>
            <w:tcW w:w="6733" w:type="dxa"/>
            <w:tcBorders>
              <w:top w:val="single" w:sz="4" w:space="0" w:color="000000"/>
              <w:left w:val="single" w:sz="4" w:space="0" w:color="000000"/>
              <w:bottom w:val="single" w:sz="4" w:space="0" w:color="000000"/>
            </w:tcBorders>
            <w:vAlign w:val="center"/>
          </w:tcPr>
          <w:p w14:paraId="3F2B0E44" w14:textId="7C2495B4" w:rsidR="009360C5" w:rsidRPr="00970702" w:rsidRDefault="009360C5" w:rsidP="009360C5">
            <w:pPr>
              <w:spacing w:line="300" w:lineRule="auto"/>
              <w:rPr>
                <w:sz w:val="28"/>
                <w:szCs w:val="28"/>
              </w:rPr>
            </w:pPr>
            <w:r>
              <w:rPr>
                <w:sz w:val="28"/>
                <w:szCs w:val="28"/>
              </w:rPr>
              <w:t>Описание метода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71CF14A0" w14:textId="58AB867D" w:rsidR="009360C5" w:rsidRPr="00970702" w:rsidRDefault="009360C5" w:rsidP="009360C5">
            <w:pPr>
              <w:spacing w:line="300" w:lineRule="auto"/>
              <w:jc w:val="center"/>
              <w:rPr>
                <w:color w:val="FF0000"/>
                <w:sz w:val="28"/>
                <w:szCs w:val="28"/>
              </w:rPr>
            </w:pPr>
            <w:r w:rsidRPr="00571B56">
              <w:rPr>
                <w:color w:val="000000" w:themeColor="text1"/>
                <w:sz w:val="28"/>
                <w:szCs w:val="28"/>
                <w:lang w:val="en-US"/>
              </w:rPr>
              <w:t>20</w:t>
            </w:r>
            <w:r w:rsidRPr="00571B56">
              <w:rPr>
                <w:color w:val="000000" w:themeColor="text1"/>
                <w:sz w:val="28"/>
                <w:szCs w:val="28"/>
              </w:rPr>
              <w:t>.04 – 2</w:t>
            </w:r>
            <w:r w:rsidR="003E0081">
              <w:rPr>
                <w:color w:val="000000" w:themeColor="text1"/>
                <w:sz w:val="28"/>
                <w:szCs w:val="28"/>
              </w:rPr>
              <w:t>6</w:t>
            </w:r>
            <w:r w:rsidRPr="00571B56">
              <w:rPr>
                <w:color w:val="000000" w:themeColor="text1"/>
                <w:sz w:val="28"/>
                <w:szCs w:val="28"/>
              </w:rPr>
              <w:t>.04</w:t>
            </w:r>
          </w:p>
        </w:tc>
      </w:tr>
      <w:tr w:rsidR="009360C5" w:rsidRPr="00970702" w14:paraId="4B45EBC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1D74F479" w14:textId="3D30FE35" w:rsidR="009360C5" w:rsidRPr="00970702" w:rsidRDefault="009360C5" w:rsidP="009360C5">
            <w:pPr>
              <w:spacing w:line="300" w:lineRule="auto"/>
              <w:jc w:val="center"/>
              <w:rPr>
                <w:sz w:val="28"/>
                <w:szCs w:val="28"/>
              </w:rPr>
            </w:pPr>
            <w:r>
              <w:rPr>
                <w:sz w:val="28"/>
                <w:szCs w:val="28"/>
                <w:lang w:val="en-US"/>
              </w:rPr>
              <w:t>5</w:t>
            </w:r>
          </w:p>
        </w:tc>
        <w:tc>
          <w:tcPr>
            <w:tcW w:w="6733" w:type="dxa"/>
            <w:tcBorders>
              <w:top w:val="single" w:sz="4" w:space="0" w:color="000000"/>
              <w:left w:val="single" w:sz="4" w:space="0" w:color="000000"/>
              <w:bottom w:val="single" w:sz="4" w:space="0" w:color="000000"/>
            </w:tcBorders>
            <w:vAlign w:val="center"/>
          </w:tcPr>
          <w:p w14:paraId="2AD385F3" w14:textId="2495C627" w:rsidR="009360C5" w:rsidRPr="00970702" w:rsidRDefault="009360C5" w:rsidP="009360C5">
            <w:pPr>
              <w:spacing w:line="300" w:lineRule="auto"/>
              <w:rPr>
                <w:sz w:val="28"/>
                <w:szCs w:val="28"/>
              </w:rPr>
            </w:pPr>
            <w:r w:rsidRPr="00571B56">
              <w:rPr>
                <w:sz w:val="28"/>
                <w:szCs w:val="28"/>
              </w:rPr>
              <w:t xml:space="preserve">Исследование </w:t>
            </w:r>
            <w:r>
              <w:rPr>
                <w:sz w:val="28"/>
                <w:szCs w:val="28"/>
              </w:rPr>
              <w:t>свойств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0FC67367" w14:textId="64C2AC52" w:rsidR="009360C5" w:rsidRPr="00970702" w:rsidRDefault="009360C5" w:rsidP="009360C5">
            <w:pPr>
              <w:spacing w:line="300" w:lineRule="auto"/>
              <w:jc w:val="center"/>
              <w:rPr>
                <w:color w:val="FF0000"/>
                <w:sz w:val="28"/>
                <w:szCs w:val="28"/>
              </w:rPr>
            </w:pPr>
            <w:r w:rsidRPr="00571B56">
              <w:rPr>
                <w:color w:val="000000" w:themeColor="text1"/>
                <w:sz w:val="28"/>
                <w:szCs w:val="28"/>
              </w:rPr>
              <w:t>2</w:t>
            </w:r>
            <w:r w:rsidR="003E0081">
              <w:rPr>
                <w:color w:val="000000" w:themeColor="text1"/>
                <w:sz w:val="28"/>
                <w:szCs w:val="28"/>
              </w:rPr>
              <w:t>7</w:t>
            </w:r>
            <w:r w:rsidRPr="00571B56">
              <w:rPr>
                <w:color w:val="000000" w:themeColor="text1"/>
                <w:sz w:val="28"/>
                <w:szCs w:val="28"/>
              </w:rPr>
              <w:t>.04 – 0</w:t>
            </w:r>
            <w:r w:rsidRPr="00571B56">
              <w:rPr>
                <w:color w:val="000000" w:themeColor="text1"/>
                <w:sz w:val="28"/>
                <w:szCs w:val="28"/>
                <w:lang w:val="en-US"/>
              </w:rPr>
              <w:t>1</w:t>
            </w:r>
            <w:r w:rsidRPr="00571B56">
              <w:rPr>
                <w:color w:val="000000" w:themeColor="text1"/>
                <w:sz w:val="28"/>
                <w:szCs w:val="28"/>
              </w:rPr>
              <w:t>.05</w:t>
            </w:r>
          </w:p>
        </w:tc>
      </w:tr>
      <w:tr w:rsidR="009360C5" w:rsidRPr="00970702" w14:paraId="02586DE2"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472A4A1" w14:textId="2FFB2516" w:rsidR="009360C5" w:rsidRPr="00970702" w:rsidRDefault="009360C5" w:rsidP="009360C5">
            <w:pPr>
              <w:spacing w:line="300" w:lineRule="auto"/>
              <w:jc w:val="center"/>
              <w:rPr>
                <w:sz w:val="28"/>
                <w:szCs w:val="28"/>
              </w:rPr>
            </w:pPr>
            <w:r>
              <w:rPr>
                <w:sz w:val="28"/>
                <w:szCs w:val="28"/>
                <w:lang w:val="en-US"/>
              </w:rPr>
              <w:t>6</w:t>
            </w:r>
          </w:p>
        </w:tc>
        <w:tc>
          <w:tcPr>
            <w:tcW w:w="6733" w:type="dxa"/>
            <w:tcBorders>
              <w:top w:val="single" w:sz="4" w:space="0" w:color="000000"/>
              <w:left w:val="single" w:sz="4" w:space="0" w:color="000000"/>
              <w:bottom w:val="single" w:sz="4" w:space="0" w:color="000000"/>
            </w:tcBorders>
            <w:vAlign w:val="center"/>
          </w:tcPr>
          <w:p w14:paraId="4D2299F1" w14:textId="03C4C0B0" w:rsidR="009360C5" w:rsidRPr="00970702" w:rsidRDefault="009360C5" w:rsidP="009360C5">
            <w:pPr>
              <w:spacing w:line="300" w:lineRule="auto"/>
              <w:rPr>
                <w:sz w:val="28"/>
                <w:szCs w:val="28"/>
              </w:rPr>
            </w:pPr>
            <w:r w:rsidRPr="00571B56">
              <w:rPr>
                <w:sz w:val="28"/>
                <w:szCs w:val="28"/>
              </w:rPr>
              <w:t>Безопасность жизнедеятельности</w:t>
            </w:r>
          </w:p>
        </w:tc>
        <w:tc>
          <w:tcPr>
            <w:tcW w:w="1873" w:type="dxa"/>
            <w:tcBorders>
              <w:top w:val="single" w:sz="4" w:space="0" w:color="000000"/>
              <w:left w:val="single" w:sz="4" w:space="0" w:color="000000"/>
              <w:bottom w:val="single" w:sz="4" w:space="0" w:color="000000"/>
              <w:right w:val="single" w:sz="4" w:space="0" w:color="000000"/>
            </w:tcBorders>
            <w:vAlign w:val="center"/>
          </w:tcPr>
          <w:p w14:paraId="43788A24" w14:textId="3DC86AC1" w:rsidR="009360C5" w:rsidRPr="00970702" w:rsidRDefault="009360C5" w:rsidP="009360C5">
            <w:pPr>
              <w:spacing w:line="300" w:lineRule="auto"/>
              <w:jc w:val="center"/>
              <w:rPr>
                <w:color w:val="FF0000"/>
                <w:sz w:val="28"/>
                <w:szCs w:val="28"/>
              </w:rPr>
            </w:pPr>
            <w:r w:rsidRPr="00571B56">
              <w:rPr>
                <w:color w:val="000000" w:themeColor="text1"/>
                <w:sz w:val="28"/>
                <w:szCs w:val="28"/>
              </w:rPr>
              <w:t>02.05 – 0</w:t>
            </w:r>
            <w:r w:rsidRPr="00571B56">
              <w:rPr>
                <w:color w:val="000000" w:themeColor="text1"/>
                <w:sz w:val="28"/>
                <w:szCs w:val="28"/>
                <w:lang w:val="en-US"/>
              </w:rPr>
              <w:t>3</w:t>
            </w:r>
            <w:r w:rsidRPr="00571B56">
              <w:rPr>
                <w:color w:val="000000" w:themeColor="text1"/>
                <w:sz w:val="28"/>
                <w:szCs w:val="28"/>
              </w:rPr>
              <w:t>.05</w:t>
            </w:r>
          </w:p>
        </w:tc>
      </w:tr>
      <w:tr w:rsidR="009360C5" w:rsidRPr="00970702" w14:paraId="123C9E48"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0D0C34AD" w14:textId="4CB45537" w:rsidR="009360C5" w:rsidRPr="00970702" w:rsidRDefault="009360C5" w:rsidP="009360C5">
            <w:pPr>
              <w:spacing w:line="300" w:lineRule="auto"/>
              <w:jc w:val="center"/>
              <w:rPr>
                <w:sz w:val="28"/>
                <w:szCs w:val="28"/>
              </w:rPr>
            </w:pPr>
            <w:r>
              <w:rPr>
                <w:sz w:val="28"/>
                <w:szCs w:val="28"/>
                <w:lang w:val="en-US"/>
              </w:rPr>
              <w:t>7</w:t>
            </w:r>
          </w:p>
        </w:tc>
        <w:tc>
          <w:tcPr>
            <w:tcW w:w="6733" w:type="dxa"/>
            <w:tcBorders>
              <w:top w:val="single" w:sz="4" w:space="0" w:color="000000"/>
              <w:left w:val="single" w:sz="4" w:space="0" w:color="000000"/>
              <w:bottom w:val="single" w:sz="4" w:space="0" w:color="000000"/>
            </w:tcBorders>
            <w:vAlign w:val="center"/>
          </w:tcPr>
          <w:p w14:paraId="284D84DA" w14:textId="3D35F66C" w:rsidR="009360C5" w:rsidRPr="00970702" w:rsidRDefault="009360C5" w:rsidP="009360C5">
            <w:pPr>
              <w:spacing w:line="300" w:lineRule="auto"/>
              <w:rPr>
                <w:sz w:val="28"/>
                <w:szCs w:val="28"/>
              </w:rPr>
            </w:pPr>
            <w:r w:rsidRPr="00970702">
              <w:rPr>
                <w:sz w:val="28"/>
                <w:szCs w:val="28"/>
              </w:rPr>
              <w:t>Оформление пояснительной записки</w:t>
            </w:r>
          </w:p>
        </w:tc>
        <w:tc>
          <w:tcPr>
            <w:tcW w:w="1873" w:type="dxa"/>
            <w:tcBorders>
              <w:top w:val="single" w:sz="4" w:space="0" w:color="000000"/>
              <w:left w:val="single" w:sz="4" w:space="0" w:color="000000"/>
              <w:bottom w:val="single" w:sz="4" w:space="0" w:color="000000"/>
              <w:right w:val="single" w:sz="4" w:space="0" w:color="000000"/>
            </w:tcBorders>
            <w:vAlign w:val="center"/>
          </w:tcPr>
          <w:p w14:paraId="40EE54EB" w14:textId="5A3B6619" w:rsidR="009360C5" w:rsidRPr="00571B56" w:rsidRDefault="009360C5" w:rsidP="009360C5">
            <w:pPr>
              <w:spacing w:line="300" w:lineRule="auto"/>
              <w:jc w:val="center"/>
              <w:rPr>
                <w:color w:val="000000" w:themeColor="text1"/>
                <w:sz w:val="28"/>
                <w:szCs w:val="28"/>
              </w:rPr>
            </w:pPr>
            <w:r w:rsidRPr="00571B56">
              <w:rPr>
                <w:color w:val="000000" w:themeColor="text1"/>
                <w:sz w:val="28"/>
                <w:szCs w:val="28"/>
              </w:rPr>
              <w:t>04.0</w:t>
            </w:r>
            <w:r w:rsidRPr="00571B56">
              <w:rPr>
                <w:color w:val="000000" w:themeColor="text1"/>
                <w:sz w:val="28"/>
                <w:szCs w:val="28"/>
                <w:lang w:val="en-US"/>
              </w:rPr>
              <w:t>5</w:t>
            </w:r>
            <w:r w:rsidRPr="00571B56">
              <w:rPr>
                <w:color w:val="000000" w:themeColor="text1"/>
                <w:sz w:val="28"/>
                <w:szCs w:val="28"/>
              </w:rPr>
              <w:t xml:space="preserve"> – 1</w:t>
            </w:r>
            <w:r>
              <w:rPr>
                <w:color w:val="000000" w:themeColor="text1"/>
                <w:sz w:val="28"/>
                <w:szCs w:val="28"/>
              </w:rPr>
              <w:t>5</w:t>
            </w:r>
            <w:r w:rsidRPr="00571B56">
              <w:rPr>
                <w:color w:val="000000" w:themeColor="text1"/>
                <w:sz w:val="28"/>
                <w:szCs w:val="28"/>
              </w:rPr>
              <w:t>.05</w:t>
            </w:r>
          </w:p>
        </w:tc>
      </w:tr>
      <w:tr w:rsidR="009360C5" w:rsidRPr="00970702" w14:paraId="5798A56E"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3A90DAA4" w14:textId="33C8B742" w:rsidR="009360C5" w:rsidRPr="00970702" w:rsidRDefault="009360C5" w:rsidP="009360C5">
            <w:pPr>
              <w:spacing w:line="300" w:lineRule="auto"/>
              <w:jc w:val="center"/>
              <w:rPr>
                <w:sz w:val="28"/>
                <w:szCs w:val="28"/>
              </w:rPr>
            </w:pPr>
            <w:r>
              <w:rPr>
                <w:sz w:val="28"/>
                <w:szCs w:val="28"/>
                <w:lang w:val="en-US"/>
              </w:rPr>
              <w:t>8</w:t>
            </w:r>
          </w:p>
        </w:tc>
        <w:tc>
          <w:tcPr>
            <w:tcW w:w="6733" w:type="dxa"/>
            <w:tcBorders>
              <w:top w:val="single" w:sz="4" w:space="0" w:color="000000"/>
              <w:left w:val="single" w:sz="4" w:space="0" w:color="000000"/>
              <w:bottom w:val="single" w:sz="4" w:space="0" w:color="000000"/>
            </w:tcBorders>
            <w:vAlign w:val="center"/>
          </w:tcPr>
          <w:p w14:paraId="62209F0A" w14:textId="362B2137" w:rsidR="009360C5" w:rsidRPr="00970702" w:rsidRDefault="009360C5" w:rsidP="009360C5">
            <w:pPr>
              <w:spacing w:line="300" w:lineRule="auto"/>
              <w:rPr>
                <w:sz w:val="28"/>
                <w:szCs w:val="28"/>
              </w:rPr>
            </w:pPr>
            <w:r w:rsidRPr="00970702">
              <w:rPr>
                <w:sz w:val="28"/>
                <w:szCs w:val="28"/>
              </w:rPr>
              <w:t>Оформление иллюстративного материала</w:t>
            </w:r>
          </w:p>
        </w:tc>
        <w:tc>
          <w:tcPr>
            <w:tcW w:w="1873" w:type="dxa"/>
            <w:tcBorders>
              <w:top w:val="single" w:sz="4" w:space="0" w:color="000000"/>
              <w:left w:val="single" w:sz="4" w:space="0" w:color="000000"/>
              <w:bottom w:val="single" w:sz="4" w:space="0" w:color="000000"/>
              <w:right w:val="single" w:sz="4" w:space="0" w:color="000000"/>
            </w:tcBorders>
            <w:vAlign w:val="center"/>
          </w:tcPr>
          <w:p w14:paraId="18823E31" w14:textId="2FA60456" w:rsidR="009360C5" w:rsidRPr="00571B56" w:rsidRDefault="009360C5" w:rsidP="009360C5">
            <w:pPr>
              <w:spacing w:line="300" w:lineRule="auto"/>
              <w:jc w:val="center"/>
              <w:rPr>
                <w:color w:val="000000" w:themeColor="text1"/>
                <w:sz w:val="28"/>
                <w:szCs w:val="28"/>
              </w:rPr>
            </w:pPr>
            <w:r w:rsidRPr="00571B56">
              <w:rPr>
                <w:color w:val="000000" w:themeColor="text1"/>
                <w:sz w:val="28"/>
                <w:szCs w:val="28"/>
                <w:lang w:val="en-US"/>
              </w:rPr>
              <w:t>1</w:t>
            </w:r>
            <w:r>
              <w:rPr>
                <w:color w:val="000000" w:themeColor="text1"/>
                <w:sz w:val="28"/>
                <w:szCs w:val="28"/>
              </w:rPr>
              <w:t>6</w:t>
            </w:r>
            <w:r w:rsidRPr="00571B56">
              <w:rPr>
                <w:color w:val="000000" w:themeColor="text1"/>
                <w:sz w:val="28"/>
                <w:szCs w:val="28"/>
              </w:rPr>
              <w:t>.05 – 26.05</w:t>
            </w:r>
          </w:p>
        </w:tc>
      </w:tr>
      <w:tr w:rsidR="009360C5" w:rsidRPr="00970702" w14:paraId="7A1235D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141FC8BC" w14:textId="3AC4EFD0" w:rsidR="009360C5" w:rsidRPr="00970702" w:rsidRDefault="009360C5" w:rsidP="009360C5">
            <w:pPr>
              <w:spacing w:line="300" w:lineRule="auto"/>
              <w:jc w:val="center"/>
              <w:rPr>
                <w:sz w:val="28"/>
                <w:szCs w:val="28"/>
              </w:rPr>
            </w:pPr>
            <w:r>
              <w:rPr>
                <w:sz w:val="28"/>
                <w:szCs w:val="28"/>
                <w:lang w:val="en-US"/>
              </w:rPr>
              <w:t>9</w:t>
            </w:r>
          </w:p>
        </w:tc>
        <w:tc>
          <w:tcPr>
            <w:tcW w:w="6733" w:type="dxa"/>
            <w:tcBorders>
              <w:top w:val="single" w:sz="4" w:space="0" w:color="000000"/>
              <w:left w:val="single" w:sz="4" w:space="0" w:color="000000"/>
              <w:bottom w:val="single" w:sz="4" w:space="0" w:color="000000"/>
            </w:tcBorders>
            <w:vAlign w:val="center"/>
          </w:tcPr>
          <w:p w14:paraId="2264A17A" w14:textId="5A52B6F6" w:rsidR="009360C5" w:rsidRPr="00970702" w:rsidRDefault="009360C5" w:rsidP="009360C5">
            <w:pPr>
              <w:spacing w:line="300" w:lineRule="auto"/>
              <w:rPr>
                <w:sz w:val="28"/>
                <w:szCs w:val="28"/>
              </w:rPr>
            </w:pPr>
            <w:r w:rsidRPr="00323953">
              <w:rPr>
                <w:sz w:val="28"/>
                <w:szCs w:val="28"/>
              </w:rPr>
              <w:t>Предзащита</w:t>
            </w:r>
          </w:p>
        </w:tc>
        <w:tc>
          <w:tcPr>
            <w:tcW w:w="1873" w:type="dxa"/>
            <w:tcBorders>
              <w:top w:val="single" w:sz="4" w:space="0" w:color="000000"/>
              <w:left w:val="single" w:sz="4" w:space="0" w:color="000000"/>
              <w:bottom w:val="single" w:sz="4" w:space="0" w:color="000000"/>
              <w:right w:val="single" w:sz="4" w:space="0" w:color="000000"/>
            </w:tcBorders>
            <w:vAlign w:val="center"/>
          </w:tcPr>
          <w:p w14:paraId="09937C3F" w14:textId="273A8EC6" w:rsidR="009360C5" w:rsidRPr="00970702" w:rsidRDefault="009360C5" w:rsidP="009360C5">
            <w:pPr>
              <w:spacing w:line="300" w:lineRule="auto"/>
              <w:jc w:val="center"/>
              <w:rPr>
                <w:color w:val="FF0000"/>
                <w:sz w:val="28"/>
                <w:szCs w:val="28"/>
              </w:rPr>
            </w:pPr>
            <w:r w:rsidRPr="00B65C32">
              <w:rPr>
                <w:color w:val="000000" w:themeColor="text1"/>
                <w:sz w:val="28"/>
                <w:szCs w:val="28"/>
              </w:rPr>
              <w:t>27.05</w:t>
            </w:r>
          </w:p>
        </w:tc>
      </w:tr>
    </w:tbl>
    <w:p w14:paraId="157C32AC" w14:textId="77777777" w:rsidR="009713F2" w:rsidRDefault="009713F2">
      <w:pPr>
        <w:jc w:val="center"/>
        <w:rPr>
          <w:sz w:val="28"/>
          <w:szCs w:val="28"/>
        </w:rPr>
      </w:pPr>
    </w:p>
    <w:p w14:paraId="158E2AF8" w14:textId="77777777" w:rsidR="00621458" w:rsidRDefault="00621458" w:rsidP="009360C5">
      <w:pP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04"/>
        <w:gridCol w:w="2204"/>
        <w:gridCol w:w="2155"/>
        <w:gridCol w:w="2698"/>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9360C5">
        <w:trPr>
          <w:trHeight w:hRule="exact" w:val="307"/>
        </w:trPr>
        <w:tc>
          <w:tcPr>
            <w:tcW w:w="2255" w:type="dxa"/>
          </w:tcPr>
          <w:p w14:paraId="30B76306" w14:textId="77777777" w:rsidR="00621458" w:rsidRPr="00970702" w:rsidRDefault="00621458" w:rsidP="009746ED">
            <w:pPr>
              <w:rPr>
                <w:sz w:val="28"/>
              </w:rPr>
            </w:pPr>
          </w:p>
        </w:tc>
        <w:tc>
          <w:tcPr>
            <w:tcW w:w="2255" w:type="dxa"/>
            <w:tcBorders>
              <w:left w:val="nil"/>
            </w:tcBorders>
          </w:tcPr>
          <w:p w14:paraId="065EA916" w14:textId="77777777" w:rsidR="00621458" w:rsidRPr="00970702" w:rsidRDefault="00621458" w:rsidP="009746ED">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9746ED">
            <w:pPr>
              <w:snapToGrid w:val="0"/>
              <w:rPr>
                <w:sz w:val="16"/>
                <w:szCs w:val="16"/>
              </w:rPr>
            </w:pPr>
          </w:p>
        </w:tc>
        <w:tc>
          <w:tcPr>
            <w:tcW w:w="2761" w:type="dxa"/>
            <w:vAlign w:val="bottom"/>
          </w:tcPr>
          <w:p w14:paraId="49E30123" w14:textId="77777777" w:rsidR="00621458" w:rsidRPr="00970702" w:rsidRDefault="00621458" w:rsidP="009746ED">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77777777" w:rsidR="009713F2" w:rsidRPr="00970702" w:rsidRDefault="00F079EE">
      <w:pPr>
        <w:spacing w:line="360" w:lineRule="auto"/>
        <w:jc w:val="both"/>
        <w:rPr>
          <w:sz w:val="28"/>
          <w:szCs w:val="28"/>
        </w:rPr>
      </w:pPr>
      <w:r w:rsidRPr="00970702">
        <w:rPr>
          <w:sz w:val="28"/>
          <w:szCs w:val="28"/>
        </w:rPr>
        <w:tab/>
        <w:t xml:space="preserve">Пояснительная записка </w:t>
      </w:r>
      <w:r w:rsidRPr="00970702">
        <w:rPr>
          <w:color w:val="C9211E"/>
          <w:sz w:val="28"/>
          <w:szCs w:val="28"/>
        </w:rPr>
        <w:t xml:space="preserve">65 </w:t>
      </w:r>
      <w:r w:rsidRPr="00970702">
        <w:rPr>
          <w:sz w:val="28"/>
          <w:szCs w:val="28"/>
        </w:rPr>
        <w:t xml:space="preserve">стр., </w:t>
      </w:r>
      <w:r w:rsidRPr="00970702">
        <w:rPr>
          <w:color w:val="C9211E"/>
          <w:sz w:val="28"/>
          <w:szCs w:val="28"/>
        </w:rPr>
        <w:t>19</w:t>
      </w:r>
      <w:r w:rsidRPr="00970702">
        <w:rPr>
          <w:sz w:val="28"/>
          <w:szCs w:val="28"/>
        </w:rPr>
        <w:t xml:space="preserve"> рис., </w:t>
      </w:r>
      <w:r w:rsidRPr="00970702">
        <w:rPr>
          <w:color w:val="C9211E"/>
          <w:sz w:val="28"/>
          <w:szCs w:val="28"/>
        </w:rPr>
        <w:t>16</w:t>
      </w:r>
      <w:r w:rsidRPr="00970702">
        <w:rPr>
          <w:sz w:val="28"/>
          <w:szCs w:val="28"/>
        </w:rPr>
        <w:t xml:space="preserve"> табл., </w:t>
      </w:r>
      <w:r w:rsidRPr="00970702">
        <w:rPr>
          <w:color w:val="C9211E"/>
          <w:sz w:val="28"/>
          <w:szCs w:val="28"/>
        </w:rPr>
        <w:t>24</w:t>
      </w:r>
      <w:r w:rsidRPr="00970702">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Объектом исследования</w:t>
      </w:r>
      <w:r w:rsidRPr="00970702">
        <w:rPr>
          <w:sz w:val="28"/>
          <w:szCs w:val="28"/>
        </w:rPr>
        <w:t xml:space="preserve"> является </w:t>
      </w:r>
      <w:r w:rsidRPr="00970702">
        <w:rPr>
          <w:color w:val="C9211E"/>
          <w:sz w:val="28"/>
          <w:szCs w:val="28"/>
        </w:rPr>
        <w:t>....</w:t>
      </w:r>
    </w:p>
    <w:p w14:paraId="502E3D90"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Предметом исследования</w:t>
      </w:r>
      <w:r w:rsidRPr="00970702">
        <w:rPr>
          <w:sz w:val="28"/>
          <w:szCs w:val="28"/>
        </w:rPr>
        <w:t xml:space="preserve"> является </w:t>
      </w:r>
      <w:r w:rsidRPr="00970702">
        <w:rPr>
          <w:color w:val="C9211E"/>
          <w:sz w:val="28"/>
          <w:szCs w:val="28"/>
        </w:rPr>
        <w:t>...</w:t>
      </w:r>
      <w:r w:rsidRPr="00970702">
        <w:rPr>
          <w:sz w:val="28"/>
          <w:szCs w:val="28"/>
        </w:rPr>
        <w:t>.</w:t>
      </w:r>
    </w:p>
    <w:p w14:paraId="18FC94F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Цель работы:</w:t>
      </w:r>
      <w:r w:rsidRPr="00970702">
        <w:rPr>
          <w:sz w:val="28"/>
          <w:szCs w:val="28"/>
        </w:rPr>
        <w:t xml:space="preserve"> </w:t>
      </w:r>
      <w:r w:rsidRPr="00970702">
        <w:rPr>
          <w:color w:val="C9211E"/>
          <w:sz w:val="28"/>
          <w:szCs w:val="28"/>
        </w:rPr>
        <w:t>….</w:t>
      </w:r>
      <w:r w:rsidRPr="00970702">
        <w:rPr>
          <w:sz w:val="28"/>
          <w:szCs w:val="28"/>
        </w:rPr>
        <w:t>.</w:t>
      </w:r>
    </w:p>
    <w:p w14:paraId="2CEC2897" w14:textId="77777777" w:rsidR="009713F2" w:rsidRPr="00B300C3" w:rsidRDefault="00F079EE">
      <w:pPr>
        <w:spacing w:line="360" w:lineRule="auto"/>
        <w:jc w:val="both"/>
        <w:rPr>
          <w:color w:val="EE0000"/>
          <w:sz w:val="28"/>
          <w:szCs w:val="28"/>
        </w:rPr>
      </w:pPr>
      <w:r w:rsidRPr="00B300C3">
        <w:rPr>
          <w:color w:val="EE0000"/>
          <w:sz w:val="28"/>
          <w:szCs w:val="28"/>
        </w:rPr>
        <w:tab/>
      </w:r>
      <w:r w:rsidR="00FF125A" w:rsidRPr="00B300C3">
        <w:rPr>
          <w:color w:val="EE0000"/>
          <w:sz w:val="28"/>
          <w:szCs w:val="28"/>
        </w:rPr>
        <w:t>Аннотация работы порядка 30</w:t>
      </w:r>
      <w:r w:rsidRPr="00B300C3">
        <w:rPr>
          <w:color w:val="EE0000"/>
          <w:sz w:val="28"/>
          <w:szCs w:val="28"/>
        </w:rPr>
        <w:t>0 символов.</w:t>
      </w:r>
    </w:p>
    <w:p w14:paraId="7ADE06AA" w14:textId="77777777" w:rsidR="009713F2" w:rsidRPr="00970702" w:rsidRDefault="00F079EE">
      <w:pPr>
        <w:spacing w:line="360" w:lineRule="auto"/>
      </w:pPr>
      <w:r w:rsidRPr="00970702">
        <w:br w:type="page"/>
      </w:r>
    </w:p>
    <w:p w14:paraId="32B2917C" w14:textId="77777777" w:rsidR="009713F2" w:rsidRPr="00970702" w:rsidRDefault="00F079EE">
      <w:pPr>
        <w:spacing w:line="360" w:lineRule="auto"/>
        <w:jc w:val="center"/>
        <w:rPr>
          <w:sz w:val="28"/>
          <w:szCs w:val="28"/>
        </w:rPr>
      </w:pPr>
      <w:r w:rsidRPr="00970702">
        <w:rPr>
          <w:b/>
          <w:sz w:val="28"/>
          <w:szCs w:val="28"/>
          <w:lang w:val="en-US"/>
        </w:rPr>
        <w:lastRenderedPageBreak/>
        <w:t>ABSTRACT</w:t>
      </w:r>
    </w:p>
    <w:p w14:paraId="078400EA" w14:textId="77777777" w:rsidR="009713F2" w:rsidRPr="00970702" w:rsidRDefault="00F079EE" w:rsidP="00970702">
      <w:pPr>
        <w:pStyle w:val="a1"/>
      </w:pPr>
      <w:r w:rsidRPr="00970702">
        <w:tab/>
        <w:t>Перевод аннотации на английский язык.</w:t>
      </w:r>
      <w:r w:rsidRPr="00970702">
        <w:br w:type="page"/>
      </w:r>
    </w:p>
    <w:p w14:paraId="6E23D3B1" w14:textId="6F3DD567" w:rsidR="008C48EE" w:rsidRDefault="00F079EE" w:rsidP="008C48EE">
      <w:pPr>
        <w:spacing w:line="360" w:lineRule="auto"/>
        <w:jc w:val="center"/>
        <w:rPr>
          <w:b/>
          <w:sz w:val="28"/>
        </w:rPr>
      </w:pPr>
      <w:r w:rsidRPr="00970702">
        <w:rPr>
          <w:b/>
          <w:sz w:val="28"/>
        </w:rPr>
        <w:lastRenderedPageBreak/>
        <w:t>СОДЕРЖАНИЕ</w:t>
      </w:r>
    </w:p>
    <w:p w14:paraId="7A2E03CD" w14:textId="522093B5" w:rsidR="000C57B5" w:rsidRDefault="00455BD6">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28907426" w:history="1">
        <w:r w:rsidR="000C57B5" w:rsidRPr="006F561B">
          <w:rPr>
            <w:rStyle w:val="a8"/>
          </w:rPr>
          <w:t>ОПРЕДЕЛЕНИЯ, ОБОЗНАЧЕНИЯ И СОКРАЩЕНИЯ</w:t>
        </w:r>
        <w:r w:rsidR="000C57B5">
          <w:rPr>
            <w:webHidden/>
          </w:rPr>
          <w:tab/>
        </w:r>
        <w:r w:rsidR="000C57B5">
          <w:rPr>
            <w:webHidden/>
          </w:rPr>
          <w:fldChar w:fldCharType="begin"/>
        </w:r>
        <w:r w:rsidR="000C57B5">
          <w:rPr>
            <w:webHidden/>
          </w:rPr>
          <w:instrText xml:space="preserve"> PAGEREF _Toc228907426 \h </w:instrText>
        </w:r>
        <w:r w:rsidR="000C57B5">
          <w:rPr>
            <w:webHidden/>
          </w:rPr>
        </w:r>
        <w:r w:rsidR="000C57B5">
          <w:rPr>
            <w:webHidden/>
          </w:rPr>
          <w:fldChar w:fldCharType="separate"/>
        </w:r>
        <w:r w:rsidR="000C57B5">
          <w:rPr>
            <w:webHidden/>
          </w:rPr>
          <w:t>7</w:t>
        </w:r>
        <w:r w:rsidR="000C57B5">
          <w:rPr>
            <w:webHidden/>
          </w:rPr>
          <w:fldChar w:fldCharType="end"/>
        </w:r>
      </w:hyperlink>
    </w:p>
    <w:p w14:paraId="5254BA3F" w14:textId="4D45F842" w:rsidR="000C57B5" w:rsidRDefault="00C267AD">
      <w:pPr>
        <w:pStyle w:val="10"/>
        <w:rPr>
          <w:rFonts w:asciiTheme="minorHAnsi" w:eastAsiaTheme="minorEastAsia" w:hAnsiTheme="minorHAnsi" w:cstheme="minorBidi"/>
          <w:sz w:val="22"/>
          <w:szCs w:val="22"/>
          <w:lang w:eastAsia="ru-RU" w:bidi="ar-SA"/>
        </w:rPr>
      </w:pPr>
      <w:hyperlink w:anchor="_Toc228907427" w:history="1">
        <w:r w:rsidR="000C57B5" w:rsidRPr="006F561B">
          <w:rPr>
            <w:rStyle w:val="a8"/>
          </w:rPr>
          <w:t>ВВЕДЕНИЕ</w:t>
        </w:r>
        <w:r w:rsidR="000C57B5">
          <w:rPr>
            <w:webHidden/>
          </w:rPr>
          <w:tab/>
        </w:r>
        <w:r w:rsidR="000C57B5">
          <w:rPr>
            <w:webHidden/>
          </w:rPr>
          <w:fldChar w:fldCharType="begin"/>
        </w:r>
        <w:r w:rsidR="000C57B5">
          <w:rPr>
            <w:webHidden/>
          </w:rPr>
          <w:instrText xml:space="preserve"> PAGEREF _Toc228907427 \h </w:instrText>
        </w:r>
        <w:r w:rsidR="000C57B5">
          <w:rPr>
            <w:webHidden/>
          </w:rPr>
        </w:r>
        <w:r w:rsidR="000C57B5">
          <w:rPr>
            <w:webHidden/>
          </w:rPr>
          <w:fldChar w:fldCharType="separate"/>
        </w:r>
        <w:r w:rsidR="000C57B5">
          <w:rPr>
            <w:webHidden/>
          </w:rPr>
          <w:t>8</w:t>
        </w:r>
        <w:r w:rsidR="000C57B5">
          <w:rPr>
            <w:webHidden/>
          </w:rPr>
          <w:fldChar w:fldCharType="end"/>
        </w:r>
      </w:hyperlink>
    </w:p>
    <w:p w14:paraId="1779D696" w14:textId="5170E8F1" w:rsidR="000C57B5" w:rsidRDefault="00C267AD">
      <w:pPr>
        <w:pStyle w:val="10"/>
        <w:rPr>
          <w:rFonts w:asciiTheme="minorHAnsi" w:eastAsiaTheme="minorEastAsia" w:hAnsiTheme="minorHAnsi" w:cstheme="minorBidi"/>
          <w:sz w:val="22"/>
          <w:szCs w:val="22"/>
          <w:lang w:eastAsia="ru-RU" w:bidi="ar-SA"/>
        </w:rPr>
      </w:pPr>
      <w:hyperlink w:anchor="_Toc228907428" w:history="1">
        <w:r w:rsidR="000C57B5" w:rsidRPr="006F561B">
          <w:rPr>
            <w:rStyle w:val="a8"/>
          </w:rPr>
          <w:t>1 Обзор предметной области</w:t>
        </w:r>
        <w:r w:rsidR="000C57B5">
          <w:rPr>
            <w:webHidden/>
          </w:rPr>
          <w:tab/>
        </w:r>
        <w:r w:rsidR="000C57B5">
          <w:rPr>
            <w:webHidden/>
          </w:rPr>
          <w:fldChar w:fldCharType="begin"/>
        </w:r>
        <w:r w:rsidR="000C57B5">
          <w:rPr>
            <w:webHidden/>
          </w:rPr>
          <w:instrText xml:space="preserve"> PAGEREF _Toc228907428 \h </w:instrText>
        </w:r>
        <w:r w:rsidR="000C57B5">
          <w:rPr>
            <w:webHidden/>
          </w:rPr>
        </w:r>
        <w:r w:rsidR="000C57B5">
          <w:rPr>
            <w:webHidden/>
          </w:rPr>
          <w:fldChar w:fldCharType="separate"/>
        </w:r>
        <w:r w:rsidR="000C57B5">
          <w:rPr>
            <w:webHidden/>
          </w:rPr>
          <w:t>10</w:t>
        </w:r>
        <w:r w:rsidR="000C57B5">
          <w:rPr>
            <w:webHidden/>
          </w:rPr>
          <w:fldChar w:fldCharType="end"/>
        </w:r>
      </w:hyperlink>
    </w:p>
    <w:p w14:paraId="3829E7D9" w14:textId="5F3163B8" w:rsidR="000C57B5" w:rsidRDefault="00C267AD">
      <w:pPr>
        <w:pStyle w:val="20"/>
        <w:rPr>
          <w:rFonts w:asciiTheme="minorHAnsi" w:eastAsiaTheme="minorEastAsia" w:hAnsiTheme="minorHAnsi" w:cstheme="minorBidi"/>
          <w:sz w:val="22"/>
          <w:szCs w:val="22"/>
          <w:lang w:eastAsia="ru-RU" w:bidi="ar-SA"/>
        </w:rPr>
      </w:pPr>
      <w:hyperlink w:anchor="_Toc228907429" w:history="1">
        <w:r w:rsidR="000C57B5" w:rsidRPr="006F561B">
          <w:rPr>
            <w:rStyle w:val="a8"/>
            <w:rFonts w:cs="Times New Roman"/>
          </w:rPr>
          <w:t>1.1 Описание предметной области</w:t>
        </w:r>
        <w:r w:rsidR="000C57B5">
          <w:rPr>
            <w:webHidden/>
          </w:rPr>
          <w:tab/>
        </w:r>
        <w:r w:rsidR="000C57B5">
          <w:rPr>
            <w:webHidden/>
          </w:rPr>
          <w:fldChar w:fldCharType="begin"/>
        </w:r>
        <w:r w:rsidR="000C57B5">
          <w:rPr>
            <w:webHidden/>
          </w:rPr>
          <w:instrText xml:space="preserve"> PAGEREF _Toc228907429 \h </w:instrText>
        </w:r>
        <w:r w:rsidR="000C57B5">
          <w:rPr>
            <w:webHidden/>
          </w:rPr>
        </w:r>
        <w:r w:rsidR="000C57B5">
          <w:rPr>
            <w:webHidden/>
          </w:rPr>
          <w:fldChar w:fldCharType="separate"/>
        </w:r>
        <w:r w:rsidR="000C57B5">
          <w:rPr>
            <w:webHidden/>
          </w:rPr>
          <w:t>10</w:t>
        </w:r>
        <w:r w:rsidR="000C57B5">
          <w:rPr>
            <w:webHidden/>
          </w:rPr>
          <w:fldChar w:fldCharType="end"/>
        </w:r>
      </w:hyperlink>
    </w:p>
    <w:p w14:paraId="3AB041E1" w14:textId="0B6D9C81" w:rsidR="000C57B5" w:rsidRDefault="00C267AD">
      <w:pPr>
        <w:pStyle w:val="20"/>
        <w:rPr>
          <w:rFonts w:asciiTheme="minorHAnsi" w:eastAsiaTheme="minorEastAsia" w:hAnsiTheme="minorHAnsi" w:cstheme="minorBidi"/>
          <w:sz w:val="22"/>
          <w:szCs w:val="22"/>
          <w:lang w:eastAsia="ru-RU" w:bidi="ar-SA"/>
        </w:rPr>
      </w:pPr>
      <w:hyperlink w:anchor="_Toc228907430" w:history="1">
        <w:r w:rsidR="000C57B5" w:rsidRPr="006F561B">
          <w:rPr>
            <w:rStyle w:val="a8"/>
          </w:rPr>
          <w:t>1.2 Обзор литературы</w:t>
        </w:r>
        <w:r w:rsidR="000C57B5">
          <w:rPr>
            <w:webHidden/>
          </w:rPr>
          <w:tab/>
        </w:r>
        <w:r w:rsidR="000C57B5">
          <w:rPr>
            <w:webHidden/>
          </w:rPr>
          <w:fldChar w:fldCharType="begin"/>
        </w:r>
        <w:r w:rsidR="000C57B5">
          <w:rPr>
            <w:webHidden/>
          </w:rPr>
          <w:instrText xml:space="preserve"> PAGEREF _Toc228907430 \h </w:instrText>
        </w:r>
        <w:r w:rsidR="000C57B5">
          <w:rPr>
            <w:webHidden/>
          </w:rPr>
        </w:r>
        <w:r w:rsidR="000C57B5">
          <w:rPr>
            <w:webHidden/>
          </w:rPr>
          <w:fldChar w:fldCharType="separate"/>
        </w:r>
        <w:r w:rsidR="000C57B5">
          <w:rPr>
            <w:webHidden/>
          </w:rPr>
          <w:t>12</w:t>
        </w:r>
        <w:r w:rsidR="000C57B5">
          <w:rPr>
            <w:webHidden/>
          </w:rPr>
          <w:fldChar w:fldCharType="end"/>
        </w:r>
      </w:hyperlink>
    </w:p>
    <w:p w14:paraId="16DC2A9C" w14:textId="21F2CB59" w:rsidR="000C57B5" w:rsidRDefault="00C267AD">
      <w:pPr>
        <w:pStyle w:val="10"/>
        <w:rPr>
          <w:rFonts w:asciiTheme="minorHAnsi" w:eastAsiaTheme="minorEastAsia" w:hAnsiTheme="minorHAnsi" w:cstheme="minorBidi"/>
          <w:sz w:val="22"/>
          <w:szCs w:val="22"/>
          <w:lang w:eastAsia="ru-RU" w:bidi="ar-SA"/>
        </w:rPr>
      </w:pPr>
      <w:hyperlink w:anchor="_Toc228907431" w:history="1">
        <w:r w:rsidR="000C57B5" w:rsidRPr="006F561B">
          <w:rPr>
            <w:rStyle w:val="a8"/>
          </w:rPr>
          <w:t>2 Выбор метода решения</w:t>
        </w:r>
        <w:r w:rsidR="000C57B5">
          <w:rPr>
            <w:webHidden/>
          </w:rPr>
          <w:tab/>
        </w:r>
        <w:r w:rsidR="000C57B5">
          <w:rPr>
            <w:webHidden/>
          </w:rPr>
          <w:fldChar w:fldCharType="begin"/>
        </w:r>
        <w:r w:rsidR="000C57B5">
          <w:rPr>
            <w:webHidden/>
          </w:rPr>
          <w:instrText xml:space="preserve"> PAGEREF _Toc228907431 \h </w:instrText>
        </w:r>
        <w:r w:rsidR="000C57B5">
          <w:rPr>
            <w:webHidden/>
          </w:rPr>
        </w:r>
        <w:r w:rsidR="000C57B5">
          <w:rPr>
            <w:webHidden/>
          </w:rPr>
          <w:fldChar w:fldCharType="separate"/>
        </w:r>
        <w:r w:rsidR="000C57B5">
          <w:rPr>
            <w:webHidden/>
          </w:rPr>
          <w:t>18</w:t>
        </w:r>
        <w:r w:rsidR="000C57B5">
          <w:rPr>
            <w:webHidden/>
          </w:rPr>
          <w:fldChar w:fldCharType="end"/>
        </w:r>
      </w:hyperlink>
    </w:p>
    <w:p w14:paraId="175B5C4B" w14:textId="14F0C4CC" w:rsidR="000C57B5" w:rsidRDefault="00C267AD">
      <w:pPr>
        <w:pStyle w:val="20"/>
        <w:rPr>
          <w:rFonts w:asciiTheme="minorHAnsi" w:eastAsiaTheme="minorEastAsia" w:hAnsiTheme="minorHAnsi" w:cstheme="minorBidi"/>
          <w:sz w:val="22"/>
          <w:szCs w:val="22"/>
          <w:lang w:eastAsia="ru-RU" w:bidi="ar-SA"/>
        </w:rPr>
      </w:pPr>
      <w:hyperlink w:anchor="_Toc228907432" w:history="1">
        <w:r w:rsidR="000C57B5" w:rsidRPr="006F561B">
          <w:rPr>
            <w:rStyle w:val="a8"/>
          </w:rPr>
          <w:t>2.1 Постановка задачи</w:t>
        </w:r>
        <w:r w:rsidR="000C57B5">
          <w:rPr>
            <w:webHidden/>
          </w:rPr>
          <w:tab/>
        </w:r>
        <w:r w:rsidR="000C57B5">
          <w:rPr>
            <w:webHidden/>
          </w:rPr>
          <w:fldChar w:fldCharType="begin"/>
        </w:r>
        <w:r w:rsidR="000C57B5">
          <w:rPr>
            <w:webHidden/>
          </w:rPr>
          <w:instrText xml:space="preserve"> PAGEREF _Toc228907432 \h </w:instrText>
        </w:r>
        <w:r w:rsidR="000C57B5">
          <w:rPr>
            <w:webHidden/>
          </w:rPr>
        </w:r>
        <w:r w:rsidR="000C57B5">
          <w:rPr>
            <w:webHidden/>
          </w:rPr>
          <w:fldChar w:fldCharType="separate"/>
        </w:r>
        <w:r w:rsidR="000C57B5">
          <w:rPr>
            <w:webHidden/>
          </w:rPr>
          <w:t>18</w:t>
        </w:r>
        <w:r w:rsidR="000C57B5">
          <w:rPr>
            <w:webHidden/>
          </w:rPr>
          <w:fldChar w:fldCharType="end"/>
        </w:r>
      </w:hyperlink>
    </w:p>
    <w:p w14:paraId="26F076E0" w14:textId="0E500C86" w:rsidR="000C57B5" w:rsidRDefault="00C267AD">
      <w:pPr>
        <w:pStyle w:val="20"/>
        <w:rPr>
          <w:rFonts w:asciiTheme="minorHAnsi" w:eastAsiaTheme="minorEastAsia" w:hAnsiTheme="minorHAnsi" w:cstheme="minorBidi"/>
          <w:sz w:val="22"/>
          <w:szCs w:val="22"/>
          <w:lang w:eastAsia="ru-RU" w:bidi="ar-SA"/>
        </w:rPr>
      </w:pPr>
      <w:hyperlink w:anchor="_Toc228907433" w:history="1">
        <w:r w:rsidR="000C57B5" w:rsidRPr="006F561B">
          <w:rPr>
            <w:rStyle w:val="a8"/>
          </w:rPr>
          <w:t>2.2 Требования к решению</w:t>
        </w:r>
        <w:r w:rsidR="000C57B5">
          <w:rPr>
            <w:webHidden/>
          </w:rPr>
          <w:tab/>
        </w:r>
        <w:r w:rsidR="000C57B5">
          <w:rPr>
            <w:webHidden/>
          </w:rPr>
          <w:fldChar w:fldCharType="begin"/>
        </w:r>
        <w:r w:rsidR="000C57B5">
          <w:rPr>
            <w:webHidden/>
          </w:rPr>
          <w:instrText xml:space="preserve"> PAGEREF _Toc228907433 \h </w:instrText>
        </w:r>
        <w:r w:rsidR="000C57B5">
          <w:rPr>
            <w:webHidden/>
          </w:rPr>
        </w:r>
        <w:r w:rsidR="000C57B5">
          <w:rPr>
            <w:webHidden/>
          </w:rPr>
          <w:fldChar w:fldCharType="separate"/>
        </w:r>
        <w:r w:rsidR="000C57B5">
          <w:rPr>
            <w:webHidden/>
          </w:rPr>
          <w:t>18</w:t>
        </w:r>
        <w:r w:rsidR="000C57B5">
          <w:rPr>
            <w:webHidden/>
          </w:rPr>
          <w:fldChar w:fldCharType="end"/>
        </w:r>
      </w:hyperlink>
    </w:p>
    <w:p w14:paraId="720D29BE" w14:textId="255E5CDA" w:rsidR="000C57B5" w:rsidRDefault="00C267AD">
      <w:pPr>
        <w:pStyle w:val="20"/>
        <w:rPr>
          <w:rFonts w:asciiTheme="minorHAnsi" w:eastAsiaTheme="minorEastAsia" w:hAnsiTheme="minorHAnsi" w:cstheme="minorBidi"/>
          <w:sz w:val="22"/>
          <w:szCs w:val="22"/>
          <w:lang w:eastAsia="ru-RU" w:bidi="ar-SA"/>
        </w:rPr>
      </w:pPr>
      <w:hyperlink w:anchor="_Toc228907434" w:history="1">
        <w:r w:rsidR="000C57B5" w:rsidRPr="006F561B">
          <w:rPr>
            <w:rStyle w:val="a8"/>
          </w:rPr>
          <w:t>2.3 Обоснование требований к решению</w:t>
        </w:r>
        <w:r w:rsidR="000C57B5">
          <w:rPr>
            <w:webHidden/>
          </w:rPr>
          <w:tab/>
        </w:r>
        <w:r w:rsidR="000C57B5">
          <w:rPr>
            <w:webHidden/>
          </w:rPr>
          <w:fldChar w:fldCharType="begin"/>
        </w:r>
        <w:r w:rsidR="000C57B5">
          <w:rPr>
            <w:webHidden/>
          </w:rPr>
          <w:instrText xml:space="preserve"> PAGEREF _Toc228907434 \h </w:instrText>
        </w:r>
        <w:r w:rsidR="000C57B5">
          <w:rPr>
            <w:webHidden/>
          </w:rPr>
        </w:r>
        <w:r w:rsidR="000C57B5">
          <w:rPr>
            <w:webHidden/>
          </w:rPr>
          <w:fldChar w:fldCharType="separate"/>
        </w:r>
        <w:r w:rsidR="000C57B5">
          <w:rPr>
            <w:webHidden/>
          </w:rPr>
          <w:t>18</w:t>
        </w:r>
        <w:r w:rsidR="000C57B5">
          <w:rPr>
            <w:webHidden/>
          </w:rPr>
          <w:fldChar w:fldCharType="end"/>
        </w:r>
      </w:hyperlink>
    </w:p>
    <w:p w14:paraId="7E074AF7" w14:textId="072D4FDB" w:rsidR="000C57B5" w:rsidRDefault="00C267AD">
      <w:pPr>
        <w:pStyle w:val="10"/>
        <w:rPr>
          <w:rFonts w:asciiTheme="minorHAnsi" w:eastAsiaTheme="minorEastAsia" w:hAnsiTheme="minorHAnsi" w:cstheme="minorBidi"/>
          <w:sz w:val="22"/>
          <w:szCs w:val="22"/>
          <w:lang w:eastAsia="ru-RU" w:bidi="ar-SA"/>
        </w:rPr>
      </w:pPr>
      <w:hyperlink w:anchor="_Toc228907435" w:history="1">
        <w:r w:rsidR="000C57B5" w:rsidRPr="006F561B">
          <w:rPr>
            <w:rStyle w:val="a8"/>
          </w:rPr>
          <w:t>3 Описание метода решения</w:t>
        </w:r>
        <w:r w:rsidR="000C57B5">
          <w:rPr>
            <w:webHidden/>
          </w:rPr>
          <w:tab/>
        </w:r>
        <w:r w:rsidR="000C57B5">
          <w:rPr>
            <w:webHidden/>
          </w:rPr>
          <w:fldChar w:fldCharType="begin"/>
        </w:r>
        <w:r w:rsidR="000C57B5">
          <w:rPr>
            <w:webHidden/>
          </w:rPr>
          <w:instrText xml:space="preserve"> PAGEREF _Toc228907435 \h </w:instrText>
        </w:r>
        <w:r w:rsidR="000C57B5">
          <w:rPr>
            <w:webHidden/>
          </w:rPr>
        </w:r>
        <w:r w:rsidR="000C57B5">
          <w:rPr>
            <w:webHidden/>
          </w:rPr>
          <w:fldChar w:fldCharType="separate"/>
        </w:r>
        <w:r w:rsidR="000C57B5">
          <w:rPr>
            <w:webHidden/>
          </w:rPr>
          <w:t>21</w:t>
        </w:r>
        <w:r w:rsidR="000C57B5">
          <w:rPr>
            <w:webHidden/>
          </w:rPr>
          <w:fldChar w:fldCharType="end"/>
        </w:r>
      </w:hyperlink>
    </w:p>
    <w:p w14:paraId="78D3EA20" w14:textId="24F8642A" w:rsidR="000C57B5" w:rsidRDefault="00C267AD">
      <w:pPr>
        <w:pStyle w:val="20"/>
        <w:rPr>
          <w:rFonts w:asciiTheme="minorHAnsi" w:eastAsiaTheme="minorEastAsia" w:hAnsiTheme="minorHAnsi" w:cstheme="minorBidi"/>
          <w:sz w:val="22"/>
          <w:szCs w:val="22"/>
          <w:lang w:eastAsia="ru-RU" w:bidi="ar-SA"/>
        </w:rPr>
      </w:pPr>
      <w:hyperlink w:anchor="_Toc228907436" w:history="1">
        <w:r w:rsidR="000C57B5" w:rsidRPr="006F561B">
          <w:rPr>
            <w:rStyle w:val="a8"/>
          </w:rPr>
          <w:t>3.1 Математическая основа</w:t>
        </w:r>
        <w:r w:rsidR="000C57B5">
          <w:rPr>
            <w:webHidden/>
          </w:rPr>
          <w:tab/>
        </w:r>
        <w:r w:rsidR="000C57B5">
          <w:rPr>
            <w:webHidden/>
          </w:rPr>
          <w:fldChar w:fldCharType="begin"/>
        </w:r>
        <w:r w:rsidR="000C57B5">
          <w:rPr>
            <w:webHidden/>
          </w:rPr>
          <w:instrText xml:space="preserve"> PAGEREF _Toc228907436 \h </w:instrText>
        </w:r>
        <w:r w:rsidR="000C57B5">
          <w:rPr>
            <w:webHidden/>
          </w:rPr>
        </w:r>
        <w:r w:rsidR="000C57B5">
          <w:rPr>
            <w:webHidden/>
          </w:rPr>
          <w:fldChar w:fldCharType="separate"/>
        </w:r>
        <w:r w:rsidR="000C57B5">
          <w:rPr>
            <w:webHidden/>
          </w:rPr>
          <w:t>21</w:t>
        </w:r>
        <w:r w:rsidR="000C57B5">
          <w:rPr>
            <w:webHidden/>
          </w:rPr>
          <w:fldChar w:fldCharType="end"/>
        </w:r>
      </w:hyperlink>
    </w:p>
    <w:p w14:paraId="74C9CC53" w14:textId="1315A85F" w:rsidR="000C57B5" w:rsidRDefault="00C267AD">
      <w:pPr>
        <w:pStyle w:val="20"/>
        <w:rPr>
          <w:rFonts w:asciiTheme="minorHAnsi" w:eastAsiaTheme="minorEastAsia" w:hAnsiTheme="minorHAnsi" w:cstheme="minorBidi"/>
          <w:sz w:val="22"/>
          <w:szCs w:val="22"/>
          <w:lang w:eastAsia="ru-RU" w:bidi="ar-SA"/>
        </w:rPr>
      </w:pPr>
      <w:hyperlink w:anchor="_Toc228907437" w:history="1">
        <w:r w:rsidR="000C57B5" w:rsidRPr="006F561B">
          <w:rPr>
            <w:rStyle w:val="a8"/>
          </w:rPr>
          <w:t>3.2 Архитектура программной реализации</w:t>
        </w:r>
        <w:r w:rsidR="000C57B5">
          <w:rPr>
            <w:webHidden/>
          </w:rPr>
          <w:tab/>
        </w:r>
        <w:r w:rsidR="000C57B5">
          <w:rPr>
            <w:webHidden/>
          </w:rPr>
          <w:fldChar w:fldCharType="begin"/>
        </w:r>
        <w:r w:rsidR="000C57B5">
          <w:rPr>
            <w:webHidden/>
          </w:rPr>
          <w:instrText xml:space="preserve"> PAGEREF _Toc228907437 \h </w:instrText>
        </w:r>
        <w:r w:rsidR="000C57B5">
          <w:rPr>
            <w:webHidden/>
          </w:rPr>
        </w:r>
        <w:r w:rsidR="000C57B5">
          <w:rPr>
            <w:webHidden/>
          </w:rPr>
          <w:fldChar w:fldCharType="separate"/>
        </w:r>
        <w:r w:rsidR="000C57B5">
          <w:rPr>
            <w:webHidden/>
          </w:rPr>
          <w:t>31</w:t>
        </w:r>
        <w:r w:rsidR="000C57B5">
          <w:rPr>
            <w:webHidden/>
          </w:rPr>
          <w:fldChar w:fldCharType="end"/>
        </w:r>
      </w:hyperlink>
    </w:p>
    <w:p w14:paraId="7CB09258" w14:textId="773C9420" w:rsidR="000C57B5" w:rsidRDefault="00C267AD">
      <w:pPr>
        <w:pStyle w:val="10"/>
        <w:rPr>
          <w:rFonts w:asciiTheme="minorHAnsi" w:eastAsiaTheme="minorEastAsia" w:hAnsiTheme="minorHAnsi" w:cstheme="minorBidi"/>
          <w:sz w:val="22"/>
          <w:szCs w:val="22"/>
          <w:lang w:eastAsia="ru-RU" w:bidi="ar-SA"/>
        </w:rPr>
      </w:pPr>
      <w:hyperlink w:anchor="_Toc228907438" w:history="1">
        <w:r w:rsidR="000C57B5" w:rsidRPr="006F561B">
          <w:rPr>
            <w:rStyle w:val="a8"/>
          </w:rPr>
          <w:t>4 Исследование свойств решения</w:t>
        </w:r>
        <w:r w:rsidR="000C57B5">
          <w:rPr>
            <w:webHidden/>
          </w:rPr>
          <w:tab/>
        </w:r>
        <w:r w:rsidR="000C57B5">
          <w:rPr>
            <w:webHidden/>
          </w:rPr>
          <w:fldChar w:fldCharType="begin"/>
        </w:r>
        <w:r w:rsidR="000C57B5">
          <w:rPr>
            <w:webHidden/>
          </w:rPr>
          <w:instrText xml:space="preserve"> PAGEREF _Toc228907438 \h </w:instrText>
        </w:r>
        <w:r w:rsidR="000C57B5">
          <w:rPr>
            <w:webHidden/>
          </w:rPr>
        </w:r>
        <w:r w:rsidR="000C57B5">
          <w:rPr>
            <w:webHidden/>
          </w:rPr>
          <w:fldChar w:fldCharType="separate"/>
        </w:r>
        <w:r w:rsidR="000C57B5">
          <w:rPr>
            <w:webHidden/>
          </w:rPr>
          <w:t>41</w:t>
        </w:r>
        <w:r w:rsidR="000C57B5">
          <w:rPr>
            <w:webHidden/>
          </w:rPr>
          <w:fldChar w:fldCharType="end"/>
        </w:r>
      </w:hyperlink>
    </w:p>
    <w:p w14:paraId="1CEB4676" w14:textId="15179254" w:rsidR="000C57B5" w:rsidRDefault="00C267AD">
      <w:pPr>
        <w:pStyle w:val="10"/>
        <w:rPr>
          <w:rFonts w:asciiTheme="minorHAnsi" w:eastAsiaTheme="minorEastAsia" w:hAnsiTheme="minorHAnsi" w:cstheme="minorBidi"/>
          <w:sz w:val="22"/>
          <w:szCs w:val="22"/>
          <w:lang w:eastAsia="ru-RU" w:bidi="ar-SA"/>
        </w:rPr>
      </w:pPr>
      <w:hyperlink w:anchor="_Toc228907439" w:history="1">
        <w:r w:rsidR="000C57B5" w:rsidRPr="006F561B">
          <w:rPr>
            <w:rStyle w:val="a8"/>
          </w:rPr>
          <w:t>5 Безопасность жизнедеятельности</w:t>
        </w:r>
        <w:r w:rsidR="000C57B5">
          <w:rPr>
            <w:webHidden/>
          </w:rPr>
          <w:tab/>
        </w:r>
        <w:r w:rsidR="000C57B5">
          <w:rPr>
            <w:webHidden/>
          </w:rPr>
          <w:fldChar w:fldCharType="begin"/>
        </w:r>
        <w:r w:rsidR="000C57B5">
          <w:rPr>
            <w:webHidden/>
          </w:rPr>
          <w:instrText xml:space="preserve"> PAGEREF _Toc228907439 \h </w:instrText>
        </w:r>
        <w:r w:rsidR="000C57B5">
          <w:rPr>
            <w:webHidden/>
          </w:rPr>
        </w:r>
        <w:r w:rsidR="000C57B5">
          <w:rPr>
            <w:webHidden/>
          </w:rPr>
          <w:fldChar w:fldCharType="separate"/>
        </w:r>
        <w:r w:rsidR="000C57B5">
          <w:rPr>
            <w:webHidden/>
          </w:rPr>
          <w:t>42</w:t>
        </w:r>
        <w:r w:rsidR="000C57B5">
          <w:rPr>
            <w:webHidden/>
          </w:rPr>
          <w:fldChar w:fldCharType="end"/>
        </w:r>
      </w:hyperlink>
    </w:p>
    <w:p w14:paraId="08FAE686" w14:textId="0F991722" w:rsidR="000C57B5" w:rsidRDefault="00C267AD">
      <w:pPr>
        <w:pStyle w:val="10"/>
        <w:rPr>
          <w:rFonts w:asciiTheme="minorHAnsi" w:eastAsiaTheme="minorEastAsia" w:hAnsiTheme="minorHAnsi" w:cstheme="minorBidi"/>
          <w:sz w:val="22"/>
          <w:szCs w:val="22"/>
          <w:lang w:eastAsia="ru-RU" w:bidi="ar-SA"/>
        </w:rPr>
      </w:pPr>
      <w:hyperlink w:anchor="_Toc228907440" w:history="1">
        <w:r w:rsidR="000C57B5" w:rsidRPr="006F561B">
          <w:rPr>
            <w:rStyle w:val="a8"/>
          </w:rPr>
          <w:t>ЗАКЛЮЧЕНИЕ</w:t>
        </w:r>
        <w:r w:rsidR="000C57B5">
          <w:rPr>
            <w:webHidden/>
          </w:rPr>
          <w:tab/>
        </w:r>
        <w:r w:rsidR="000C57B5">
          <w:rPr>
            <w:webHidden/>
          </w:rPr>
          <w:fldChar w:fldCharType="begin"/>
        </w:r>
        <w:r w:rsidR="000C57B5">
          <w:rPr>
            <w:webHidden/>
          </w:rPr>
          <w:instrText xml:space="preserve"> PAGEREF _Toc228907440 \h </w:instrText>
        </w:r>
        <w:r w:rsidR="000C57B5">
          <w:rPr>
            <w:webHidden/>
          </w:rPr>
        </w:r>
        <w:r w:rsidR="000C57B5">
          <w:rPr>
            <w:webHidden/>
          </w:rPr>
          <w:fldChar w:fldCharType="separate"/>
        </w:r>
        <w:r w:rsidR="000C57B5">
          <w:rPr>
            <w:webHidden/>
          </w:rPr>
          <w:t>43</w:t>
        </w:r>
        <w:r w:rsidR="000C57B5">
          <w:rPr>
            <w:webHidden/>
          </w:rPr>
          <w:fldChar w:fldCharType="end"/>
        </w:r>
      </w:hyperlink>
    </w:p>
    <w:p w14:paraId="1C6A6B5D" w14:textId="6B6DBE77" w:rsidR="000C57B5" w:rsidRDefault="00C267AD">
      <w:pPr>
        <w:pStyle w:val="10"/>
        <w:rPr>
          <w:rFonts w:asciiTheme="minorHAnsi" w:eastAsiaTheme="minorEastAsia" w:hAnsiTheme="minorHAnsi" w:cstheme="minorBidi"/>
          <w:sz w:val="22"/>
          <w:szCs w:val="22"/>
          <w:lang w:eastAsia="ru-RU" w:bidi="ar-SA"/>
        </w:rPr>
      </w:pPr>
      <w:hyperlink w:anchor="_Toc228907441" w:history="1">
        <w:r w:rsidR="000C57B5" w:rsidRPr="006F561B">
          <w:rPr>
            <w:rStyle w:val="a8"/>
          </w:rPr>
          <w:t>СПИСОК ИСПОЛЬЗОВАННЫХ ИСТОЧНИКОВ</w:t>
        </w:r>
        <w:r w:rsidR="000C57B5">
          <w:rPr>
            <w:webHidden/>
          </w:rPr>
          <w:tab/>
        </w:r>
        <w:r w:rsidR="000C57B5">
          <w:rPr>
            <w:webHidden/>
          </w:rPr>
          <w:fldChar w:fldCharType="begin"/>
        </w:r>
        <w:r w:rsidR="000C57B5">
          <w:rPr>
            <w:webHidden/>
          </w:rPr>
          <w:instrText xml:space="preserve"> PAGEREF _Toc228907441 \h </w:instrText>
        </w:r>
        <w:r w:rsidR="000C57B5">
          <w:rPr>
            <w:webHidden/>
          </w:rPr>
        </w:r>
        <w:r w:rsidR="000C57B5">
          <w:rPr>
            <w:webHidden/>
          </w:rPr>
          <w:fldChar w:fldCharType="separate"/>
        </w:r>
        <w:r w:rsidR="000C57B5">
          <w:rPr>
            <w:webHidden/>
          </w:rPr>
          <w:t>44</w:t>
        </w:r>
        <w:r w:rsidR="000C57B5">
          <w:rPr>
            <w:webHidden/>
          </w:rPr>
          <w:fldChar w:fldCharType="end"/>
        </w:r>
      </w:hyperlink>
    </w:p>
    <w:p w14:paraId="39A5899B" w14:textId="0BFE2FD2" w:rsidR="000C57B5" w:rsidRDefault="00C267AD">
      <w:pPr>
        <w:pStyle w:val="10"/>
        <w:rPr>
          <w:rFonts w:asciiTheme="minorHAnsi" w:eastAsiaTheme="minorEastAsia" w:hAnsiTheme="minorHAnsi" w:cstheme="minorBidi"/>
          <w:sz w:val="22"/>
          <w:szCs w:val="22"/>
          <w:lang w:eastAsia="ru-RU" w:bidi="ar-SA"/>
        </w:rPr>
      </w:pPr>
      <w:hyperlink w:anchor="_Toc228907442" w:history="1">
        <w:r w:rsidR="000C57B5" w:rsidRPr="006F561B">
          <w:rPr>
            <w:rStyle w:val="a8"/>
          </w:rPr>
          <w:t>ПРИЛОЖЕНИЕ А</w:t>
        </w:r>
        <w:r w:rsidR="000C57B5">
          <w:rPr>
            <w:webHidden/>
          </w:rPr>
          <w:tab/>
        </w:r>
        <w:r w:rsidR="000C57B5">
          <w:rPr>
            <w:webHidden/>
          </w:rPr>
          <w:fldChar w:fldCharType="begin"/>
        </w:r>
        <w:r w:rsidR="000C57B5">
          <w:rPr>
            <w:webHidden/>
          </w:rPr>
          <w:instrText xml:space="preserve"> PAGEREF _Toc228907442 \h </w:instrText>
        </w:r>
        <w:r w:rsidR="000C57B5">
          <w:rPr>
            <w:webHidden/>
          </w:rPr>
        </w:r>
        <w:r w:rsidR="000C57B5">
          <w:rPr>
            <w:webHidden/>
          </w:rPr>
          <w:fldChar w:fldCharType="separate"/>
        </w:r>
        <w:r w:rsidR="000C57B5">
          <w:rPr>
            <w:webHidden/>
          </w:rPr>
          <w:t>46</w:t>
        </w:r>
        <w:r w:rsidR="000C57B5">
          <w:rPr>
            <w:webHidden/>
          </w:rPr>
          <w:fldChar w:fldCharType="end"/>
        </w:r>
      </w:hyperlink>
    </w:p>
    <w:p w14:paraId="37711B81" w14:textId="1E9CC957" w:rsidR="008537B9" w:rsidRDefault="00455BD6" w:rsidP="008C48EE">
      <w:pPr>
        <w:pStyle w:val="10"/>
      </w:pPr>
      <w:r>
        <w:fldChar w:fldCharType="end"/>
      </w:r>
      <w:r w:rsidR="008C48EE" w:rsidRPr="00970702">
        <w:br w:type="page"/>
      </w:r>
    </w:p>
    <w:p w14:paraId="4E1B6B21" w14:textId="30A09583" w:rsidR="009713F2" w:rsidRDefault="00F079EE" w:rsidP="00F84AC7">
      <w:pPr>
        <w:pStyle w:val="2"/>
        <w:jc w:val="center"/>
      </w:pPr>
      <w:bookmarkStart w:id="0" w:name="_Toc228645298"/>
      <w:bookmarkStart w:id="1" w:name="_Toc228907426"/>
      <w:r w:rsidRPr="009860E2">
        <w:lastRenderedPageBreak/>
        <w:t>ОПРЕДЕЛЕНИЯ, ОБОЗНАЧЕНИЯ И СОКРАЩЕНИЯ</w:t>
      </w:r>
      <w:bookmarkEnd w:id="0"/>
      <w:bookmarkEnd w:id="1"/>
    </w:p>
    <w:p w14:paraId="27419244" w14:textId="31C6B650" w:rsidR="000C57B5" w:rsidRPr="000C57B5" w:rsidRDefault="000C57B5" w:rsidP="000C57B5">
      <w:pPr>
        <w:pStyle w:val="a1"/>
        <w:rPr>
          <w:lang w:bidi="ar-SA"/>
        </w:rPr>
      </w:pPr>
      <w:r w:rsidRPr="000C57B5">
        <w:rPr>
          <w:lang w:bidi="ar-SA"/>
        </w:rPr>
        <w:t>RMS</w:t>
      </w:r>
      <w:r w:rsidRPr="000C57B5">
        <w:t xml:space="preserve"> </w:t>
      </w:r>
      <w:r w:rsidRPr="000C57B5">
        <w:rPr>
          <w:lang w:bidi="ar-SA"/>
        </w:rPr>
        <w:t>–</w:t>
      </w:r>
      <w:r w:rsidRPr="000C57B5">
        <w:t xml:space="preserve"> </w:t>
      </w:r>
      <w:r w:rsidRPr="000C57B5">
        <w:rPr>
          <w:lang w:bidi="ar-SA"/>
        </w:rPr>
        <w:t>Root Mean Square, средняя квадратичная невязка / средняя квадратичная ошибка</w:t>
      </w:r>
    </w:p>
    <w:p w14:paraId="19950EB3" w14:textId="4112830F" w:rsidR="000C57B5" w:rsidRPr="000C57B5" w:rsidRDefault="000C57B5" w:rsidP="000C57B5">
      <w:pPr>
        <w:pStyle w:val="a1"/>
        <w:rPr>
          <w:lang w:bidi="ar-SA"/>
        </w:rPr>
      </w:pPr>
      <w:r w:rsidRPr="000C57B5">
        <w:rPr>
          <w:lang w:bidi="ar-SA"/>
        </w:rPr>
        <w:t>JPL –</w:t>
      </w:r>
      <w:r w:rsidRPr="000C57B5">
        <w:t xml:space="preserve"> </w:t>
      </w:r>
      <w:r w:rsidRPr="000C57B5">
        <w:rPr>
          <w:lang w:bidi="ar-SA"/>
        </w:rPr>
        <w:t>Jet Propulsion Laboratory, Лаборатория реактивного движения NASA</w:t>
      </w:r>
    </w:p>
    <w:p w14:paraId="0661B442" w14:textId="59989DCC" w:rsidR="000C57B5" w:rsidRPr="000C57B5" w:rsidRDefault="000C57B5" w:rsidP="000C57B5">
      <w:pPr>
        <w:pStyle w:val="a1"/>
        <w:rPr>
          <w:lang w:bidi="ar-SA"/>
        </w:rPr>
      </w:pPr>
      <w:r w:rsidRPr="000C57B5">
        <w:rPr>
          <w:lang w:bidi="ar-SA"/>
        </w:rPr>
        <w:t>TDB</w:t>
      </w:r>
      <w:r w:rsidRPr="000C57B5">
        <w:t xml:space="preserve"> </w:t>
      </w:r>
      <w:r w:rsidRPr="000C57B5">
        <w:rPr>
          <w:lang w:bidi="ar-SA"/>
        </w:rPr>
        <w:t>–</w:t>
      </w:r>
      <w:r w:rsidRPr="000C57B5">
        <w:t xml:space="preserve"> </w:t>
      </w:r>
      <w:r w:rsidRPr="000C57B5">
        <w:rPr>
          <w:lang w:bidi="ar-SA"/>
        </w:rPr>
        <w:t>Barycentric Dynamical Time, барицентрическое динамическое время</w:t>
      </w:r>
    </w:p>
    <w:p w14:paraId="32907B8E" w14:textId="46FB7ECF" w:rsidR="000C57B5" w:rsidRPr="000C57B5" w:rsidRDefault="000C57B5" w:rsidP="000C57B5">
      <w:pPr>
        <w:pStyle w:val="a1"/>
        <w:rPr>
          <w:lang w:bidi="ar-SA"/>
        </w:rPr>
      </w:pPr>
      <w:r w:rsidRPr="000C57B5">
        <w:rPr>
          <w:lang w:bidi="ar-SA"/>
        </w:rPr>
        <w:t>MPC</w:t>
      </w:r>
      <w:r w:rsidRPr="000C57B5">
        <w:t xml:space="preserve"> </w:t>
      </w:r>
      <w:r w:rsidRPr="000C57B5">
        <w:rPr>
          <w:lang w:bidi="ar-SA"/>
        </w:rPr>
        <w:t>–</w:t>
      </w:r>
      <w:r w:rsidRPr="000C57B5">
        <w:t xml:space="preserve"> </w:t>
      </w:r>
      <w:r w:rsidRPr="000C57B5">
        <w:rPr>
          <w:lang w:bidi="ar-SA"/>
        </w:rPr>
        <w:t xml:space="preserve">Minor Planet Center, Центр малых планет </w:t>
      </w:r>
      <w:r w:rsidRPr="000C57B5">
        <w:br/>
      </w:r>
      <w:r w:rsidRPr="000C57B5">
        <w:rPr>
          <w:lang w:bidi="ar-SA"/>
        </w:rPr>
        <w:t>ITRF</w:t>
      </w:r>
      <w:r w:rsidRPr="000C57B5">
        <w:t xml:space="preserve"> </w:t>
      </w:r>
      <w:r w:rsidRPr="000C57B5">
        <w:rPr>
          <w:lang w:bidi="ar-SA"/>
        </w:rPr>
        <w:t>–</w:t>
      </w:r>
      <w:r w:rsidRPr="000C57B5">
        <w:t xml:space="preserve"> </w:t>
      </w:r>
      <w:r w:rsidRPr="000C57B5">
        <w:rPr>
          <w:lang w:bidi="ar-SA"/>
        </w:rPr>
        <w:t>International Terrestrial Reference Frame, Международная земная система координат (вращающаяся вместе с Землёй система, в которой задаются координаты обсерваторий)</w:t>
      </w:r>
    </w:p>
    <w:p w14:paraId="1B947D7C" w14:textId="75C5F957" w:rsidR="000C57B5" w:rsidRPr="000C57B5" w:rsidRDefault="000C57B5" w:rsidP="000C57B5">
      <w:pPr>
        <w:pStyle w:val="a1"/>
        <w:rPr>
          <w:lang w:bidi="ar-SA"/>
        </w:rPr>
      </w:pPr>
      <w:r w:rsidRPr="000C57B5">
        <w:rPr>
          <w:lang w:bidi="ar-SA"/>
        </w:rPr>
        <w:t>GCRS</w:t>
      </w:r>
      <w:r w:rsidRPr="000C57B5">
        <w:t xml:space="preserve"> </w:t>
      </w:r>
      <w:r w:rsidRPr="000C57B5">
        <w:rPr>
          <w:lang w:bidi="ar-SA"/>
        </w:rPr>
        <w:t>–</w:t>
      </w:r>
      <w:r w:rsidRPr="000C57B5">
        <w:t xml:space="preserve"> </w:t>
      </w:r>
      <w:r w:rsidRPr="000C57B5">
        <w:rPr>
          <w:lang w:bidi="ar-SA"/>
        </w:rPr>
        <w:t>Geocentric Celestial Reference System, Геоцентрическая небесная система координат (невращающаяся система с началом в центре масс Земли, согласованная с ICRS по ориентации осей)</w:t>
      </w:r>
    </w:p>
    <w:p w14:paraId="5AF6C964" w14:textId="5B8040E3" w:rsidR="009713F2" w:rsidRPr="00970702" w:rsidRDefault="00F079EE" w:rsidP="00970702">
      <w:pPr>
        <w:pStyle w:val="a1"/>
      </w:pPr>
      <w:r w:rsidRPr="00970702">
        <w:br w:type="page"/>
      </w:r>
    </w:p>
    <w:p w14:paraId="4898F22C" w14:textId="6272D401" w:rsidR="009713F2" w:rsidRDefault="00F079EE" w:rsidP="005A3C4C">
      <w:pPr>
        <w:pStyle w:val="2"/>
        <w:numPr>
          <w:ilvl w:val="0"/>
          <w:numId w:val="0"/>
        </w:numPr>
        <w:ind w:left="709"/>
        <w:jc w:val="center"/>
        <w:rPr>
          <w:rFonts w:cs="Times New Roman"/>
        </w:rPr>
      </w:pPr>
      <w:bookmarkStart w:id="2" w:name="_Toc228565303"/>
      <w:bookmarkStart w:id="3" w:name="_Toc228645299"/>
      <w:bookmarkStart w:id="4" w:name="_Toc228907427"/>
      <w:r w:rsidRPr="00970702">
        <w:rPr>
          <w:rFonts w:cs="Times New Roman"/>
        </w:rPr>
        <w:lastRenderedPageBreak/>
        <w:t>ВВЕДЕНИЕ</w:t>
      </w:r>
      <w:bookmarkEnd w:id="2"/>
      <w:bookmarkEnd w:id="3"/>
      <w:bookmarkEnd w:id="4"/>
    </w:p>
    <w:p w14:paraId="68BEC44D" w14:textId="42EA6812" w:rsidR="00701E98"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rsidR="00422B29"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1I/'Oumuamua</w:t>
      </w:r>
      <w:r w:rsidR="00AA0CDF">
        <w:t xml:space="preserve"> </w:t>
      </w:r>
      <w:r w:rsidR="00AA0CDF" w:rsidRPr="00AA0CDF">
        <w:t>[]</w:t>
      </w:r>
      <w:r w:rsidR="00F067BA" w:rsidRPr="00F067BA">
        <w:t>, 2</w:t>
      </w:r>
      <w:r w:rsidR="00F067BA" w:rsidRPr="00F067BA">
        <w:rPr>
          <w:lang w:val="en-US"/>
        </w:rPr>
        <w:t>I</w:t>
      </w:r>
      <w:r w:rsidR="00F067BA" w:rsidRPr="00F067BA">
        <w:t>/</w:t>
      </w:r>
      <w:r w:rsidR="00F067BA" w:rsidRPr="00F067BA">
        <w:rPr>
          <w:lang w:val="en-US"/>
        </w:rPr>
        <w:t>Borisov</w:t>
      </w:r>
      <w:r w:rsidR="00AA0CDF" w:rsidRPr="00AA0CDF">
        <w:t xml:space="preserve"> []</w:t>
      </w:r>
      <w:r w:rsidR="00F067BA">
        <w:t>)</w:t>
      </w:r>
      <w:r w:rsidR="00F067BA" w:rsidRPr="00F067BA">
        <w:t xml:space="preserve">, </w:t>
      </w:r>
      <w:r w:rsidR="00F067BA">
        <w:t>комета</w:t>
      </w:r>
      <w:r w:rsidR="00A8030D">
        <w:t xml:space="preserve"> прилетела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[3]</w:t>
      </w:r>
      <w:r w:rsidRPr="00EF7CE9">
        <w:t>.</w:t>
      </w:r>
      <w:r w:rsidR="0074435B">
        <w:t xml:space="preserve"> </w:t>
      </w:r>
      <w:r w:rsidR="00701E98" w:rsidRPr="00701E98">
        <w:t>Ещё больший научный интерес представляют «аномальные» характеристики орбиты кометы, которые в отдельных работах рассматриваются как потенциальные признаки неестественного происхождения [4].</w:t>
      </w:r>
    </w:p>
    <w:p w14:paraId="20C8BC56" w14:textId="385AFF97" w:rsidR="00767013" w:rsidRDefault="00C76865" w:rsidP="00EF7CE9">
      <w:pPr>
        <w:pStyle w:val="a1"/>
      </w:pPr>
      <w:r>
        <w:t xml:space="preserve">Построение модели движения кометы и определение параметров этой модели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t>5</w:t>
      </w:r>
      <w:r w:rsidR="00957913">
        <w:t>, 6</w:t>
      </w:r>
      <w:r w:rsidR="00EF7CE9" w:rsidRPr="00EF7CE9">
        <w:t xml:space="preserve">]. </w:t>
      </w:r>
    </w:p>
    <w:p w14:paraId="7A0CFE39" w14:textId="0CC39E6A" w:rsidR="00EF7CE9" w:rsidRDefault="00701E98" w:rsidP="00EF7CE9">
      <w:pPr>
        <w:pStyle w:val="a1"/>
      </w:pPr>
      <w:r>
        <w:t>При построении</w:t>
      </w:r>
      <w:r w:rsidR="00957913">
        <w:t xml:space="preserve"> модел</w:t>
      </w:r>
      <w:r w:rsidR="000E3ED1">
        <w:t xml:space="preserve">и важно учитывать </w:t>
      </w:r>
      <w:r w:rsidR="00957913">
        <w:t xml:space="preserve">негравитационное ускорение, вызываемое сублимацией летучих веществ </w:t>
      </w:r>
      <w:r w:rsidR="00957913" w:rsidRPr="00EF7CE9">
        <w:t xml:space="preserve">(CO₂, H₂O) </w:t>
      </w:r>
      <w:r w:rsidR="00957913">
        <w:t xml:space="preserve">при близком прохождении к Солнцу. Это типично для многих комет, которые в основном состоят из льда, который активно испаряется под воздействием солнечного излучения </w:t>
      </w:r>
      <w:r w:rsidR="00957913" w:rsidRPr="00957913">
        <w:t>[7]</w:t>
      </w:r>
      <w:r w:rsidR="00957913">
        <w:t>.</w:t>
      </w:r>
    </w:p>
    <w:p w14:paraId="47A0F863" w14:textId="198597EB" w:rsidR="00701E98" w:rsidRPr="00EF7CE9" w:rsidRDefault="00701E98" w:rsidP="00EF7CE9">
      <w:pPr>
        <w:pStyle w:val="a1"/>
      </w:pPr>
      <w:r w:rsidRPr="00701E98">
        <w:t xml:space="preserve">Хотя </w:t>
      </w:r>
      <w:r>
        <w:t xml:space="preserve">оценки </w:t>
      </w:r>
      <w:r w:rsidRPr="00701E98">
        <w:t>орбитальны</w:t>
      </w:r>
      <w:r>
        <w:t>х</w:t>
      </w:r>
      <w:r w:rsidRPr="00701E98">
        <w:t xml:space="preserve"> параметр</w:t>
      </w:r>
      <w:r>
        <w:t>ов</w:t>
      </w:r>
      <w:r w:rsidRPr="00701E98">
        <w:t xml:space="preserve"> 3I/ATLAS уже опубликованы, использование готовых программных пакетов не всегда позволяет детально анализировать влияние отдельных компонент динамической модели на итоговый результат. Разработка собственного программного комплекса даёт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приближений и </w:t>
      </w:r>
      <w:r w:rsidRPr="00701E98">
        <w:lastRenderedPageBreak/>
        <w:t>создать вычислительную основу для дальнейшего изучения моделей негравитационных ускорений.</w:t>
      </w:r>
    </w:p>
    <w:p w14:paraId="538D39A4" w14:textId="58C417F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w:t>
      </w:r>
      <w:r w:rsidR="009360C5" w:rsidRPr="009360C5">
        <w:t>параметр</w:t>
      </w:r>
      <w:r w:rsidR="009360C5">
        <w:t>ов</w:t>
      </w:r>
      <w:r w:rsidR="009360C5" w:rsidRPr="009360C5">
        <w:t xml:space="preserve"> негравитационного ускорения </w:t>
      </w:r>
      <w:r w:rsidRPr="00EF7CE9">
        <w:t>кометы 3I/ATLAS</w:t>
      </w:r>
      <w:r w:rsidR="00E259D5">
        <w:t>.</w:t>
      </w:r>
    </w:p>
    <w:p w14:paraId="6BE93898" w14:textId="092D0F5C" w:rsidR="00EF7CE9" w:rsidRDefault="00EF7CE9" w:rsidP="00EF7CE9">
      <w:pPr>
        <w:pStyle w:val="a1"/>
        <w:rPr>
          <w:b/>
          <w:bCs/>
        </w:rPr>
      </w:pPr>
      <w:r w:rsidRPr="00EF7CE9">
        <w:rPr>
          <w:b/>
          <w:bCs/>
        </w:rPr>
        <w:t>Задачи исследования</w:t>
      </w:r>
    </w:p>
    <w:p w14:paraId="20B2E6D5" w14:textId="5D3DB662" w:rsidR="00A04EF6" w:rsidRPr="00A04EF6" w:rsidRDefault="00A04EF6" w:rsidP="00B513F4">
      <w:pPr>
        <w:pStyle w:val="a1"/>
        <w:numPr>
          <w:ilvl w:val="0"/>
          <w:numId w:val="35"/>
        </w:numPr>
      </w:pPr>
      <w:r w:rsidRPr="00A04EF6">
        <w:t>Сделать обзор существующих решений</w:t>
      </w:r>
    </w:p>
    <w:p w14:paraId="6D2D0E43" w14:textId="78336F97" w:rsidR="00EF7CE9" w:rsidRPr="00A04EF6" w:rsidRDefault="00701E98" w:rsidP="00B513F4">
      <w:pPr>
        <w:pStyle w:val="a1"/>
        <w:numPr>
          <w:ilvl w:val="0"/>
          <w:numId w:val="35"/>
        </w:numPr>
      </w:pPr>
      <w:r w:rsidRPr="00A04EF6">
        <w:t>Построить</w:t>
      </w:r>
      <w:r w:rsidR="00EF7CE9" w:rsidRPr="00A04EF6">
        <w:t xml:space="preserve"> физическую модель движения кометы с учётом</w:t>
      </w:r>
      <w:r w:rsidR="0040646A" w:rsidRPr="00A04EF6">
        <w:t xml:space="preserve"> </w:t>
      </w:r>
      <w:r w:rsidRPr="00A04EF6">
        <w:t>гравитационных возмущений и негравитационных ускорений.</w:t>
      </w:r>
    </w:p>
    <w:p w14:paraId="1CB92D7D" w14:textId="51CCFECA" w:rsidR="0040646A" w:rsidRPr="00A04EF6" w:rsidRDefault="0040646A" w:rsidP="00B513F4">
      <w:pPr>
        <w:pStyle w:val="a1"/>
        <w:numPr>
          <w:ilvl w:val="0"/>
          <w:numId w:val="35"/>
        </w:numPr>
      </w:pPr>
      <w:r w:rsidRPr="00A04EF6">
        <w:t>Разработать программу для уточнения параметров орбиты по астрометрическим данным</w:t>
      </w:r>
      <w:r w:rsidR="00E259D5" w:rsidRPr="00A04EF6">
        <w:t xml:space="preserve"> методом Гаусса-Ньютона</w:t>
      </w:r>
      <w:r w:rsidRPr="00A04EF6">
        <w:t>.</w:t>
      </w:r>
      <w:r w:rsidR="001A104E" w:rsidRPr="00A04EF6">
        <w:t xml:space="preserve"> </w:t>
      </w:r>
    </w:p>
    <w:p w14:paraId="4878E3D8" w14:textId="56043412" w:rsidR="0040646A" w:rsidRPr="00A04EF6" w:rsidRDefault="0040646A" w:rsidP="00B513F4">
      <w:pPr>
        <w:pStyle w:val="a1"/>
        <w:numPr>
          <w:ilvl w:val="0"/>
          <w:numId w:val="35"/>
        </w:numPr>
      </w:pPr>
      <w:r w:rsidRPr="00A04EF6">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148CFB97"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открытого и модульного программного обеспечения, которое может быть использовано исследователями и наблюдательными центрами для оперативного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 xml:space="preserve">малых тел Солнечной системы, а также для независимой перепроверки </w:t>
      </w:r>
      <w:r w:rsidR="00753E80">
        <w:t>существующих</w:t>
      </w:r>
      <w:r w:rsidRPr="00701E98">
        <w:t xml:space="preserve"> решений, полученных сторонними пакетами.</w:t>
      </w:r>
    </w:p>
    <w:p w14:paraId="495849B0" w14:textId="715C393E" w:rsidR="009713F2" w:rsidRPr="00970702" w:rsidRDefault="00F079EE" w:rsidP="008E568A">
      <w:pPr>
        <w:pStyle w:val="a1"/>
      </w:pPr>
      <w:r w:rsidRPr="00970702">
        <w:br w:type="page"/>
      </w:r>
    </w:p>
    <w:p w14:paraId="5B0FD015" w14:textId="2DCF4EB3" w:rsidR="009713F2" w:rsidRPr="00970702" w:rsidRDefault="00F079EE" w:rsidP="001013BD">
      <w:pPr>
        <w:pStyle w:val="2"/>
        <w:rPr>
          <w:rFonts w:cs="Times New Roman"/>
        </w:rPr>
      </w:pPr>
      <w:bookmarkStart w:id="5" w:name="_Toc73173348"/>
      <w:bookmarkStart w:id="6" w:name="_Toc228565304"/>
      <w:bookmarkStart w:id="7" w:name="_Toc228645300"/>
      <w:bookmarkStart w:id="8" w:name="_Toc228907428"/>
      <w:r w:rsidRPr="00970702">
        <w:rPr>
          <w:rFonts w:cs="Times New Roman"/>
        </w:rPr>
        <w:lastRenderedPageBreak/>
        <w:t xml:space="preserve">1 </w:t>
      </w:r>
      <w:bookmarkEnd w:id="5"/>
      <w:r w:rsidR="008C33F1">
        <w:rPr>
          <w:rFonts w:cs="Times New Roman"/>
        </w:rPr>
        <w:t>Обзор предметной области</w:t>
      </w:r>
      <w:bookmarkEnd w:id="6"/>
      <w:bookmarkEnd w:id="7"/>
      <w:bookmarkEnd w:id="8"/>
    </w:p>
    <w:p w14:paraId="08AEAC18" w14:textId="51CA5F96" w:rsidR="001013BD" w:rsidRPr="00970702" w:rsidRDefault="00F079EE" w:rsidP="001013BD">
      <w:pPr>
        <w:pStyle w:val="3"/>
        <w:rPr>
          <w:rFonts w:cs="Times New Roman"/>
        </w:rPr>
      </w:pPr>
      <w:bookmarkStart w:id="9" w:name="_Toc73173349"/>
      <w:bookmarkStart w:id="10" w:name="_Toc228565305"/>
      <w:bookmarkStart w:id="11" w:name="_Toc228645301"/>
      <w:bookmarkStart w:id="12" w:name="_Toc228907429"/>
      <w:r w:rsidRPr="00970702">
        <w:rPr>
          <w:rFonts w:cs="Times New Roman"/>
        </w:rPr>
        <w:t xml:space="preserve">1.1 </w:t>
      </w:r>
      <w:bookmarkStart w:id="13" w:name="_Toc73173350"/>
      <w:bookmarkEnd w:id="9"/>
      <w:r w:rsidR="008C33F1">
        <w:rPr>
          <w:rFonts w:cs="Times New Roman"/>
        </w:rPr>
        <w:t>Описание предметной области</w:t>
      </w:r>
      <w:bookmarkEnd w:id="10"/>
      <w:bookmarkEnd w:id="11"/>
      <w:bookmarkEnd w:id="12"/>
    </w:p>
    <w:p w14:paraId="300CCEDD" w14:textId="1091FDFF" w:rsidR="009713F2" w:rsidRDefault="00F079EE" w:rsidP="001013BD">
      <w:pPr>
        <w:pStyle w:val="4"/>
        <w:rPr>
          <w:rFonts w:cs="Times New Roman"/>
        </w:rPr>
      </w:pPr>
      <w:r w:rsidRPr="00970702">
        <w:rPr>
          <w:rFonts w:cs="Times New Roman"/>
        </w:rPr>
        <w:t xml:space="preserve">1.1.1 </w:t>
      </w:r>
      <w:bookmarkEnd w:id="13"/>
      <w:r w:rsidR="008C33F1">
        <w:rPr>
          <w:rFonts w:cs="Times New Roman"/>
        </w:rPr>
        <w:t>Моделирование орбиты</w:t>
      </w:r>
    </w:p>
    <w:p w14:paraId="58C0FA1F" w14:textId="3FF762D2" w:rsidR="00134D87" w:rsidRDefault="00134D87" w:rsidP="00E259D5">
      <w:pPr>
        <w:pStyle w:val="a1"/>
      </w:pPr>
      <w:r w:rsidRPr="00134D87">
        <w:t xml:space="preserve">Определение положения и скорости небесного тела в заданный момент времени является фундаментальной задачей небесной механики. </w:t>
      </w:r>
      <w:r w:rsidR="002E744D">
        <w:t xml:space="preserve">Часто </w:t>
      </w:r>
      <w:r w:rsidR="00E259D5">
        <w:t>приходится</w:t>
      </w:r>
      <w:r w:rsidR="002E744D">
        <w:t xml:space="preserve"> учитывать гравитационное влияние не только центрально</w:t>
      </w:r>
      <w:r w:rsidR="00E259D5">
        <w:t>го</w:t>
      </w:r>
      <w:r w:rsidR="002E744D">
        <w:t xml:space="preserve"> тела, но и возмущения других массивных </w:t>
      </w:r>
      <w:r w:rsidR="00E259D5">
        <w:t>объектов</w:t>
      </w:r>
      <w:r w:rsidR="002E744D">
        <w:t xml:space="preserve">. </w:t>
      </w:r>
      <w:r w:rsidR="00E259D5">
        <w:t>Движение исследуемого тела моделируется с помощью системы дифференциальных уравнений, решение которых находится путем численного интегрирования.</w:t>
      </w:r>
    </w:p>
    <w:p w14:paraId="50F7D7FF" w14:textId="66C1A526" w:rsidR="003D7AD8" w:rsidRDefault="00134D87" w:rsidP="008C33F1">
      <w:pPr>
        <w:pStyle w:val="a1"/>
        <w:rPr>
          <w:lang w:eastAsia="ru-RU" w:bidi="ar-SA"/>
        </w:rPr>
      </w:pPr>
      <w:r>
        <w:rPr>
          <w:lang w:eastAsia="ru-RU" w:bidi="ar-SA"/>
        </w:rPr>
        <w:t>Модель движения</w:t>
      </w:r>
      <w:r w:rsidR="003D7AD8">
        <w:rPr>
          <w:lang w:eastAsia="ru-RU" w:bidi="ar-SA"/>
        </w:rPr>
        <w:t xml:space="preserve"> может включать в себя не только гравитационные возмущения, но и другие эффекты,</w:t>
      </w:r>
      <w:r w:rsidR="002E744D">
        <w:rPr>
          <w:lang w:eastAsia="ru-RU" w:bidi="ar-SA"/>
        </w:rPr>
        <w:t xml:space="preserve"> </w:t>
      </w:r>
      <w:r w:rsidR="003D7AD8">
        <w:rPr>
          <w:lang w:eastAsia="ru-RU" w:bidi="ar-SA"/>
        </w:rPr>
        <w:t xml:space="preserve">влияние которых </w:t>
      </w:r>
      <w:r>
        <w:rPr>
          <w:lang w:eastAsia="ru-RU" w:bidi="ar-SA"/>
        </w:rPr>
        <w:t>существенно</w:t>
      </w:r>
      <w:r w:rsidR="003D7AD8">
        <w:rPr>
          <w:lang w:eastAsia="ru-RU" w:bidi="ar-SA"/>
        </w:rPr>
        <w:t xml:space="preserve"> </w:t>
      </w:r>
      <w:r>
        <w:rPr>
          <w:lang w:eastAsia="ru-RU" w:bidi="ar-SA"/>
        </w:rPr>
        <w:t>для</w:t>
      </w:r>
      <w:r w:rsidR="003D7AD8">
        <w:rPr>
          <w:lang w:eastAsia="ru-RU" w:bidi="ar-SA"/>
        </w:rPr>
        <w:t xml:space="preserve"> </w:t>
      </w:r>
      <w:r>
        <w:rPr>
          <w:lang w:eastAsia="ru-RU" w:bidi="ar-SA"/>
        </w:rPr>
        <w:t>данной</w:t>
      </w:r>
      <w:r w:rsidR="003D7AD8">
        <w:rPr>
          <w:lang w:eastAsia="ru-RU" w:bidi="ar-SA"/>
        </w:rPr>
        <w:t xml:space="preserve"> задач</w:t>
      </w:r>
      <w:r>
        <w:rPr>
          <w:lang w:eastAsia="ru-RU" w:bidi="ar-SA"/>
        </w:rPr>
        <w:t>и</w:t>
      </w:r>
      <w:r w:rsidR="003D7AD8">
        <w:rPr>
          <w:lang w:eastAsia="ru-RU" w:bidi="ar-SA"/>
        </w:rPr>
        <w:t xml:space="preserve">. </w:t>
      </w:r>
      <w:r w:rsidR="002A1FE8" w:rsidRPr="002A1FE8">
        <w:rPr>
          <w:lang w:eastAsia="ru-RU" w:bidi="ar-SA"/>
        </w:rPr>
        <w:t>К ним относятся релятивистские поправки общей теории относительности, отклонение гравитационного потенциала от центрально-симметричного (например, за счёт квадрупольного момента Солнца или сжатия планет), а также негравитационные силы. Последние возникают вследствие реактивного эффекта сублимации летучих веществ при нагреве ядра, а также сложного взаимодействия кометной комы с солнечным ветром и электромагнитным излучением. Учёт этих механизмов существенно повышает точность моделирования, особенно при прохождении тела вблизи Солнца</w:t>
      </w:r>
      <w:r w:rsidR="003A312E">
        <w:rPr>
          <w:lang w:eastAsia="ru-RU" w:bidi="ar-SA"/>
        </w:rPr>
        <w:t>.</w:t>
      </w:r>
    </w:p>
    <w:p w14:paraId="0126E283" w14:textId="139E8D6F" w:rsidR="008C33F1" w:rsidRDefault="00E8231A" w:rsidP="008C33F1">
      <w:pPr>
        <w:pStyle w:val="a1"/>
        <w:rPr>
          <w:lang w:eastAsia="ru-RU" w:bidi="ar-SA"/>
        </w:rPr>
      </w:pPr>
      <w:r>
        <w:rPr>
          <w:lang w:eastAsia="ru-RU" w:bidi="ar-SA"/>
        </w:rPr>
        <w:t xml:space="preserve">Решение полученной системы </w:t>
      </w:r>
      <w:r w:rsidR="002E744D">
        <w:rPr>
          <w:lang w:eastAsia="ru-RU" w:bidi="ar-SA"/>
        </w:rPr>
        <w:t xml:space="preserve">с помощью методов численного интегрирования </w:t>
      </w:r>
      <w:r>
        <w:rPr>
          <w:lang w:eastAsia="ru-RU" w:bidi="ar-SA"/>
        </w:rPr>
        <w:t>позволяет получить</w:t>
      </w:r>
      <w:r w:rsidR="002E744D">
        <w:rPr>
          <w:lang w:eastAsia="ru-RU" w:bidi="ar-SA"/>
        </w:rPr>
        <w:t xml:space="preserve"> положение и скорость тела в любой интересующий момент времени. </w:t>
      </w:r>
      <w:r w:rsidR="000D6C33">
        <w:rPr>
          <w:lang w:eastAsia="ru-RU" w:bidi="ar-SA"/>
        </w:rPr>
        <w:t>Это классическое решение прямой задачи механики с помощью численного моделирования.</w:t>
      </w:r>
    </w:p>
    <w:p w14:paraId="44A4A461" w14:textId="77777777" w:rsidR="00656D08" w:rsidRPr="002E744D" w:rsidRDefault="00656D08" w:rsidP="008C33F1">
      <w:pPr>
        <w:pStyle w:val="a1"/>
        <w:rPr>
          <w:lang w:eastAsia="ru-RU" w:bidi="ar-SA"/>
        </w:rPr>
      </w:pPr>
    </w:p>
    <w:p w14:paraId="3C33D59A" w14:textId="6F019EB3" w:rsidR="008C33F1" w:rsidRDefault="008C33F1" w:rsidP="008C33F1">
      <w:pPr>
        <w:pStyle w:val="4"/>
      </w:pPr>
      <w:r>
        <w:t>1.1.2 Параметры орбиты</w:t>
      </w:r>
    </w:p>
    <w:p w14:paraId="3354A807" w14:textId="45E6E15B" w:rsidR="006163FA" w:rsidRDefault="000D6C33" w:rsidP="006163FA">
      <w:pPr>
        <w:pStyle w:val="a1"/>
        <w:rPr>
          <w:lang w:eastAsia="ru-RU" w:bidi="ar-SA"/>
        </w:rPr>
      </w:pPr>
      <w:r>
        <w:rPr>
          <w:lang w:eastAsia="ru-RU" w:bidi="ar-SA"/>
        </w:rPr>
        <w:t xml:space="preserve">Параметры орбиты </w:t>
      </w:r>
      <w:r w:rsidRPr="001E0B4B">
        <w:rPr>
          <w:lang w:eastAsia="ru-RU" w:bidi="ar-SA"/>
        </w:rPr>
        <w:t>–</w:t>
      </w:r>
      <w:r>
        <w:rPr>
          <w:lang w:eastAsia="ru-RU" w:bidi="ar-SA"/>
        </w:rPr>
        <w:t xml:space="preserve"> это </w:t>
      </w:r>
      <w:r w:rsidR="00E8231A" w:rsidRPr="00E8231A">
        <w:rPr>
          <w:lang w:eastAsia="ru-RU" w:bidi="ar-SA"/>
        </w:rPr>
        <w:t>совокупность величин</w:t>
      </w:r>
      <w:r>
        <w:rPr>
          <w:lang w:eastAsia="ru-RU" w:bidi="ar-SA"/>
        </w:rPr>
        <w:t>, котор</w:t>
      </w:r>
      <w:r w:rsidR="00E8231A">
        <w:rPr>
          <w:lang w:eastAsia="ru-RU" w:bidi="ar-SA"/>
        </w:rPr>
        <w:t>ая</w:t>
      </w:r>
      <w:r>
        <w:rPr>
          <w:lang w:eastAsia="ru-RU" w:bidi="ar-SA"/>
        </w:rPr>
        <w:t xml:space="preserve"> </w:t>
      </w:r>
      <w:r w:rsidR="00E8231A">
        <w:rPr>
          <w:lang w:eastAsia="ru-RU" w:bidi="ar-SA"/>
        </w:rPr>
        <w:t>совместно</w:t>
      </w:r>
      <w:r>
        <w:rPr>
          <w:lang w:eastAsia="ru-RU" w:bidi="ar-SA"/>
        </w:rPr>
        <w:t xml:space="preserve"> с </w:t>
      </w:r>
      <w:r w:rsidR="00E8231A">
        <w:rPr>
          <w:lang w:eastAsia="ru-RU" w:bidi="ar-SA"/>
        </w:rPr>
        <w:t>уравнениями движения</w:t>
      </w:r>
      <w:r>
        <w:rPr>
          <w:lang w:eastAsia="ru-RU" w:bidi="ar-SA"/>
        </w:rPr>
        <w:t xml:space="preserve"> однозначно определяют траекторию тела. </w:t>
      </w:r>
      <w:r w:rsidR="00E8231A">
        <w:rPr>
          <w:lang w:eastAsia="ru-RU" w:bidi="ar-SA"/>
        </w:rPr>
        <w:t>Их условно</w:t>
      </w:r>
      <w:r w:rsidR="006163FA">
        <w:rPr>
          <w:lang w:eastAsia="ru-RU" w:bidi="ar-SA"/>
        </w:rPr>
        <w:t xml:space="preserve"> можно разделить на две </w:t>
      </w:r>
      <w:r w:rsidR="00E8231A">
        <w:rPr>
          <w:lang w:eastAsia="ru-RU" w:bidi="ar-SA"/>
        </w:rPr>
        <w:t>категории</w:t>
      </w:r>
      <w:r w:rsidR="006163FA">
        <w:rPr>
          <w:lang w:eastAsia="ru-RU" w:bidi="ar-SA"/>
        </w:rPr>
        <w:t xml:space="preserve"> </w:t>
      </w:r>
      <w:r w:rsidR="006163FA" w:rsidRPr="001E0B4B">
        <w:rPr>
          <w:lang w:eastAsia="ru-RU" w:bidi="ar-SA"/>
        </w:rPr>
        <w:t>–</w:t>
      </w:r>
      <w:r w:rsidR="006163FA">
        <w:rPr>
          <w:lang w:eastAsia="ru-RU" w:bidi="ar-SA"/>
        </w:rPr>
        <w:t xml:space="preserve"> начальные условия и динамические параметры.</w:t>
      </w:r>
    </w:p>
    <w:p w14:paraId="2C323D5A" w14:textId="2FD890D9" w:rsidR="000D6C33" w:rsidRDefault="006163FA" w:rsidP="000D6C33">
      <w:pPr>
        <w:pStyle w:val="a1"/>
        <w:rPr>
          <w:lang w:eastAsia="ru-RU" w:bidi="ar-SA"/>
        </w:rPr>
      </w:pPr>
      <w:r w:rsidRPr="006163FA">
        <w:rPr>
          <w:b/>
          <w:bCs/>
          <w:lang w:eastAsia="ru-RU" w:bidi="ar-SA"/>
        </w:rPr>
        <w:lastRenderedPageBreak/>
        <w:t>Начальные условия</w:t>
      </w:r>
      <w:r>
        <w:rPr>
          <w:lang w:eastAsia="ru-RU" w:bidi="ar-SA"/>
        </w:rPr>
        <w:t xml:space="preserve"> характеризуют положение тела в определенный (начальный) момент времени. Причем этот момент времени не обязательно самый ранний из рассматриваемого временного промежутка, так как интегрирование может производиться и назад во времени. Под начальным понимается тот момент времени, в который состояние динамической системы считается известным. Начальные условия могут быть заданы в виде</w:t>
      </w:r>
      <w:r w:rsidR="000D6C33">
        <w:rPr>
          <w:lang w:eastAsia="ru-RU" w:bidi="ar-SA"/>
        </w:rPr>
        <w:t xml:space="preserve"> </w:t>
      </w:r>
      <w:r w:rsidR="005A4E63">
        <w:rPr>
          <w:lang w:eastAsia="ru-RU" w:bidi="ar-SA"/>
        </w:rPr>
        <w:t>к</w:t>
      </w:r>
      <w:r w:rsidR="00BB53D6">
        <w:rPr>
          <w:lang w:eastAsia="ru-RU" w:bidi="ar-SA"/>
        </w:rPr>
        <w:t>еплеровы</w:t>
      </w:r>
      <w:r>
        <w:rPr>
          <w:lang w:eastAsia="ru-RU" w:bidi="ar-SA"/>
        </w:rPr>
        <w:t>х</w:t>
      </w:r>
      <w:r w:rsidR="000D6C33">
        <w:rPr>
          <w:lang w:eastAsia="ru-RU" w:bidi="ar-SA"/>
        </w:rPr>
        <w:t xml:space="preserve"> орбитальны</w:t>
      </w:r>
      <w:r>
        <w:rPr>
          <w:lang w:eastAsia="ru-RU" w:bidi="ar-SA"/>
        </w:rPr>
        <w:t>х</w:t>
      </w:r>
      <w:r w:rsidR="000D6C33">
        <w:rPr>
          <w:lang w:eastAsia="ru-RU" w:bidi="ar-SA"/>
        </w:rPr>
        <w:t xml:space="preserve"> элемент</w:t>
      </w:r>
      <w:r>
        <w:rPr>
          <w:lang w:eastAsia="ru-RU" w:bidi="ar-SA"/>
        </w:rPr>
        <w:t>ов</w:t>
      </w:r>
      <w:r w:rsidR="000D6C33">
        <w:rPr>
          <w:lang w:eastAsia="ru-RU" w:bidi="ar-SA"/>
        </w:rPr>
        <w:t xml:space="preserve"> </w:t>
      </w:r>
      <w:r w:rsidR="00BB53D6">
        <w:rPr>
          <w:lang w:eastAsia="ru-RU" w:bidi="ar-SA"/>
        </w:rPr>
        <w:t>или</w:t>
      </w:r>
      <w:r>
        <w:rPr>
          <w:lang w:eastAsia="ru-RU" w:bidi="ar-SA"/>
        </w:rPr>
        <w:t xml:space="preserve"> </w:t>
      </w:r>
      <w:r w:rsidR="005A4E63">
        <w:rPr>
          <w:lang w:eastAsia="ru-RU" w:bidi="ar-SA"/>
        </w:rPr>
        <w:t xml:space="preserve">декартовых </w:t>
      </w:r>
      <w:r w:rsidR="00A20D88">
        <w:rPr>
          <w:lang w:eastAsia="ru-RU" w:bidi="ar-SA"/>
        </w:rPr>
        <w:t>вектор</w:t>
      </w:r>
      <w:r w:rsidR="005A4E63">
        <w:rPr>
          <w:lang w:eastAsia="ru-RU" w:bidi="ar-SA"/>
        </w:rPr>
        <w:t>ов</w:t>
      </w:r>
      <w:r w:rsidR="00BB53D6">
        <w:rPr>
          <w:lang w:eastAsia="ru-RU" w:bidi="ar-SA"/>
        </w:rPr>
        <w:t xml:space="preserve"> положени</w:t>
      </w:r>
      <w:r w:rsidR="00A20D88">
        <w:rPr>
          <w:lang w:eastAsia="ru-RU" w:bidi="ar-SA"/>
        </w:rPr>
        <w:t>я</w:t>
      </w:r>
      <w:r w:rsidR="00BB53D6">
        <w:rPr>
          <w:lang w:eastAsia="ru-RU" w:bidi="ar-SA"/>
        </w:rPr>
        <w:t xml:space="preserve"> и скорост</w:t>
      </w:r>
      <w:r w:rsidR="00A20D88">
        <w:rPr>
          <w:lang w:eastAsia="ru-RU" w:bidi="ar-SA"/>
        </w:rPr>
        <w:t>и.</w:t>
      </w:r>
      <w:r w:rsidR="00BB53D6">
        <w:rPr>
          <w:lang w:eastAsia="ru-RU" w:bidi="ar-SA"/>
        </w:rPr>
        <w:t xml:space="preserve"> </w:t>
      </w:r>
    </w:p>
    <w:p w14:paraId="4CE530C2" w14:textId="206AD4FE" w:rsidR="00BB53D6" w:rsidRDefault="005A4E63" w:rsidP="000D6C33">
      <w:pPr>
        <w:pStyle w:val="a1"/>
        <w:rPr>
          <w:lang w:eastAsia="ru-RU" w:bidi="ar-SA"/>
        </w:rPr>
      </w:pPr>
      <w:r w:rsidRPr="005A4E63">
        <w:rPr>
          <w:lang w:eastAsia="ru-RU" w:bidi="ar-SA"/>
        </w:rPr>
        <w:t xml:space="preserve">К </w:t>
      </w:r>
      <w:r w:rsidRPr="005A4E63">
        <w:rPr>
          <w:b/>
          <w:bCs/>
          <w:lang w:eastAsia="ru-RU" w:bidi="ar-SA"/>
        </w:rPr>
        <w:t>динамическим параметрам</w:t>
      </w:r>
      <w:r w:rsidRPr="005A4E63">
        <w:rPr>
          <w:lang w:eastAsia="ru-RU" w:bidi="ar-SA"/>
        </w:rPr>
        <w:t xml:space="preserve"> относятся постоянные величины,</w:t>
      </w:r>
      <w:r>
        <w:rPr>
          <w:lang w:eastAsia="ru-RU" w:bidi="ar-SA"/>
        </w:rPr>
        <w:t xml:space="preserve"> </w:t>
      </w:r>
      <w:r w:rsidR="00BB53D6">
        <w:rPr>
          <w:lang w:eastAsia="ru-RU" w:bidi="ar-SA"/>
        </w:rPr>
        <w:t>которые не являются частью состояния системы и не изменяются во времени, но входят в динамический закон.</w:t>
      </w:r>
      <w:r w:rsidR="006341FC">
        <w:rPr>
          <w:lang w:eastAsia="ru-RU" w:bidi="ar-SA"/>
        </w:rPr>
        <w:t xml:space="preserve"> Например, такими параметрами могут быть массы гравитирующих тел, квадрупольный момент центрального тела, негравитационные параметры, влияющие на величину негравитационного ускорения и другие величины, в зависимости от специфики задачи.</w:t>
      </w:r>
    </w:p>
    <w:p w14:paraId="13FDFBBB" w14:textId="06E5273A" w:rsidR="00656D08" w:rsidRDefault="003A312E" w:rsidP="000D6C33">
      <w:pPr>
        <w:pStyle w:val="a1"/>
        <w:rPr>
          <w:lang w:eastAsia="ru-RU" w:bidi="ar-SA"/>
        </w:rPr>
      </w:pPr>
      <w:r w:rsidRPr="003A312E">
        <w:rPr>
          <w:lang w:eastAsia="ru-RU" w:bidi="ar-SA"/>
        </w:rPr>
        <w:t xml:space="preserve">Для точного моделирования траектории параметры орбиты должны быть известны с высокой точностью. </w:t>
      </w:r>
      <w:r>
        <w:rPr>
          <w:lang w:eastAsia="ru-RU" w:bidi="ar-SA"/>
        </w:rPr>
        <w:t xml:space="preserve">Возникает необходимость в уточнении параметров, которое </w:t>
      </w:r>
      <w:r w:rsidRPr="003A312E">
        <w:rPr>
          <w:lang w:eastAsia="ru-RU" w:bidi="ar-SA"/>
        </w:rPr>
        <w:t>выполняется методом наименьших квадратов (МНК): оптимальными считаются те значения параметров, при которых сумма квадратов разностей между наблюдаемыми и расчётными величинами</w:t>
      </w:r>
      <w:r>
        <w:rPr>
          <w:lang w:eastAsia="ru-RU" w:bidi="ar-SA"/>
        </w:rPr>
        <w:t xml:space="preserve"> минимальна</w:t>
      </w:r>
      <w:r w:rsidRPr="003A312E">
        <w:rPr>
          <w:lang w:eastAsia="ru-RU" w:bidi="ar-SA"/>
        </w:rPr>
        <w:t xml:space="preserve">. Ввиду того, вектор параметров </w:t>
      </w:r>
      <w:r>
        <w:rPr>
          <w:lang w:eastAsia="ru-RU" w:bidi="ar-SA"/>
        </w:rPr>
        <w:t>связан с</w:t>
      </w:r>
      <w:r w:rsidRPr="003A312E">
        <w:rPr>
          <w:lang w:eastAsia="ru-RU" w:bidi="ar-SA"/>
        </w:rPr>
        <w:t xml:space="preserve"> наблюдаемыми координатами</w:t>
      </w:r>
      <w:r>
        <w:rPr>
          <w:lang w:eastAsia="ru-RU" w:bidi="ar-SA"/>
        </w:rPr>
        <w:t xml:space="preserve"> </w:t>
      </w:r>
      <w:r w:rsidRPr="003A312E">
        <w:rPr>
          <w:lang w:eastAsia="ru-RU" w:bidi="ar-SA"/>
        </w:rPr>
        <w:t xml:space="preserve">через </w:t>
      </w:r>
      <w:r>
        <w:rPr>
          <w:lang w:eastAsia="ru-RU" w:bidi="ar-SA"/>
        </w:rPr>
        <w:t>дифференциальные уравнения</w:t>
      </w:r>
      <w:r w:rsidRPr="003A312E">
        <w:rPr>
          <w:lang w:eastAsia="ru-RU" w:bidi="ar-SA"/>
        </w:rPr>
        <w:t xml:space="preserve"> и многоэтапные нелинейные преобразования, данная оптимизационная задача относится к классу нелинейной регрессии.</w:t>
      </w:r>
    </w:p>
    <w:p w14:paraId="201E9CBC" w14:textId="77777777" w:rsidR="003A312E" w:rsidRDefault="003A312E" w:rsidP="000D6C33">
      <w:pPr>
        <w:pStyle w:val="a1"/>
        <w:rPr>
          <w:lang w:eastAsia="ru-RU" w:bidi="ar-SA"/>
        </w:rPr>
      </w:pPr>
    </w:p>
    <w:p w14:paraId="340B20B6" w14:textId="2D16C051" w:rsidR="008C33F1" w:rsidRDefault="008C33F1" w:rsidP="00DC2F5B">
      <w:pPr>
        <w:pStyle w:val="4"/>
        <w:numPr>
          <w:ilvl w:val="0"/>
          <w:numId w:val="0"/>
        </w:numPr>
        <w:ind w:left="708"/>
      </w:pPr>
      <w:r>
        <w:t>1.1.3 Наблюдения</w:t>
      </w:r>
    </w:p>
    <w:p w14:paraId="5CDC9C72" w14:textId="52AF4ECB" w:rsidR="000C132E" w:rsidRDefault="00AB4372" w:rsidP="000C132E">
      <w:pPr>
        <w:pStyle w:val="a1"/>
        <w:rPr>
          <w:lang w:eastAsia="ru-RU" w:bidi="ar-SA"/>
        </w:rPr>
      </w:pPr>
      <w:r>
        <w:rPr>
          <w:lang w:eastAsia="ru-RU" w:bidi="ar-SA"/>
        </w:rPr>
        <w:t xml:space="preserve">Наблюдения </w:t>
      </w:r>
      <w:r w:rsidR="00E753F5" w:rsidRPr="00E753F5">
        <w:rPr>
          <w:lang w:eastAsia="ru-RU" w:bidi="ar-SA"/>
        </w:rPr>
        <w:t>служат эмпирической основой для уточнения параметров орбиты.</w:t>
      </w:r>
      <w:r w:rsidR="0032569E">
        <w:rPr>
          <w:lang w:eastAsia="ru-RU" w:bidi="ar-SA"/>
        </w:rPr>
        <w:t xml:space="preserve"> Для определения параметров минимизируется сумма квадратов невязок</w:t>
      </w:r>
      <w:r w:rsidR="00E753F5" w:rsidRPr="00E753F5">
        <w:rPr>
          <w:lang w:eastAsia="ru-RU" w:bidi="ar-SA"/>
        </w:rPr>
        <w:t>. Невязка (O</w:t>
      </w:r>
      <w:r w:rsidR="00E753F5" w:rsidRPr="001E0B4B">
        <w:rPr>
          <w:lang w:eastAsia="ru-RU" w:bidi="ar-SA"/>
        </w:rPr>
        <w:t>–</w:t>
      </w:r>
      <w:r w:rsidR="00E753F5" w:rsidRPr="00E753F5">
        <w:rPr>
          <w:lang w:eastAsia="ru-RU" w:bidi="ar-SA"/>
        </w:rPr>
        <w:t xml:space="preserve">C, observed minus </w:t>
      </w:r>
      <w:r w:rsidR="005D5A70">
        <w:rPr>
          <w:lang w:val="en-US" w:eastAsia="ru-RU" w:bidi="ar-SA"/>
        </w:rPr>
        <w:t>computed</w:t>
      </w:r>
      <w:r w:rsidR="00E753F5" w:rsidRPr="00E753F5">
        <w:rPr>
          <w:lang w:eastAsia="ru-RU" w:bidi="ar-SA"/>
        </w:rPr>
        <w:t>) определяется как разность между измеренным значением и величиной, рассчитанной по текущей динамической модели на тот же момент времени.</w:t>
      </w:r>
    </w:p>
    <w:p w14:paraId="78A684F7" w14:textId="6ED2B8D4" w:rsidR="00011057" w:rsidRDefault="00E753F5" w:rsidP="000C132E">
      <w:pPr>
        <w:pStyle w:val="a1"/>
        <w:rPr>
          <w:lang w:eastAsia="ru-RU" w:bidi="ar-SA"/>
        </w:rPr>
      </w:pPr>
      <w:r w:rsidRPr="00E753F5">
        <w:rPr>
          <w:lang w:eastAsia="ru-RU" w:bidi="ar-SA"/>
        </w:rPr>
        <w:lastRenderedPageBreak/>
        <w:t>В зависимости от цели исследования используются различные типы измерений.</w:t>
      </w:r>
      <w:r>
        <w:rPr>
          <w:lang w:eastAsia="ru-RU" w:bidi="ar-SA"/>
        </w:rPr>
        <w:t xml:space="preserve"> </w:t>
      </w:r>
      <w:r w:rsidRPr="00E753F5">
        <w:rPr>
          <w:lang w:eastAsia="ru-RU" w:bidi="ar-SA"/>
        </w:rPr>
        <w:t xml:space="preserve">Ниже кратко описаны основные виды данных, получаемых при </w:t>
      </w:r>
      <w:r>
        <w:rPr>
          <w:lang w:eastAsia="ru-RU" w:bidi="ar-SA"/>
        </w:rPr>
        <w:t xml:space="preserve">астрономических </w:t>
      </w:r>
      <w:r w:rsidRPr="00E753F5">
        <w:rPr>
          <w:lang w:eastAsia="ru-RU" w:bidi="ar-SA"/>
        </w:rPr>
        <w:t>наблюдениях:</w:t>
      </w:r>
    </w:p>
    <w:p w14:paraId="6B22902E" w14:textId="34F02E71" w:rsidR="00011057" w:rsidRPr="00EF2A6B" w:rsidRDefault="004A4DDA" w:rsidP="00197CF1">
      <w:pPr>
        <w:pStyle w:val="a1"/>
        <w:numPr>
          <w:ilvl w:val="0"/>
          <w:numId w:val="29"/>
        </w:numPr>
        <w:ind w:left="0" w:firstLine="709"/>
      </w:pPr>
      <w:r>
        <w:rPr>
          <w:b/>
          <w:bCs/>
        </w:rPr>
        <w:t>Небесные координаты</w:t>
      </w:r>
      <w:r w:rsidR="00011057">
        <w:t xml:space="preserve"> </w:t>
      </w:r>
      <w:r w:rsidR="00011057" w:rsidRPr="001E0B4B">
        <w:t>–</w:t>
      </w:r>
      <w:r w:rsidR="00011057">
        <w:t xml:space="preserve"> </w:t>
      </w:r>
      <w:r w:rsidR="00E753F5">
        <w:t xml:space="preserve">угловые </w:t>
      </w:r>
      <w:r w:rsidR="00011057">
        <w:t>координаты светила на небесной сфере</w:t>
      </w:r>
      <w:r w:rsidR="00E753F5">
        <w:t xml:space="preserve">. В зависимости от </w:t>
      </w:r>
      <w:r w:rsidR="00EF2A6B">
        <w:t>фундаментальной</w:t>
      </w:r>
      <w:r w:rsidR="00E753F5">
        <w:t xml:space="preserve"> плоскости система небесных координат может быть </w:t>
      </w:r>
      <w:r w:rsidR="00EF2A6B">
        <w:t>горизонтальная</w:t>
      </w:r>
      <w:r w:rsidR="00E753F5">
        <w:t xml:space="preserve">, </w:t>
      </w:r>
      <w:r w:rsidR="00E753F5" w:rsidRPr="00E753F5">
        <w:t>экваториальной, эклиптической,</w:t>
      </w:r>
      <w:r w:rsidR="00E753F5">
        <w:t xml:space="preserve"> или</w:t>
      </w:r>
      <w:r w:rsidR="00E753F5" w:rsidRPr="00E753F5">
        <w:t xml:space="preserve"> галактической.</w:t>
      </w:r>
      <w:r w:rsidR="00E753F5">
        <w:t xml:space="preserve"> Обычно наблюдения приводятся ко второй экваториальной системе, в которой координатами являются </w:t>
      </w:r>
      <w:r w:rsidR="00EF2A6B">
        <w:t>прямое восхождение (</w:t>
      </w:r>
      <w:r w:rsidR="00EF2A6B">
        <w:rPr>
          <w:lang w:val="en-US"/>
        </w:rPr>
        <w:t>RA</w:t>
      </w:r>
      <w:r w:rsidR="00EF2A6B" w:rsidRPr="00EF2A6B">
        <w:t xml:space="preserve">, </w:t>
      </w:r>
      <m:oMath>
        <m:r>
          <w:rPr>
            <w:rFonts w:ascii="Cambria Math" w:hAnsi="Cambria Math"/>
          </w:rPr>
          <m:t>α</m:t>
        </m:r>
      </m:oMath>
      <w:r w:rsidR="00EF2A6B">
        <w:t>)</w:t>
      </w:r>
      <w:r w:rsidR="00EF2A6B" w:rsidRPr="00EF2A6B">
        <w:t xml:space="preserve"> </w:t>
      </w:r>
      <w:r w:rsidR="00EF2A6B">
        <w:t>и склонение (</w:t>
      </w:r>
      <w:r w:rsidR="00EF2A6B">
        <w:rPr>
          <w:lang w:val="en-US"/>
        </w:rPr>
        <w:t>Dec</w:t>
      </w:r>
      <w:r w:rsidR="00EF2A6B" w:rsidRPr="00EF2A6B">
        <w:t xml:space="preserve">, </w:t>
      </w:r>
      <m:oMath>
        <m:r>
          <w:rPr>
            <w:rFonts w:ascii="Cambria Math" w:hAnsi="Cambria Math"/>
          </w:rPr>
          <m:t>δ</m:t>
        </m:r>
      </m:oMath>
      <w:r w:rsidR="00EF2A6B">
        <w:t>)</w:t>
      </w:r>
    </w:p>
    <w:p w14:paraId="548BDD8C" w14:textId="544C2788" w:rsidR="001506A9" w:rsidRDefault="001506A9" w:rsidP="00197CF1">
      <w:pPr>
        <w:pStyle w:val="a1"/>
        <w:numPr>
          <w:ilvl w:val="0"/>
          <w:numId w:val="29"/>
        </w:numPr>
        <w:ind w:left="0" w:firstLine="709"/>
      </w:pPr>
      <w:r w:rsidRPr="001506A9">
        <w:rPr>
          <w:b/>
          <w:bCs/>
        </w:rPr>
        <w:t xml:space="preserve">Спектральные данные </w:t>
      </w:r>
      <w:r w:rsidR="00011057" w:rsidRPr="001E0B4B">
        <w:t>–</w:t>
      </w:r>
      <w:r w:rsidR="00486135">
        <w:t xml:space="preserve"> </w:t>
      </w:r>
      <w:r>
        <w:t>зависимость</w:t>
      </w:r>
      <w:r w:rsidRPr="001506A9">
        <w:t xml:space="preserve"> интенсивности излучения </w:t>
      </w:r>
      <w:r>
        <w:t>от длины волны</w:t>
      </w:r>
      <w:r w:rsidRPr="001506A9">
        <w:t xml:space="preserve">. Используются для определения химического состава </w:t>
      </w:r>
      <w:r>
        <w:t>объекта</w:t>
      </w:r>
      <w:r w:rsidRPr="001506A9">
        <w:t xml:space="preserve">, температуры, а также для </w:t>
      </w:r>
      <w:r>
        <w:t>определения лучевой скорости</w:t>
      </w:r>
    </w:p>
    <w:p w14:paraId="7758E9B4" w14:textId="397A6AE5" w:rsidR="00011057" w:rsidRDefault="00011057" w:rsidP="00197CF1">
      <w:pPr>
        <w:pStyle w:val="a1"/>
        <w:numPr>
          <w:ilvl w:val="0"/>
          <w:numId w:val="29"/>
        </w:numPr>
        <w:ind w:left="0" w:firstLine="709"/>
      </w:pPr>
      <w:r w:rsidRPr="001506A9">
        <w:rPr>
          <w:b/>
          <w:bCs/>
        </w:rPr>
        <w:t>Лучев</w:t>
      </w:r>
      <w:r w:rsidR="00486135" w:rsidRPr="001506A9">
        <w:rPr>
          <w:b/>
          <w:bCs/>
        </w:rPr>
        <w:t>ая</w:t>
      </w:r>
      <w:r w:rsidRPr="001506A9">
        <w:rPr>
          <w:b/>
          <w:bCs/>
        </w:rPr>
        <w:t xml:space="preserve"> скорост</w:t>
      </w:r>
      <w:r w:rsidR="00486135" w:rsidRPr="001506A9">
        <w:rPr>
          <w:b/>
          <w:bCs/>
        </w:rPr>
        <w:t>ь</w:t>
      </w:r>
      <w:r>
        <w:t xml:space="preserve"> </w:t>
      </w:r>
      <w:r w:rsidRPr="001E0B4B">
        <w:t>–</w:t>
      </w:r>
      <w:r>
        <w:t xml:space="preserve"> </w:t>
      </w:r>
      <w:r w:rsidR="00EF2A6B">
        <w:t xml:space="preserve">проекция </w:t>
      </w:r>
      <w:r w:rsidR="004A4DDA">
        <w:t>скорост</w:t>
      </w:r>
      <w:r w:rsidR="00EF2A6B">
        <w:t>и</w:t>
      </w:r>
      <w:r w:rsidR="004A4DDA">
        <w:t xml:space="preserve"> светила</w:t>
      </w:r>
      <w:r w:rsidR="00EF2A6B">
        <w:t xml:space="preserve"> на</w:t>
      </w:r>
      <w:r w:rsidR="004A4DDA">
        <w:t xml:space="preserve"> луч зрения</w:t>
      </w:r>
      <w:r w:rsidR="00EF2A6B">
        <w:t xml:space="preserve"> наблюдателя</w:t>
      </w:r>
      <w:r w:rsidR="004A4DDA">
        <w:t xml:space="preserve">. </w:t>
      </w:r>
      <w:r w:rsidR="00EF2A6B">
        <w:t>Определяется</w:t>
      </w:r>
      <w:r w:rsidR="004A4DDA">
        <w:t xml:space="preserve"> по </w:t>
      </w:r>
      <w:r w:rsidR="00486135">
        <w:t>смещени</w:t>
      </w:r>
      <w:r w:rsidR="001506A9">
        <w:t>ю</w:t>
      </w:r>
      <w:r w:rsidR="00486135">
        <w:t xml:space="preserve"> спектра</w:t>
      </w:r>
      <w:r w:rsidR="00EF2A6B">
        <w:t>льных линий</w:t>
      </w:r>
      <w:r w:rsidR="00486135">
        <w:t xml:space="preserve"> </w:t>
      </w:r>
      <w:r w:rsidR="001506A9">
        <w:t>излучения в следствии</w:t>
      </w:r>
      <w:r w:rsidR="00486135">
        <w:t xml:space="preserve"> эффекта Доплера</w:t>
      </w:r>
      <w:r w:rsidR="004A4DDA">
        <w:t>.</w:t>
      </w:r>
      <w:r w:rsidR="00EF2A6B">
        <w:t xml:space="preserve"> </w:t>
      </w:r>
      <w:r w:rsidR="00EF2A6B" w:rsidRPr="00EF2A6B">
        <w:t>Позволяет уточнить радиальную компоненту движения, что особенно важно при малых угловых смещениях или на больших гелиоцентрических расстояниях</w:t>
      </w:r>
      <w:r w:rsidR="004B4D25">
        <w:t>.</w:t>
      </w:r>
    </w:p>
    <w:p w14:paraId="6D1C4D28" w14:textId="4BB38D9F" w:rsidR="00486135" w:rsidRDefault="004A4DDA" w:rsidP="00197CF1">
      <w:pPr>
        <w:pStyle w:val="a1"/>
        <w:numPr>
          <w:ilvl w:val="0"/>
          <w:numId w:val="29"/>
        </w:numPr>
        <w:ind w:left="0" w:firstLine="709"/>
      </w:pPr>
      <w:r>
        <w:rPr>
          <w:b/>
          <w:bCs/>
        </w:rPr>
        <w:t>Видимая з</w:t>
      </w:r>
      <w:r w:rsidR="00486135" w:rsidRPr="00486135">
        <w:rPr>
          <w:b/>
          <w:bCs/>
        </w:rPr>
        <w:t>вездная величина</w:t>
      </w:r>
      <w:r w:rsidR="00486135">
        <w:t xml:space="preserve"> </w:t>
      </w:r>
      <w:r w:rsidR="00486135" w:rsidRPr="001E0B4B">
        <w:t>–</w:t>
      </w:r>
      <w:r w:rsidR="00486135">
        <w:t xml:space="preserve"> </w:t>
      </w:r>
      <w:r>
        <w:t>мера яркости светила для земного наблюдателя.</w:t>
      </w:r>
      <w:r w:rsidR="001506A9">
        <w:t xml:space="preserve"> П</w:t>
      </w:r>
      <w:r w:rsidR="001506A9" w:rsidRPr="001506A9">
        <w:t>озволя</w:t>
      </w:r>
      <w:r w:rsidR="001506A9">
        <w:t>ет</w:t>
      </w:r>
      <w:r w:rsidR="001506A9" w:rsidRPr="001506A9">
        <w:t xml:space="preserve"> отслеживать изменение </w:t>
      </w:r>
      <w:r w:rsidR="00A860FF">
        <w:t>светимости</w:t>
      </w:r>
      <w:r w:rsidR="001506A9" w:rsidRPr="001506A9">
        <w:t xml:space="preserve"> </w:t>
      </w:r>
      <w:r w:rsidR="00A860FF">
        <w:t>объекта</w:t>
      </w:r>
      <w:r w:rsidR="001506A9" w:rsidRPr="001506A9">
        <w:t>, оценивать размер и альбедо поверхности.</w:t>
      </w:r>
    </w:p>
    <w:p w14:paraId="347DC010" w14:textId="065B994E" w:rsidR="004A4DDA" w:rsidRDefault="00A860FF" w:rsidP="000C132E">
      <w:pPr>
        <w:pStyle w:val="a1"/>
        <w:rPr>
          <w:lang w:eastAsia="ru-RU" w:bidi="ar-SA"/>
        </w:rPr>
      </w:pPr>
      <w:r w:rsidRPr="00A860FF">
        <w:rPr>
          <w:lang w:eastAsia="ru-RU" w:bidi="ar-SA"/>
        </w:rPr>
        <w:t>В рамках данной работы основным источником данных выступают астрометрические измерения небесных координат во второй экваториальной системе координат.</w:t>
      </w:r>
      <w:r>
        <w:rPr>
          <w:lang w:eastAsia="ru-RU" w:bidi="ar-SA"/>
        </w:rPr>
        <w:t xml:space="preserve"> </w:t>
      </w:r>
    </w:p>
    <w:p w14:paraId="0314EA0E" w14:textId="77777777" w:rsidR="00656D08" w:rsidRPr="008537B9" w:rsidRDefault="00656D08" w:rsidP="000C132E">
      <w:pPr>
        <w:pStyle w:val="a1"/>
        <w:rPr>
          <w:lang w:eastAsia="ru-RU" w:bidi="ar-SA"/>
        </w:rPr>
      </w:pPr>
    </w:p>
    <w:p w14:paraId="0EA6F22E" w14:textId="03F36E15" w:rsidR="000E0830" w:rsidRPr="00011057" w:rsidRDefault="000E0830" w:rsidP="000E0830">
      <w:pPr>
        <w:pStyle w:val="3"/>
      </w:pPr>
      <w:bookmarkStart w:id="14" w:name="_Toc228565306"/>
      <w:bookmarkStart w:id="15" w:name="_Toc228645302"/>
      <w:bookmarkStart w:id="16" w:name="_Toc228907430"/>
      <w:r w:rsidRPr="009B37C9">
        <w:t xml:space="preserve">1.2 </w:t>
      </w:r>
      <w:r>
        <w:t>Обзор литературы</w:t>
      </w:r>
      <w:bookmarkEnd w:id="14"/>
      <w:bookmarkEnd w:id="15"/>
      <w:bookmarkEnd w:id="16"/>
    </w:p>
    <w:p w14:paraId="1F27F037" w14:textId="735C8A67" w:rsidR="008C33F1" w:rsidRDefault="008C33F1" w:rsidP="008C33F1">
      <w:pPr>
        <w:pStyle w:val="4"/>
      </w:pPr>
      <w:r>
        <w:t>1.</w:t>
      </w:r>
      <w:r w:rsidR="000E0830">
        <w:t>2</w:t>
      </w:r>
      <w:r>
        <w:t>.</w:t>
      </w:r>
      <w:r w:rsidR="000E0830">
        <w:t>1</w:t>
      </w:r>
      <w:r>
        <w:t xml:space="preserve"> Математическая постановка задачи</w:t>
      </w:r>
    </w:p>
    <w:p w14:paraId="306CC867" w14:textId="5400BB0B" w:rsidR="004A4DDA" w:rsidRDefault="004A4DDA" w:rsidP="004A4DDA">
      <w:pPr>
        <w:pStyle w:val="a1"/>
        <w:rPr>
          <w:lang w:eastAsia="ru-RU" w:bidi="ar-SA"/>
        </w:rPr>
      </w:pPr>
      <w:r>
        <w:rPr>
          <w:lang w:eastAsia="ru-RU" w:bidi="ar-SA"/>
        </w:rPr>
        <w:t>Формальная постановка задачи уточнения параметров орбиты выглядит следующим образом.</w:t>
      </w:r>
    </w:p>
    <w:p w14:paraId="0CE50FAE" w14:textId="11902E58" w:rsidR="005F7DE8" w:rsidRDefault="005F7DE8" w:rsidP="004A4DDA">
      <w:pPr>
        <w:pStyle w:val="a1"/>
        <w:rPr>
          <w:lang w:eastAsia="ru-RU" w:bidi="ar-SA"/>
        </w:rPr>
      </w:pPr>
      <w:r>
        <w:rPr>
          <w:lang w:eastAsia="ru-RU" w:bidi="ar-SA"/>
        </w:rPr>
        <w:t>Состояние</w:t>
      </w:r>
      <w:r w:rsidR="00C349F8">
        <w:rPr>
          <w:lang w:eastAsia="ru-RU" w:bidi="ar-SA"/>
        </w:rPr>
        <w:t xml:space="preserve"> динамической системы</w:t>
      </w:r>
      <w:r w:rsidR="00C349F8" w:rsidRPr="00C349F8">
        <w:rPr>
          <w:lang w:eastAsia="ru-RU" w:bidi="ar-SA"/>
        </w:rPr>
        <w:t xml:space="preserve"> </w:t>
      </w:r>
      <m:oMath>
        <m:r>
          <m:rPr>
            <m:sty m:val="bi"/>
          </m:rPr>
          <w:rPr>
            <w:rFonts w:ascii="Cambria Math" w:hAnsi="Cambria Math"/>
            <w:lang w:eastAsia="ru-RU" w:bidi="ar-SA"/>
          </w:rPr>
          <m:t>X</m:t>
        </m:r>
        <m:d>
          <m:dPr>
            <m:ctrlPr>
              <w:rPr>
                <w:rFonts w:ascii="Cambria Math" w:hAnsi="Cambria Math"/>
                <w:i/>
                <w:lang w:eastAsia="ru-RU" w:bidi="ar-SA"/>
              </w:rPr>
            </m:ctrlPr>
          </m:dPr>
          <m:e>
            <m:r>
              <w:rPr>
                <w:rFonts w:ascii="Cambria Math" w:hAnsi="Cambria Math"/>
                <w:lang w:eastAsia="ru-RU" w:bidi="ar-SA"/>
              </w:rPr>
              <m:t>t</m:t>
            </m:r>
          </m:e>
        </m:d>
        <m:r>
          <w:rPr>
            <w:rFonts w:ascii="Cambria Math" w:hAnsi="Cambria Math"/>
            <w:lang w:eastAsia="ru-RU" w:bidi="ar-SA"/>
          </w:rPr>
          <m:t xml:space="preserve">= </m:t>
        </m:r>
        <m:d>
          <m:dPr>
            <m:ctrlPr>
              <w:rPr>
                <w:rFonts w:ascii="Cambria Math" w:hAnsi="Cambria Math"/>
                <w:i/>
                <w:lang w:eastAsia="ru-RU" w:bidi="ar-SA"/>
              </w:rPr>
            </m:ctrlPr>
          </m:dPr>
          <m:e>
            <m:sSub>
              <m:sSubPr>
                <m:ctrlPr>
                  <w:rPr>
                    <w:rFonts w:ascii="Cambria Math" w:hAnsi="Cambria Math"/>
                    <w:lang w:eastAsia="ru-RU" w:bidi="ar-SA"/>
                  </w:rPr>
                </m:ctrlPr>
              </m:sSubPr>
              <m:e>
                <m:r>
                  <m:rPr>
                    <m:sty m:val="p"/>
                  </m:rPr>
                  <w:rPr>
                    <w:rFonts w:ascii="Cambria Math" w:hAnsi="Cambria Math"/>
                    <w:lang w:val="en-US" w:eastAsia="ru-RU" w:bidi="ar-SA"/>
                  </w:rPr>
                  <m:t>r</m:t>
                </m:r>
                <m:ctrlPr>
                  <w:rPr>
                    <w:rFonts w:ascii="Cambria Math" w:hAnsi="Cambria Math"/>
                    <w:i/>
                    <w:lang w:eastAsia="ru-RU" w:bidi="ar-SA"/>
                  </w:rPr>
                </m:ctrlP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z</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z</m:t>
                </m:r>
              </m:sub>
            </m:sSub>
          </m:e>
        </m:d>
      </m:oMath>
      <w:r w:rsidR="00C349F8" w:rsidRPr="00C349F8">
        <w:rPr>
          <w:lang w:eastAsia="ru-RU" w:bidi="ar-SA"/>
        </w:rPr>
        <w:t xml:space="preserve">  </w:t>
      </w:r>
    </w:p>
    <w:p w14:paraId="634EA8CE" w14:textId="50C7BF49" w:rsidR="00DC2F5B" w:rsidRPr="00DC2F5B" w:rsidRDefault="00DC2F5B" w:rsidP="00DC2F5B">
      <w:pPr>
        <w:pStyle w:val="a1"/>
        <w:rPr>
          <w:b/>
          <w:bCs/>
          <w:lang w:eastAsia="ru-RU" w:bidi="ar-SA"/>
        </w:rPr>
      </w:pPr>
      <w:r>
        <w:rPr>
          <w:lang w:eastAsia="ru-RU" w:bidi="ar-SA"/>
        </w:rPr>
        <w:lastRenderedPageBreak/>
        <w:t>Начальное состояние</w:t>
      </w:r>
      <w:r w:rsidRPr="00DC2F5B">
        <w:rPr>
          <w:lang w:eastAsia="ru-RU" w:bidi="ar-SA"/>
        </w:rPr>
        <w:t xml:space="preserve"> </w:t>
      </w:r>
      <w:r>
        <w:rPr>
          <w:lang w:eastAsia="ru-RU" w:bidi="ar-SA"/>
        </w:rPr>
        <w:t xml:space="preserve">системы </w:t>
      </w:r>
      <m:oMath>
        <m:r>
          <m:rPr>
            <m:sty m:val="bi"/>
          </m:rPr>
          <w:rPr>
            <w:rFonts w:ascii="Cambria Math" w:hAnsi="Cambria Math"/>
            <w:lang w:eastAsia="ru-RU" w:bidi="ar-SA"/>
          </w:rPr>
          <m:t>X</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0</m:t>
                </m:r>
              </m:sub>
            </m:sSub>
          </m:e>
        </m:d>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oMath>
    </w:p>
    <w:p w14:paraId="16BAB9FE" w14:textId="592E578F" w:rsidR="005F7DE8" w:rsidRPr="00DC2F5B" w:rsidRDefault="00DC2F5B" w:rsidP="004A4DDA">
      <w:pPr>
        <w:pStyle w:val="a1"/>
        <w:rPr>
          <w:i/>
          <w:lang w:eastAsia="ru-RU" w:bidi="ar-SA"/>
        </w:rPr>
      </w:pPr>
      <w:r>
        <w:rPr>
          <w:lang w:eastAsia="ru-RU" w:bidi="ar-SA"/>
        </w:rPr>
        <w:t>Динамические параметры модели</w:t>
      </w:r>
      <w:r w:rsidR="005F7DE8">
        <w:rPr>
          <w:lang w:eastAsia="ru-RU" w:bidi="ar-SA"/>
        </w:rPr>
        <w:t xml:space="preserve"> </w:t>
      </w:r>
      <m:oMath>
        <m:r>
          <m:rPr>
            <m:sty m:val="bi"/>
          </m:rPr>
          <w:rPr>
            <w:rFonts w:ascii="Cambria Math" w:hAnsi="Cambria Math"/>
            <w:lang w:eastAsia="ru-RU" w:bidi="ar-SA"/>
          </w:rPr>
          <m:t>p</m:t>
        </m:r>
        <m:r>
          <w:rPr>
            <w:rFonts w:ascii="Cambria Math" w:hAnsi="Cambria Math"/>
            <w:lang w:eastAsia="ru-RU" w:bidi="ar-SA"/>
          </w:rPr>
          <m:t>=</m:t>
        </m:r>
        <m:d>
          <m:dPr>
            <m:ctrlPr>
              <w:rPr>
                <w:rFonts w:ascii="Cambria Math" w:hAnsi="Cambria Math"/>
                <w:i/>
                <w:lang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p</m:t>
                </m:r>
              </m:e>
              <m:sub>
                <m:r>
                  <w:rPr>
                    <w:rFonts w:ascii="Cambria Math" w:hAnsi="Cambria Math"/>
                    <w:lang w:eastAsia="ru-RU" w:bidi="ar-SA"/>
                  </w:rPr>
                  <m:t>1</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m</m:t>
                </m:r>
              </m:sub>
            </m:sSub>
          </m:e>
        </m:d>
      </m:oMath>
    </w:p>
    <w:p w14:paraId="3B147175" w14:textId="788B9D5F" w:rsidR="004A4DDA" w:rsidRDefault="00C349F8" w:rsidP="004A4DDA">
      <w:pPr>
        <w:pStyle w:val="a1"/>
        <w:rPr>
          <w:lang w:eastAsia="ru-RU" w:bidi="ar-SA"/>
        </w:rPr>
      </w:pPr>
      <w:r>
        <w:rPr>
          <w:lang w:eastAsia="ru-RU" w:bidi="ar-SA"/>
        </w:rPr>
        <w:t>Динамический закон  </w:t>
      </w:r>
      <m:oMath>
        <m:acc>
          <m:accPr>
            <m:chr m:val="̇"/>
            <m:ctrlPr>
              <w:rPr>
                <w:rFonts w:ascii="Cambria Math" w:hAnsi="Cambria Math"/>
                <w:b/>
                <w:bCs/>
                <w:i/>
                <w:lang w:eastAsia="ru-RU" w:bidi="ar-SA"/>
              </w:rPr>
            </m:ctrlPr>
          </m:accPr>
          <m:e>
            <m:r>
              <m:rPr>
                <m:sty m:val="bi"/>
              </m:rPr>
              <w:rPr>
                <w:rFonts w:ascii="Cambria Math" w:hAnsi="Cambria Math"/>
                <w:lang w:eastAsia="ru-RU" w:bidi="ar-SA"/>
              </w:rPr>
              <m:t>X</m:t>
            </m:r>
            <m:ctrlPr>
              <w:rPr>
                <w:rFonts w:ascii="Cambria Math" w:hAnsi="Cambria Math"/>
                <w:i/>
                <w:lang w:eastAsia="ru-RU" w:bidi="ar-SA"/>
              </w:rPr>
            </m:ctrlPr>
          </m:e>
        </m:acc>
        <m:r>
          <w:rPr>
            <w:rFonts w:ascii="Cambria Math" w:hAnsi="Cambria Math"/>
            <w:lang w:eastAsia="ru-RU" w:bidi="ar-SA"/>
          </w:rPr>
          <m:t>=</m:t>
        </m:r>
        <m:r>
          <m:rPr>
            <m:sty m:val="bi"/>
          </m:rPr>
          <w:rPr>
            <w:rFonts w:ascii="Cambria Math" w:hAnsi="Cambria Math"/>
            <w:lang w:eastAsia="ru-RU" w:bidi="ar-SA"/>
          </w:rPr>
          <m:t>F</m:t>
        </m:r>
        <m:d>
          <m:dPr>
            <m:ctrlPr>
              <w:rPr>
                <w:rFonts w:ascii="Cambria Math" w:hAnsi="Cambria Math"/>
                <w:i/>
                <w:lang w:eastAsia="ru-RU" w:bidi="ar-SA"/>
              </w:rPr>
            </m:ctrlPr>
          </m:dPr>
          <m:e>
            <m:r>
              <m:rPr>
                <m:sty m:val="bi"/>
              </m:rPr>
              <w:rPr>
                <w:rFonts w:ascii="Cambria Math" w:hAnsi="Cambria Math"/>
                <w:lang w:eastAsia="ru-RU" w:bidi="ar-SA"/>
              </w:rPr>
              <m:t>X</m:t>
            </m:r>
            <m:r>
              <w:rPr>
                <w:rFonts w:ascii="Cambria Math" w:hAnsi="Cambria Math"/>
                <w:lang w:eastAsia="ru-RU" w:bidi="ar-SA"/>
              </w:rPr>
              <m:t>,t,</m:t>
            </m:r>
            <m:r>
              <m:rPr>
                <m:sty m:val="bi"/>
              </m:rPr>
              <w:rPr>
                <w:rFonts w:ascii="Cambria Math" w:hAnsi="Cambria Math"/>
                <w:lang w:eastAsia="ru-RU" w:bidi="ar-SA"/>
              </w:rPr>
              <m:t>p</m:t>
            </m:r>
          </m:e>
        </m:d>
      </m:oMath>
    </w:p>
    <w:p w14:paraId="1F213DEC" w14:textId="280604E3" w:rsidR="005F7DE8" w:rsidRDefault="005F7DE8" w:rsidP="004A4DDA">
      <w:pPr>
        <w:pStyle w:val="a1"/>
        <w:rPr>
          <w:b/>
          <w:bCs/>
          <w:lang w:eastAsia="ru-RU" w:bidi="ar-SA"/>
        </w:rPr>
      </w:pPr>
      <w:r>
        <w:rPr>
          <w:lang w:eastAsia="ru-RU" w:bidi="ar-SA"/>
        </w:rPr>
        <w:t xml:space="preserve">Параметры орбиты </w:t>
      </w:r>
      <m:oMath>
        <m:r>
          <m:rPr>
            <m:sty m:val="bi"/>
          </m:rPr>
          <w:rPr>
            <w:rFonts w:ascii="Cambria Math" w:hAnsi="Cambria Math"/>
            <w:lang w:eastAsia="ru-RU" w:bidi="ar-SA"/>
          </w:rPr>
          <m:t>β</m:t>
        </m:r>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r>
          <m:rPr>
            <m:sty m:val="bi"/>
          </m:rPr>
          <w:rPr>
            <w:rFonts w:ascii="Cambria Math" w:hAnsi="Cambria Math"/>
            <w:lang w:eastAsia="ru-RU" w:bidi="ar-SA"/>
          </w:rPr>
          <m:t>, p)</m:t>
        </m:r>
      </m:oMath>
    </w:p>
    <w:p w14:paraId="47FFE02F" w14:textId="46093233" w:rsidR="00DC2F5B" w:rsidRDefault="00DC2F5B" w:rsidP="00DC2F5B">
      <w:pPr>
        <w:pStyle w:val="a1"/>
        <w:rPr>
          <w:lang w:eastAsia="ru-RU" w:bidi="ar-SA"/>
        </w:rPr>
      </w:pPr>
      <w:r>
        <w:rPr>
          <w:lang w:eastAsia="ru-RU" w:bidi="ar-SA"/>
        </w:rPr>
        <w:t>Временной ряд наблюдений</w:t>
      </w:r>
      <w:r w:rsidRPr="00C349F8">
        <w:rPr>
          <w:lang w:eastAsia="ru-RU" w:bidi="ar-SA"/>
        </w:rPr>
        <w:t xml:space="preserve"> </w:t>
      </w:r>
      <m:oMath>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y</m:t>
                </m:r>
              </m:e>
              <m:sub>
                <m:r>
                  <w:rPr>
                    <w:rFonts w:ascii="Cambria Math" w:hAnsi="Cambria Math"/>
                    <w:lang w:val="en-US" w:eastAsia="ru-RU" w:bidi="ar-SA"/>
                  </w:rPr>
                  <m:t>i</m:t>
                </m:r>
              </m:sub>
            </m:sSub>
          </m:e>
        </m:d>
        <m:r>
          <w:rPr>
            <w:rFonts w:ascii="Cambria Math" w:hAnsi="Cambria Math"/>
            <w:lang w:eastAsia="ru-RU" w:bidi="ar-SA"/>
          </w:rPr>
          <m:t xml:space="preserve"> </m:t>
        </m:r>
      </m:oMath>
    </w:p>
    <w:p w14:paraId="3E483B2C" w14:textId="77777777" w:rsidR="00DC2F5B" w:rsidRPr="006D226F" w:rsidRDefault="00DC2F5B" w:rsidP="00DC2F5B">
      <w:pPr>
        <w:pStyle w:val="a1"/>
        <w:rPr>
          <w:i/>
          <w:lang w:eastAsia="ru-RU" w:bidi="ar-SA"/>
        </w:rPr>
      </w:pPr>
      <w:r>
        <w:rPr>
          <w:lang w:eastAsia="ru-RU" w:bidi="ar-SA"/>
        </w:rPr>
        <w:t xml:space="preserve">Функция редукции </w:t>
      </w:r>
      <m:oMath>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r>
          <w:rPr>
            <w:rFonts w:ascii="Cambria Math" w:hAnsi="Cambria Math"/>
            <w:lang w:eastAsia="ru-RU" w:bidi="ar-SA"/>
          </w:rPr>
          <m:t>(</m:t>
        </m:r>
        <m:r>
          <m:rPr>
            <m:sty m:val="bi"/>
          </m:rPr>
          <w:rPr>
            <w:rFonts w:ascii="Cambria Math" w:hAnsi="Cambria Math"/>
            <w:lang w:eastAsia="ru-RU" w:bidi="ar-SA"/>
          </w:rPr>
          <m:t>X</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oMath>
    </w:p>
    <w:p w14:paraId="09F6469E" w14:textId="6431BFA9" w:rsidR="00DC2F5B" w:rsidRPr="00DC2F5B" w:rsidRDefault="00DC2F5B" w:rsidP="00DC2F5B">
      <w:pPr>
        <w:pStyle w:val="a1"/>
        <w:rPr>
          <w:lang w:eastAsia="ru-RU" w:bidi="ar-SA"/>
        </w:rPr>
      </w:pPr>
      <w:r>
        <w:rPr>
          <w:lang w:eastAsia="ru-RU" w:bidi="ar-SA"/>
        </w:rPr>
        <w:t xml:space="preserve">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y</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d>
          <m:dPr>
            <m:ctrlPr>
              <w:rPr>
                <w:rFonts w:ascii="Cambria Math" w:hAnsi="Cambria Math"/>
                <w:i/>
                <w:lang w:eastAsia="ru-RU" w:bidi="ar-SA"/>
              </w:rPr>
            </m:ctrlPr>
          </m:dPr>
          <m:e>
            <m:r>
              <m:rPr>
                <m:sty m:val="bi"/>
              </m:rPr>
              <w:rPr>
                <w:rFonts w:ascii="Cambria Math" w:hAnsi="Cambria Math"/>
                <w:lang w:val="en-US" w:eastAsia="ru-RU" w:bidi="ar-SA"/>
              </w:rPr>
              <m:t>X</m:t>
            </m:r>
            <m:d>
              <m:dPr>
                <m:ctrlPr>
                  <w:rPr>
                    <w:rFonts w:ascii="Cambria Math" w:hAnsi="Cambria Math"/>
                    <w:i/>
                    <w:lang w:val="en-US"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e>
        </m:d>
      </m:oMath>
      <w:r w:rsidRPr="00DC2F5B">
        <w:rPr>
          <w:lang w:eastAsia="ru-RU" w:bidi="ar-SA"/>
        </w:rPr>
        <w:t xml:space="preserve"> </w:t>
      </w:r>
    </w:p>
    <w:p w14:paraId="58AC553A" w14:textId="130257FE" w:rsidR="006D226F" w:rsidRDefault="006D226F" w:rsidP="004A4DDA">
      <w:pPr>
        <w:pStyle w:val="a1"/>
        <w:rPr>
          <w:lang w:eastAsia="ru-RU" w:bidi="ar-SA"/>
        </w:rPr>
      </w:pPr>
      <w:r>
        <w:rPr>
          <w:lang w:eastAsia="ru-RU" w:bidi="ar-SA"/>
        </w:rPr>
        <w:t xml:space="preserve">Функция потерь  </w:t>
      </w:r>
      <m:oMath>
        <m:r>
          <w:rPr>
            <w:rFonts w:ascii="Cambria Math" w:hAnsi="Cambria Math"/>
            <w:lang w:eastAsia="ru-RU" w:bidi="ar-SA"/>
          </w:rPr>
          <m:t>S(</m:t>
        </m:r>
        <m:r>
          <m:rPr>
            <m:sty m:val="bi"/>
          </m:rPr>
          <w:rPr>
            <w:rFonts w:ascii="Cambria Math" w:hAnsi="Cambria Math"/>
            <w:lang w:eastAsia="ru-RU" w:bidi="ar-SA"/>
          </w:rPr>
          <m:t>β</m:t>
        </m:r>
        <m:r>
          <w:rPr>
            <w:rFonts w:ascii="Cambria Math" w:hAnsi="Cambria Math"/>
            <w:lang w:eastAsia="ru-RU" w:bidi="ar-SA"/>
          </w:rPr>
          <m:t xml:space="preserve">)= </m:t>
        </m:r>
        <m:nary>
          <m:naryPr>
            <m:chr m:val="∑"/>
            <m:limLoc m:val="undOvr"/>
            <m:ctrlPr>
              <w:rPr>
                <w:rFonts w:ascii="Cambria Math" w:hAnsi="Cambria Math"/>
                <w:i/>
                <w:lang w:eastAsia="ru-RU" w:bidi="ar-SA"/>
              </w:rPr>
            </m:ctrlPr>
          </m:naryPr>
          <m:sub>
            <m:r>
              <w:rPr>
                <w:rFonts w:ascii="Cambria Math" w:hAnsi="Cambria Math"/>
                <w:lang w:eastAsia="ru-RU" w:bidi="ar-SA"/>
              </w:rPr>
              <m:t>i=1</m:t>
            </m:r>
          </m:sub>
          <m:sup>
            <m:r>
              <w:rPr>
                <w:rFonts w:ascii="Cambria Math" w:hAnsi="Cambria Math"/>
                <w:lang w:eastAsia="ru-RU" w:bidi="ar-SA"/>
              </w:rPr>
              <m:t>n</m:t>
            </m:r>
          </m:sup>
          <m:e>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sSup>
              <m:sSupPr>
                <m:ctrlPr>
                  <w:rPr>
                    <w:rFonts w:ascii="Cambria Math" w:hAnsi="Cambria Math"/>
                    <w:i/>
                    <w:lang w:eastAsia="ru-RU" w:bidi="ar-SA"/>
                  </w:rPr>
                </m:ctrlPr>
              </m:sSupPr>
              <m:e>
                <m:d>
                  <m:dPr>
                    <m:ctrlPr>
                      <w:rPr>
                        <w:rFonts w:ascii="Cambria Math" w:hAnsi="Cambria Math"/>
                        <w:i/>
                        <w:lang w:eastAsia="ru-RU" w:bidi="ar-SA"/>
                      </w:rPr>
                    </m:ctrlPr>
                  </m:dPr>
                  <m:e>
                    <m:r>
                      <m:rPr>
                        <m:sty m:val="bi"/>
                      </m:rPr>
                      <w:rPr>
                        <w:rFonts w:ascii="Cambria Math" w:hAnsi="Cambria Math"/>
                        <w:lang w:eastAsia="ru-RU" w:bidi="ar-SA"/>
                      </w:rPr>
                      <m:t>β</m:t>
                    </m:r>
                    <m:ctrlPr>
                      <w:rPr>
                        <w:rFonts w:ascii="Cambria Math" w:hAnsi="Cambria Math"/>
                        <w:b/>
                        <w:bCs/>
                        <w:i/>
                        <w:lang w:eastAsia="ru-RU" w:bidi="ar-SA"/>
                      </w:rPr>
                    </m:ctrlPr>
                  </m:e>
                </m:d>
              </m:e>
              <m:sup>
                <m:r>
                  <w:rPr>
                    <w:rFonts w:ascii="Cambria Math" w:hAnsi="Cambria Math"/>
                    <w:lang w:eastAsia="ru-RU" w:bidi="ar-SA"/>
                  </w:rPr>
                  <m:t>2</m:t>
                </m:r>
              </m:sup>
            </m:sSup>
          </m:e>
        </m:nary>
      </m:oMath>
    </w:p>
    <w:p w14:paraId="73373EF1" w14:textId="5A041B37" w:rsidR="00C349F8" w:rsidRDefault="00DC2F5B" w:rsidP="00DC2F5B">
      <w:pPr>
        <w:pStyle w:val="a1"/>
        <w:rPr>
          <w:lang w:eastAsia="ru-RU" w:bidi="ar-SA"/>
        </w:rPr>
      </w:pPr>
      <w:r>
        <w:rPr>
          <w:lang w:eastAsia="ru-RU" w:bidi="ar-SA"/>
        </w:rPr>
        <w:t xml:space="preserve">Требуется найти </w:t>
      </w:r>
      <m:oMath>
        <m:acc>
          <m:accPr>
            <m:ctrlPr>
              <w:rPr>
                <w:rFonts w:ascii="Cambria Math" w:hAnsi="Cambria Math"/>
                <w:i/>
                <w:lang w:eastAsia="ru-RU" w:bidi="ar-SA"/>
              </w:rPr>
            </m:ctrlPr>
          </m:accPr>
          <m:e>
            <m:r>
              <m:rPr>
                <m:sty m:val="bi"/>
              </m:rPr>
              <w:rPr>
                <w:rFonts w:ascii="Cambria Math" w:hAnsi="Cambria Math"/>
                <w:lang w:eastAsia="ru-RU" w:bidi="ar-SA"/>
              </w:rPr>
              <m:t>β</m:t>
            </m:r>
          </m:e>
        </m:acc>
        <m:r>
          <w:rPr>
            <w:rFonts w:ascii="Cambria Math" w:hAnsi="Cambria Math"/>
            <w:lang w:eastAsia="ru-RU" w:bidi="ar-SA"/>
          </w:rPr>
          <m:t xml:space="preserve"> :S</m:t>
        </m:r>
        <m:d>
          <m:dPr>
            <m:ctrlPr>
              <w:rPr>
                <w:rFonts w:ascii="Cambria Math" w:hAnsi="Cambria Math"/>
                <w:i/>
                <w:lang w:eastAsia="ru-RU" w:bidi="ar-SA"/>
              </w:rPr>
            </m:ctrlPr>
          </m:dPr>
          <m:e>
            <m:acc>
              <m:accPr>
                <m:ctrlPr>
                  <w:rPr>
                    <w:rFonts w:ascii="Cambria Math" w:hAnsi="Cambria Math"/>
                    <w:i/>
                    <w:lang w:eastAsia="ru-RU" w:bidi="ar-SA"/>
                  </w:rPr>
                </m:ctrlPr>
              </m:accPr>
              <m:e>
                <m:r>
                  <m:rPr>
                    <m:sty m:val="bi"/>
                  </m:rPr>
                  <w:rPr>
                    <w:rFonts w:ascii="Cambria Math" w:hAnsi="Cambria Math"/>
                    <w:lang w:eastAsia="ru-RU" w:bidi="ar-SA"/>
                  </w:rPr>
                  <m:t>β</m:t>
                </m:r>
              </m:e>
            </m:acc>
          </m:e>
        </m:d>
        <m:r>
          <w:rPr>
            <w:rFonts w:ascii="Cambria Math" w:hAnsi="Cambria Math"/>
            <w:lang w:eastAsia="ru-RU" w:bidi="ar-SA"/>
          </w:rPr>
          <m:t>=min</m:t>
        </m:r>
      </m:oMath>
    </w:p>
    <w:p w14:paraId="6A9504B7" w14:textId="77777777" w:rsidR="00656D08" w:rsidRPr="00DC2F5B" w:rsidRDefault="00656D08" w:rsidP="00DC2F5B">
      <w:pPr>
        <w:pStyle w:val="a1"/>
        <w:rPr>
          <w:i/>
          <w:lang w:eastAsia="ru-RU" w:bidi="ar-SA"/>
        </w:rPr>
      </w:pPr>
    </w:p>
    <w:p w14:paraId="51CF7C4A" w14:textId="5070A592" w:rsidR="000E0830" w:rsidRDefault="000E0830" w:rsidP="00F41BCC">
      <w:pPr>
        <w:pStyle w:val="4"/>
        <w:numPr>
          <w:ilvl w:val="0"/>
          <w:numId w:val="0"/>
        </w:numPr>
        <w:ind w:left="708"/>
      </w:pPr>
      <w:r>
        <w:t>1.2.2 Существующие решения</w:t>
      </w:r>
    </w:p>
    <w:p w14:paraId="35226694" w14:textId="7397802F" w:rsidR="006163FA" w:rsidRDefault="006163FA" w:rsidP="000E0830">
      <w:pPr>
        <w:pStyle w:val="a1"/>
        <w:rPr>
          <w:rStyle w:val="a5"/>
        </w:rPr>
      </w:pPr>
      <w:r>
        <w:rPr>
          <w:rStyle w:val="a5"/>
        </w:rPr>
        <w:t xml:space="preserve">На практике задачи такого класса решаются с помощью программных инструментов. Выбор конкретной реализации зависит от специфики области, исследуемого объекта, объема данных, требований к производительности и других условий. </w:t>
      </w:r>
      <w:r w:rsidR="004B4D25" w:rsidRPr="004B4D25">
        <w:rPr>
          <w:rStyle w:val="a5"/>
        </w:rPr>
        <w:t>Ниже рассмотрены наиболее распространённые решения, применяемые в астрономической практике для определения орбит малых тел.</w:t>
      </w:r>
    </w:p>
    <w:p w14:paraId="7DA58E22" w14:textId="71642C24" w:rsidR="006060FE" w:rsidRDefault="006060FE" w:rsidP="006060FE">
      <w:pPr>
        <w:pStyle w:val="a1"/>
        <w:numPr>
          <w:ilvl w:val="0"/>
          <w:numId w:val="9"/>
        </w:numPr>
      </w:pPr>
      <w:r w:rsidRPr="006060FE">
        <w:rPr>
          <w:b/>
          <w:bCs/>
        </w:rPr>
        <w:t>Find_Orb</w:t>
      </w:r>
      <w:r>
        <w:t xml:space="preserve"> [8] </w:t>
      </w:r>
      <w:r w:rsidRPr="001E0B4B">
        <w:t>–</w:t>
      </w:r>
      <w:r w:rsidRPr="006060FE">
        <w:t xml:space="preserve"> </w:t>
      </w:r>
      <w:r w:rsidR="00667D7D" w:rsidRPr="00667D7D">
        <w:t>свободно распространяемое программное обеспечение, разработанное Биллом Греем (Project Pluto)</w:t>
      </w:r>
      <w:r w:rsidR="00667D7D">
        <w:t xml:space="preserve"> на языке </w:t>
      </w:r>
      <w:r w:rsidR="00667D7D">
        <w:rPr>
          <w:lang w:val="en-US"/>
        </w:rPr>
        <w:t>C</w:t>
      </w:r>
      <w:r w:rsidR="00667D7D" w:rsidRPr="00667D7D">
        <w:t xml:space="preserve">++. Поддерживает астрометрию в формате MPC 80-column, ADES и AstDyS/NEODys.rwo. В качестве метода уточнения параметров используется дифференциальная коррекция на основе нелинейного метода наименьших квадратов; для оценки неопределённостей дополнительно реализованы метод ковариационной матрицы и метод вариантных орбит Монте-Карло. Гравитационная модель включает Солнце, девять больших планет и Луну, причём список возмущающих тел может расширяться автоматически при близких сближениях. Негравитационная модель – стандартная модель Марсдена с параметрами A1, A2, A3 и стандартной функцией активности g(r), соответствующей сублимации воды; поддерживаются также </w:t>
      </w:r>
      <w:r w:rsidR="00667D7D" w:rsidRPr="00667D7D">
        <w:lastRenderedPageBreak/>
        <w:t>асимметричные варианты со сдвигом перигелия. Расчёт положений возмущающих тел выполняется по эфемеридам JPL DE. Распространяется в исходных текстах под лицензией GPL, доступна также онлайн-версия с ограниченной функциональностью.</w:t>
      </w:r>
    </w:p>
    <w:p w14:paraId="534AA6B0" w14:textId="0EE7743F" w:rsidR="006060FE" w:rsidRDefault="006060FE" w:rsidP="006060FE">
      <w:pPr>
        <w:pStyle w:val="a1"/>
        <w:numPr>
          <w:ilvl w:val="0"/>
          <w:numId w:val="9"/>
        </w:numPr>
      </w:pPr>
      <w:r w:rsidRPr="006060FE">
        <w:rPr>
          <w:b/>
          <w:bCs/>
        </w:rPr>
        <w:t>OrbFit</w:t>
      </w:r>
      <w:r>
        <w:t xml:space="preserve"> [9] </w:t>
      </w:r>
      <w:r w:rsidRPr="001E0B4B">
        <w:t>–</w:t>
      </w:r>
      <w:r w:rsidR="002B7CA6" w:rsidRPr="002B7CA6">
        <w:t xml:space="preserve"> </w:t>
      </w:r>
      <w:r w:rsidR="00667D7D" w:rsidRPr="00667D7D">
        <w:t xml:space="preserve">пакет, </w:t>
      </w:r>
      <w:r w:rsidR="00667D7D">
        <w:t>разработанный</w:t>
      </w:r>
      <w:r w:rsidR="00667D7D" w:rsidRPr="00667D7D">
        <w:t xml:space="preserve"> группой </w:t>
      </w:r>
      <w:r w:rsidR="00667D7D">
        <w:t>ученых</w:t>
      </w:r>
      <w:r w:rsidR="00667D7D" w:rsidRPr="00667D7D">
        <w:t xml:space="preserve"> Пизанского университета на языке Fortran. Реализует дифференциальную коррекцию орбит по нелинейному МНК с аналитическим расчётом частных производных. Поддерживает расширенные динамические модели, включая релятивистские поправки в постньютоновском приближении, негравитационные ускорения по модели Марсдена, возмущения от 16 крупнейших астероидов Главного пояса. Помимо МНК доступен метод вариантных орбит для статистического анализа неопределённостей и методы определения собственных элементов орбит. В качестве источника положений возмущающих тел используются эфемериды JPL DE (по умолчанию DE405, поддерживаются и более ранние/поздние версии). Исходный код открыт под лицензией GPL.</w:t>
      </w:r>
    </w:p>
    <w:p w14:paraId="0C8CB46C" w14:textId="0379EDAC" w:rsidR="000E0830" w:rsidRDefault="006060FE" w:rsidP="006060FE">
      <w:pPr>
        <w:pStyle w:val="a1"/>
        <w:numPr>
          <w:ilvl w:val="0"/>
          <w:numId w:val="9"/>
        </w:numPr>
      </w:pPr>
      <w:r w:rsidRPr="006060FE">
        <w:rPr>
          <w:b/>
          <w:bCs/>
        </w:rPr>
        <w:t xml:space="preserve">MONTE </w:t>
      </w:r>
      <w:r w:rsidRPr="00667D7D">
        <w:t>(Mission</w:t>
      </w:r>
      <w:r w:rsidR="002D03AA" w:rsidRPr="00667D7D">
        <w:t xml:space="preserve"> </w:t>
      </w:r>
      <w:r w:rsidR="002D03AA" w:rsidRPr="00667D7D">
        <w:rPr>
          <w:lang w:val="en-US"/>
        </w:rPr>
        <w:t>A</w:t>
      </w:r>
      <w:r w:rsidRPr="00667D7D">
        <w:t>nalysis, Operations, and Navigation Toolkit Environment)</w:t>
      </w:r>
      <w:r>
        <w:t xml:space="preserve"> [10] </w:t>
      </w:r>
      <w:r w:rsidRPr="001E0B4B">
        <w:t>–</w:t>
      </w:r>
      <w:r>
        <w:t xml:space="preserve"> </w:t>
      </w:r>
      <w:r w:rsidR="00667D7D" w:rsidRPr="00667D7D">
        <w:t>астродинамическая библиотека Лаборатории реактивного движения NASA, написанная на C++ с интерфейсом на языке Python. Применяется в качестве основного навигационного инструмента для всех управляемых JPL межпланетных миссий. Поддерживает дифференциальную коррекцию по МНК, фильтр Калмана и методы Монте-Карло для оценки ковариаций. Динамическая модель включает релятивистские поправки, негравитационные эффекты, детальные термические модели и модели солнечного давления. Положения тел рассчитываются по внутренним версиям эфемерид JPL DE через систему SPICE. Распространяется по закрытой лицензии и доступна только сотрудникам и партнёрам NASA, что ограничивает её использование в академических исследованиях вне JPL.</w:t>
      </w:r>
    </w:p>
    <w:p w14:paraId="31EB5EE1" w14:textId="44A2E3E5" w:rsidR="008F7FB1" w:rsidRPr="00656D08" w:rsidRDefault="002D03AA" w:rsidP="006060FE">
      <w:pPr>
        <w:pStyle w:val="a1"/>
        <w:numPr>
          <w:ilvl w:val="0"/>
          <w:numId w:val="9"/>
        </w:numPr>
        <w:rPr>
          <w:b/>
          <w:bCs/>
        </w:rPr>
      </w:pPr>
      <w:r w:rsidRPr="008D5523">
        <w:rPr>
          <w:b/>
          <w:bCs/>
          <w:lang w:val="en-US"/>
        </w:rPr>
        <w:lastRenderedPageBreak/>
        <w:t>OpenOrb</w:t>
      </w:r>
      <w:r w:rsidRPr="008D5523">
        <w:rPr>
          <w:b/>
          <w:bCs/>
        </w:rPr>
        <w:t xml:space="preserve"> </w:t>
      </w:r>
      <w:r w:rsidRPr="00667D7D">
        <w:t>(</w:t>
      </w:r>
      <w:r w:rsidRPr="00667D7D">
        <w:rPr>
          <w:lang w:val="en-US"/>
        </w:rPr>
        <w:t>OOrb</w:t>
      </w:r>
      <w:r w:rsidRPr="00667D7D">
        <w:t>)</w:t>
      </w:r>
      <w:r w:rsidRPr="008D5523">
        <w:rPr>
          <w:b/>
          <w:bCs/>
        </w:rPr>
        <w:t xml:space="preserve"> </w:t>
      </w:r>
      <w:r w:rsidRPr="008D5523">
        <w:t>[11]</w:t>
      </w:r>
      <w:r w:rsidRPr="008D5523">
        <w:rPr>
          <w:b/>
          <w:bCs/>
        </w:rPr>
        <w:t xml:space="preserve"> </w:t>
      </w:r>
      <w:r w:rsidRPr="008D5523">
        <w:t xml:space="preserve">– </w:t>
      </w:r>
      <w:r w:rsidR="00667D7D" w:rsidRPr="00667D7D">
        <w:t xml:space="preserve">открытый пакет на языке Fortran, разработанный группой Микаэля Гранвика. Помимо классического МНК реализует метод статистического </w:t>
      </w:r>
      <w:r w:rsidR="00482E68">
        <w:t>определения орбиты (</w:t>
      </w:r>
      <w:r w:rsidR="00482E68">
        <w:rPr>
          <w:lang w:val="en-US"/>
        </w:rPr>
        <w:t>orbital</w:t>
      </w:r>
      <w:r w:rsidR="00482E68" w:rsidRPr="00482E68">
        <w:t xml:space="preserve"> </w:t>
      </w:r>
      <w:r w:rsidR="00482E68">
        <w:rPr>
          <w:lang w:val="en-US"/>
        </w:rPr>
        <w:t>ranging</w:t>
      </w:r>
      <w:r w:rsidR="00482E68" w:rsidRPr="00482E68">
        <w:t xml:space="preserve"> </w:t>
      </w:r>
      <w:r w:rsidR="00482E68">
        <w:rPr>
          <w:lang w:val="en-US"/>
        </w:rPr>
        <w:t>method</w:t>
      </w:r>
      <w:r w:rsidR="00482E68" w:rsidRPr="00482E68">
        <w:t xml:space="preserve"> [12]</w:t>
      </w:r>
      <w:r w:rsidR="00482E68">
        <w:t>)</w:t>
      </w:r>
      <w:r w:rsidR="00667D7D" w:rsidRPr="00667D7D">
        <w:t xml:space="preserve"> и его вариант на основе цепей Маркова (MCMC), которые применяются для построения негауссовых функций плотности вероятности орбитальных параметров. Такой подход эффективен при обработке коротких дуг наблюдений, когда стандартный МНК даёт нестабильные оценки. Гравитационная модель включает Солнце, восемь больших планет и Луну; возмущения от астероидов в стандартной конфигурации не учитываются. Положения возмущающих тел берутся из эфемерид JPL DE (по умолчанию DE430). Негравитационные ускорения в типовой конфигурации не моделируются, что делает пакет менее удобным для активных комет. Распространяется под лицензией GPL.</w:t>
      </w:r>
    </w:p>
    <w:p w14:paraId="4E4F18B6" w14:textId="77777777" w:rsidR="00656D08" w:rsidRPr="008D5523" w:rsidRDefault="00656D08" w:rsidP="00656D08">
      <w:pPr>
        <w:pStyle w:val="a1"/>
        <w:ind w:firstLine="0"/>
        <w:rPr>
          <w:b/>
          <w:bCs/>
        </w:rPr>
      </w:pPr>
    </w:p>
    <w:p w14:paraId="45C8851E" w14:textId="5FEE455E" w:rsidR="00673E30" w:rsidRDefault="000E0830" w:rsidP="00673E30">
      <w:pPr>
        <w:pStyle w:val="4"/>
        <w:numPr>
          <w:ilvl w:val="0"/>
          <w:numId w:val="0"/>
        </w:numPr>
        <w:ind w:left="708"/>
      </w:pPr>
      <w:r>
        <w:t>1.2.3 Критерии сравнения решений</w:t>
      </w:r>
    </w:p>
    <w:p w14:paraId="1DB7106B" w14:textId="77777777" w:rsidR="0006190B" w:rsidRDefault="0006190B" w:rsidP="0006190B">
      <w:pPr>
        <w:pStyle w:val="a1"/>
        <w:rPr>
          <w:lang w:eastAsia="ru-RU" w:bidi="ar-SA"/>
        </w:rPr>
      </w:pPr>
      <w:r>
        <w:rPr>
          <w:lang w:eastAsia="ru-RU" w:bidi="ar-SA"/>
        </w:rPr>
        <w:t>Для сопоставления существующих решений с разрабатываемой программой выбраны критерии, которые объективно характеризуют возможности пакетов с точки зрения задачи уточнения орбиты активной кометы и допускают однозначную проверку по документации или исходному коду.</w:t>
      </w:r>
    </w:p>
    <w:p w14:paraId="52E82088" w14:textId="1B9A4B57" w:rsidR="0006190B" w:rsidRDefault="0006190B" w:rsidP="0006190B">
      <w:pPr>
        <w:pStyle w:val="a1"/>
        <w:rPr>
          <w:lang w:eastAsia="ru-RU" w:bidi="ar-SA"/>
        </w:rPr>
      </w:pPr>
      <w:r>
        <w:rPr>
          <w:lang w:eastAsia="ru-RU" w:bidi="ar-SA"/>
        </w:rPr>
        <w:t>Источник планетных эфемерид определяет, какая модель Солнечной системы используется при расчёте возмущений. Все рассмотренные аналоги используют эфемериды JPL DE, поэтому при совпадении входных астрометрических данных их решения опираются на одну и ту же модель движения возмущающих тел. Поддержка эфемерид EPM ИПА РАН позволила бы выполнить независимую перекрёстную проверку.</w:t>
      </w:r>
    </w:p>
    <w:p w14:paraId="09490CA5" w14:textId="54752C08" w:rsidR="0006190B" w:rsidRDefault="004262C2" w:rsidP="0006190B">
      <w:pPr>
        <w:pStyle w:val="a1"/>
        <w:rPr>
          <w:lang w:eastAsia="ru-RU" w:bidi="ar-SA"/>
        </w:rPr>
      </w:pPr>
      <w:r w:rsidRPr="004262C2">
        <w:rPr>
          <w:lang w:eastAsia="ru-RU" w:bidi="ar-SA"/>
        </w:rPr>
        <w:t xml:space="preserve">Метод решения обратной задачи определяет тип получаемого решения и устойчивость алгоритма при разных режимах наблюдений. Различаются методы дифференциальной коррекции на основе МНК, методы статистического рейнджинга и MCMC, а также фильтрационные методы </w:t>
      </w:r>
      <w:r w:rsidRPr="004262C2">
        <w:rPr>
          <w:lang w:eastAsia="ru-RU" w:bidi="ar-SA"/>
        </w:rPr>
        <w:lastRenderedPageBreak/>
        <w:t>(фильтр Калмана). Для длинных дуг и хорошо определённых орбит МНК даёт точечную оценку с ковариацией; для коротких дуг предпочтительнее статистические методы.</w:t>
      </w:r>
    </w:p>
    <w:p w14:paraId="4A5BFCA3" w14:textId="6F37C9E5" w:rsidR="004262C2" w:rsidRDefault="004262C2" w:rsidP="0006190B">
      <w:pPr>
        <w:pStyle w:val="a1"/>
        <w:rPr>
          <w:lang w:eastAsia="ru-RU" w:bidi="ar-SA"/>
        </w:rPr>
      </w:pPr>
      <w:r w:rsidRPr="004262C2">
        <w:rPr>
          <w:lang w:eastAsia="ru-RU" w:bidi="ar-SA"/>
        </w:rPr>
        <w:t xml:space="preserve">Наличие модели негравитационных ускорений критично для активных комет, у которых сублимация летучих веществ </w:t>
      </w:r>
      <w:r w:rsidR="00ED04C1">
        <w:rPr>
          <w:lang w:eastAsia="ru-RU" w:bidi="ar-SA"/>
        </w:rPr>
        <w:t>существенно</w:t>
      </w:r>
      <w:r w:rsidRPr="004262C2">
        <w:rPr>
          <w:lang w:eastAsia="ru-RU" w:bidi="ar-SA"/>
        </w:rPr>
        <w:t xml:space="preserve"> влияет на орбиту. Учитываются как сам факт поддержки модели Марсдена, так и возможность задать произвольную функцию активности g(r), что необходимо для комет с сублимацией CO₂ или иных летучих, отличных от воды.</w:t>
      </w:r>
    </w:p>
    <w:p w14:paraId="4A4955B6" w14:textId="77777777" w:rsidR="00656D08" w:rsidRPr="0006190B" w:rsidRDefault="00656D08" w:rsidP="0006190B">
      <w:pPr>
        <w:pStyle w:val="a1"/>
        <w:rPr>
          <w:lang w:eastAsia="ru-RU" w:bidi="ar-SA"/>
        </w:rPr>
      </w:pPr>
    </w:p>
    <w:p w14:paraId="2FE206C9" w14:textId="77777777" w:rsidR="00673E30" w:rsidRDefault="00673E30" w:rsidP="00673E30">
      <w:pPr>
        <w:pStyle w:val="4"/>
      </w:pPr>
      <w:r>
        <w:t>1.2.4 Сравнений решений</w:t>
      </w:r>
    </w:p>
    <w:p w14:paraId="1D5A7525" w14:textId="600BE3F3" w:rsidR="002527E4" w:rsidRDefault="002527E4" w:rsidP="00673E30">
      <w:pPr>
        <w:pStyle w:val="a1"/>
      </w:pPr>
      <w:r>
        <w:t>Результаты сопоставления рассмотренных пакетов по выбранным критериям сведены в таблицу 1.</w:t>
      </w:r>
    </w:p>
    <w:p w14:paraId="4334BF76" w14:textId="6FED98F4" w:rsidR="002527E4" w:rsidRDefault="002527E4" w:rsidP="00197CF1">
      <w:pPr>
        <w:pStyle w:val="aa"/>
        <w:jc w:val="left"/>
      </w:pPr>
      <w:r>
        <w:t xml:space="preserve">Таблица 1 </w:t>
      </w:r>
      <w:r w:rsidRPr="001E0B4B">
        <w:t>–</w:t>
      </w:r>
      <w:r>
        <w:t xml:space="preserve"> Сравнение существующих программных решений</w:t>
      </w:r>
    </w:p>
    <w:tbl>
      <w:tblPr>
        <w:tblStyle w:val="ac"/>
        <w:tblW w:w="0" w:type="auto"/>
        <w:tblInd w:w="-601" w:type="dxa"/>
        <w:tblLook w:val="04A0" w:firstRow="1" w:lastRow="0" w:firstColumn="1" w:lastColumn="0" w:noHBand="0" w:noVBand="1"/>
      </w:tblPr>
      <w:tblGrid>
        <w:gridCol w:w="1723"/>
        <w:gridCol w:w="2072"/>
        <w:gridCol w:w="2072"/>
        <w:gridCol w:w="2072"/>
        <w:gridCol w:w="2007"/>
      </w:tblGrid>
      <w:tr w:rsidR="009C4406" w14:paraId="1F7ABC3A" w14:textId="77777777" w:rsidTr="009C4406">
        <w:tc>
          <w:tcPr>
            <w:tcW w:w="2146" w:type="dxa"/>
          </w:tcPr>
          <w:p w14:paraId="286499EE" w14:textId="2D97FE1B" w:rsidR="009C4406" w:rsidRDefault="009C4406" w:rsidP="009C4406">
            <w:pPr>
              <w:pStyle w:val="a9"/>
            </w:pPr>
            <w:r>
              <w:rPr>
                <w:b/>
                <w:bCs/>
              </w:rPr>
              <w:t>Критерий</w:t>
            </w:r>
          </w:p>
        </w:tc>
        <w:tc>
          <w:tcPr>
            <w:tcW w:w="2306" w:type="dxa"/>
          </w:tcPr>
          <w:p w14:paraId="36720F7C" w14:textId="3AFC27FA" w:rsidR="009C4406" w:rsidRDefault="009C4406" w:rsidP="009C4406">
            <w:pPr>
              <w:pStyle w:val="a9"/>
            </w:pPr>
            <w:r>
              <w:rPr>
                <w:b/>
                <w:bCs/>
              </w:rPr>
              <w:t>Find_Orb</w:t>
            </w:r>
          </w:p>
        </w:tc>
        <w:tc>
          <w:tcPr>
            <w:tcW w:w="2306" w:type="dxa"/>
          </w:tcPr>
          <w:p w14:paraId="50C8E196" w14:textId="7696774F" w:rsidR="009C4406" w:rsidRDefault="009C4406" w:rsidP="009C4406">
            <w:pPr>
              <w:pStyle w:val="a9"/>
            </w:pPr>
            <w:r>
              <w:rPr>
                <w:b/>
                <w:bCs/>
              </w:rPr>
              <w:t>OrbFit</w:t>
            </w:r>
          </w:p>
        </w:tc>
        <w:tc>
          <w:tcPr>
            <w:tcW w:w="1794" w:type="dxa"/>
          </w:tcPr>
          <w:p w14:paraId="458313A7" w14:textId="056C1B92" w:rsidR="009C4406" w:rsidRDefault="009C4406" w:rsidP="009C4406">
            <w:pPr>
              <w:pStyle w:val="a9"/>
            </w:pPr>
            <w:r>
              <w:rPr>
                <w:b/>
                <w:bCs/>
              </w:rPr>
              <w:t>MONTE</w:t>
            </w:r>
          </w:p>
        </w:tc>
        <w:tc>
          <w:tcPr>
            <w:tcW w:w="1620" w:type="dxa"/>
          </w:tcPr>
          <w:p w14:paraId="5095D78A" w14:textId="1F6A6BE9" w:rsidR="009C4406" w:rsidRDefault="009C4406" w:rsidP="009C4406">
            <w:pPr>
              <w:pStyle w:val="a9"/>
            </w:pPr>
            <w:r>
              <w:rPr>
                <w:b/>
                <w:bCs/>
              </w:rPr>
              <w:t>OpenOrb</w:t>
            </w:r>
          </w:p>
        </w:tc>
      </w:tr>
      <w:tr w:rsidR="009C4406" w14:paraId="00E5369E" w14:textId="77777777" w:rsidTr="009C4406">
        <w:tc>
          <w:tcPr>
            <w:tcW w:w="2146" w:type="dxa"/>
          </w:tcPr>
          <w:p w14:paraId="4293B08C" w14:textId="50BA8224" w:rsidR="009C4406" w:rsidRDefault="009C4406" w:rsidP="009C4406">
            <w:pPr>
              <w:pStyle w:val="a9"/>
            </w:pPr>
            <w:r>
              <w:t>Эфемериды</w:t>
            </w:r>
          </w:p>
        </w:tc>
        <w:tc>
          <w:tcPr>
            <w:tcW w:w="2306" w:type="dxa"/>
          </w:tcPr>
          <w:p w14:paraId="36E8BC88" w14:textId="1E1F7745" w:rsidR="009C4406" w:rsidRDefault="009C4406" w:rsidP="009C4406">
            <w:pPr>
              <w:pStyle w:val="a9"/>
            </w:pPr>
            <w:r>
              <w:t>JPL DE</w:t>
            </w:r>
          </w:p>
        </w:tc>
        <w:tc>
          <w:tcPr>
            <w:tcW w:w="2306" w:type="dxa"/>
          </w:tcPr>
          <w:p w14:paraId="199586CC" w14:textId="382F63E4" w:rsidR="009C4406" w:rsidRDefault="009C4406" w:rsidP="009C4406">
            <w:pPr>
              <w:pStyle w:val="a9"/>
            </w:pPr>
            <w:r>
              <w:t>JPL DE</w:t>
            </w:r>
          </w:p>
        </w:tc>
        <w:tc>
          <w:tcPr>
            <w:tcW w:w="1794" w:type="dxa"/>
          </w:tcPr>
          <w:p w14:paraId="18610E56" w14:textId="0D17E2CB" w:rsidR="009C4406" w:rsidRDefault="009C4406" w:rsidP="009C4406">
            <w:pPr>
              <w:pStyle w:val="a9"/>
            </w:pPr>
            <w:r>
              <w:t>JPL DE (SPICE)</w:t>
            </w:r>
          </w:p>
        </w:tc>
        <w:tc>
          <w:tcPr>
            <w:tcW w:w="1620" w:type="dxa"/>
          </w:tcPr>
          <w:p w14:paraId="5E6FC4FE" w14:textId="68644BBA" w:rsidR="009C4406" w:rsidRDefault="009C4406" w:rsidP="009C4406">
            <w:pPr>
              <w:pStyle w:val="a9"/>
            </w:pPr>
            <w:r>
              <w:t>JPL DE</w:t>
            </w:r>
          </w:p>
        </w:tc>
      </w:tr>
      <w:tr w:rsidR="009C4406" w14:paraId="5F253ACF" w14:textId="77777777" w:rsidTr="009C4406">
        <w:tc>
          <w:tcPr>
            <w:tcW w:w="2146" w:type="dxa"/>
          </w:tcPr>
          <w:p w14:paraId="746D05EA" w14:textId="6ABA116F" w:rsidR="009C4406" w:rsidRDefault="009C4406" w:rsidP="009C4406">
            <w:pPr>
              <w:pStyle w:val="a9"/>
            </w:pPr>
            <w:r>
              <w:t>Метод решения обратной задачи</w:t>
            </w:r>
          </w:p>
        </w:tc>
        <w:tc>
          <w:tcPr>
            <w:tcW w:w="2306" w:type="dxa"/>
          </w:tcPr>
          <w:p w14:paraId="1588DCE5" w14:textId="7F3BBA9E" w:rsidR="009C4406" w:rsidRDefault="009C4406" w:rsidP="009C4406">
            <w:pPr>
              <w:pStyle w:val="a9"/>
            </w:pPr>
            <w:r>
              <w:t>МНК, Монте-Карло</w:t>
            </w:r>
          </w:p>
        </w:tc>
        <w:tc>
          <w:tcPr>
            <w:tcW w:w="2306" w:type="dxa"/>
          </w:tcPr>
          <w:p w14:paraId="3E8EF803" w14:textId="6547503E" w:rsidR="009C4406" w:rsidRDefault="009C4406" w:rsidP="009C4406">
            <w:pPr>
              <w:pStyle w:val="a9"/>
            </w:pPr>
            <w:r>
              <w:t>МНК</w:t>
            </w:r>
          </w:p>
        </w:tc>
        <w:tc>
          <w:tcPr>
            <w:tcW w:w="1794" w:type="dxa"/>
          </w:tcPr>
          <w:p w14:paraId="0DCD551F" w14:textId="2DFCC174" w:rsidR="009C4406" w:rsidRDefault="009C4406" w:rsidP="009C4406">
            <w:pPr>
              <w:pStyle w:val="a9"/>
            </w:pPr>
            <w:r>
              <w:t>МНК, фильтр Калмана, Монте-Карло</w:t>
            </w:r>
          </w:p>
        </w:tc>
        <w:tc>
          <w:tcPr>
            <w:tcW w:w="1620" w:type="dxa"/>
          </w:tcPr>
          <w:p w14:paraId="19474B6C" w14:textId="54963889" w:rsidR="009C4406" w:rsidRDefault="009C4406" w:rsidP="009C4406">
            <w:pPr>
              <w:pStyle w:val="a9"/>
            </w:pPr>
            <w:r>
              <w:t>МНК, рейнджинг, MCMC</w:t>
            </w:r>
          </w:p>
        </w:tc>
      </w:tr>
      <w:tr w:rsidR="009C4406" w14:paraId="2BD310A8" w14:textId="77777777" w:rsidTr="009C4406">
        <w:tc>
          <w:tcPr>
            <w:tcW w:w="2146" w:type="dxa"/>
          </w:tcPr>
          <w:p w14:paraId="324E0977" w14:textId="2203BEDB" w:rsidR="009C4406" w:rsidRDefault="009C4406" w:rsidP="009C4406">
            <w:pPr>
              <w:pStyle w:val="a9"/>
            </w:pPr>
            <w:r>
              <w:t>Модель Марсдена и произвольная g(r)</w:t>
            </w:r>
          </w:p>
        </w:tc>
        <w:tc>
          <w:tcPr>
            <w:tcW w:w="2306" w:type="dxa"/>
          </w:tcPr>
          <w:p w14:paraId="76CDF424" w14:textId="235AD014" w:rsidR="009C4406" w:rsidRDefault="009C4406" w:rsidP="009C4406">
            <w:pPr>
              <w:pStyle w:val="a9"/>
            </w:pPr>
            <w:r w:rsidRPr="009C4406">
              <w:t>поддерживается, g(r) фиксирована</w:t>
            </w:r>
          </w:p>
        </w:tc>
        <w:tc>
          <w:tcPr>
            <w:tcW w:w="2306" w:type="dxa"/>
          </w:tcPr>
          <w:p w14:paraId="561C0815" w14:textId="7ABE9099" w:rsidR="009C4406" w:rsidRDefault="00F8174E" w:rsidP="009C4406">
            <w:pPr>
              <w:pStyle w:val="a9"/>
            </w:pPr>
            <w:r>
              <w:t>поддерживается, g(r) фиксирована</w:t>
            </w:r>
          </w:p>
        </w:tc>
        <w:tc>
          <w:tcPr>
            <w:tcW w:w="1794" w:type="dxa"/>
          </w:tcPr>
          <w:p w14:paraId="0C6EE2FA" w14:textId="0E74A80C" w:rsidR="009C4406" w:rsidRDefault="00F8174E" w:rsidP="009C4406">
            <w:pPr>
              <w:pStyle w:val="a9"/>
            </w:pPr>
            <w:r>
              <w:t>поддерживается, g(r) произвольная</w:t>
            </w:r>
          </w:p>
        </w:tc>
        <w:tc>
          <w:tcPr>
            <w:tcW w:w="1620" w:type="dxa"/>
          </w:tcPr>
          <w:p w14:paraId="15064007" w14:textId="09EB31A2" w:rsidR="009C4406" w:rsidRDefault="00F8174E" w:rsidP="009C4406">
            <w:pPr>
              <w:pStyle w:val="a9"/>
            </w:pPr>
            <w:r>
              <w:t xml:space="preserve"> Не поддерживается</w:t>
            </w:r>
          </w:p>
        </w:tc>
      </w:tr>
    </w:tbl>
    <w:p w14:paraId="0911AE79" w14:textId="77777777" w:rsidR="009C4406" w:rsidRDefault="009C4406" w:rsidP="009C4406">
      <w:pPr>
        <w:pStyle w:val="a9"/>
      </w:pPr>
    </w:p>
    <w:p w14:paraId="0CC714D7" w14:textId="5FB42774" w:rsidR="00673E30" w:rsidRDefault="00673E30" w:rsidP="00673E30">
      <w:pPr>
        <w:pStyle w:val="a1"/>
        <w:rPr>
          <w:b/>
          <w:bCs/>
        </w:rPr>
      </w:pPr>
      <w:r w:rsidRPr="00673E30">
        <w:rPr>
          <w:b/>
          <w:bCs/>
        </w:rPr>
        <w:t>Выводы</w:t>
      </w:r>
    </w:p>
    <w:p w14:paraId="3B57E5E6" w14:textId="3BE36259" w:rsidR="009C4406" w:rsidRDefault="009C4406" w:rsidP="009C4406">
      <w:pPr>
        <w:pStyle w:val="a1"/>
      </w:pPr>
      <w:r>
        <w:t xml:space="preserve">Существующие пакеты покрывают широкий спектр задач определения орбит малых тел, между ними прослеживается несколько общих черт, которые ограничивают независимую проверку результатов. Все рассмотренные решения опираются на эфемериды JPL DE как на единственный источник </w:t>
      </w:r>
      <w:r>
        <w:lastRenderedPageBreak/>
        <w:t xml:space="preserve">положений возмущающих тел, поэтому при совпадении входных наблюдений их орбитальные решения наследуют одну и ту же модель движения Солнечной системы. Поддержка модели Марсдена реализована по-разному: Find_Orb и OrbFit допускают её использование с фиксированным набором вариантов функции активности, MONTE предоставляет наибольшую гибкость в выборе g(r), но распространяется по закрытой лицензии, а OpenOrb в стандартной конфигурации негравитационные ускорения не учитывает. По методам решения обратной задачи пакеты различаются заметно сильнее: МНК поддерживается всеми, тогда как статистические и фильтрационные методы реализованы </w:t>
      </w:r>
      <w:r w:rsidR="00E459CE">
        <w:t>несколькими</w:t>
      </w:r>
      <w:r w:rsidR="00F8174E">
        <w:t xml:space="preserve"> пакетами</w:t>
      </w:r>
      <w:r>
        <w:t>.</w:t>
      </w:r>
    </w:p>
    <w:p w14:paraId="60633441" w14:textId="3F2EDD7F" w:rsidR="009713F2" w:rsidRDefault="009C4406" w:rsidP="009C4406">
      <w:pPr>
        <w:pStyle w:val="a1"/>
        <w:rPr>
          <w:b/>
          <w:bCs/>
        </w:rPr>
      </w:pPr>
      <w:r>
        <w:t>Сложившаяся ситуация показывает, что разработка программы, опирающейся на альтернативные эфемериды</w:t>
      </w:r>
      <w:r w:rsidR="00F8174E">
        <w:t xml:space="preserve"> </w:t>
      </w:r>
      <w:r w:rsidR="00F8174E">
        <w:rPr>
          <w:lang w:val="en-US"/>
        </w:rPr>
        <w:t>EPM</w:t>
      </w:r>
      <w:r w:rsidR="00F8174E" w:rsidRPr="00F8174E">
        <w:t xml:space="preserve"> </w:t>
      </w:r>
      <w:r>
        <w:t xml:space="preserve">и допускающей задание </w:t>
      </w:r>
      <w:r w:rsidR="00B74D1A">
        <w:t xml:space="preserve">альтернативной </w:t>
      </w:r>
      <w:r>
        <w:t xml:space="preserve">функции активности, позволила бы независимо сопоставить орбитальные и негравитационные параметры 3I/ATLAS с результатами зарубежных центров и расширить инструментарий, доступный </w:t>
      </w:r>
      <w:r w:rsidR="00F8174E">
        <w:t>для исследования движения межзвездной кометы.</w:t>
      </w:r>
      <w:r w:rsidR="00F079EE" w:rsidRPr="00673E30">
        <w:rPr>
          <w:b/>
          <w:bCs/>
        </w:rPr>
        <w:br w:type="page"/>
      </w:r>
    </w:p>
    <w:p w14:paraId="7EB78D69" w14:textId="0EC631C9" w:rsidR="00764E94" w:rsidRPr="00764E94" w:rsidRDefault="00B02C47" w:rsidP="00764E94">
      <w:pPr>
        <w:pStyle w:val="2"/>
      </w:pPr>
      <w:bookmarkStart w:id="17" w:name="_Toc228565307"/>
      <w:bookmarkStart w:id="18" w:name="_Toc228645303"/>
      <w:bookmarkStart w:id="19" w:name="_Toc228907431"/>
      <w:r>
        <w:lastRenderedPageBreak/>
        <w:t>2 Выбор метода решения</w:t>
      </w:r>
      <w:bookmarkEnd w:id="17"/>
      <w:bookmarkEnd w:id="18"/>
      <w:bookmarkEnd w:id="19"/>
    </w:p>
    <w:p w14:paraId="07ED9EDE" w14:textId="6F46A48B" w:rsidR="00B02C47" w:rsidRDefault="00B02C47" w:rsidP="00B02C47">
      <w:pPr>
        <w:pStyle w:val="3"/>
      </w:pPr>
      <w:bookmarkStart w:id="20" w:name="_Toc228565308"/>
      <w:bookmarkStart w:id="21" w:name="_Toc228645304"/>
      <w:bookmarkStart w:id="22" w:name="_Toc228907432"/>
      <w:r>
        <w:t>2.1 Постановка задачи</w:t>
      </w:r>
      <w:bookmarkEnd w:id="20"/>
      <w:bookmarkEnd w:id="21"/>
      <w:bookmarkEnd w:id="22"/>
    </w:p>
    <w:p w14:paraId="4274AD49" w14:textId="0229687B" w:rsidR="00764E94" w:rsidRDefault="00764E94" w:rsidP="00764E94">
      <w:pPr>
        <w:pStyle w:val="a1"/>
        <w:rPr>
          <w:lang w:eastAsia="ru-RU" w:bidi="ar-SA"/>
        </w:rPr>
      </w:pPr>
      <w:r w:rsidRPr="00764E94">
        <w:rPr>
          <w:lang w:eastAsia="ru-RU" w:bidi="ar-SA"/>
        </w:rPr>
        <w:t>Необходимо разработать программу, которая по астрометрическим наблюдениям межзвёздной кометы 3I/ATLAS уточняет начальные условия её движения и коэффициенты модели негравитационного ускорения Марсдена.</w:t>
      </w:r>
    </w:p>
    <w:p w14:paraId="0999E01F" w14:textId="77777777" w:rsidR="00656D08" w:rsidRPr="00764E94" w:rsidRDefault="00656D08" w:rsidP="00764E94">
      <w:pPr>
        <w:pStyle w:val="a1"/>
        <w:rPr>
          <w:lang w:eastAsia="ru-RU" w:bidi="ar-SA"/>
        </w:rPr>
      </w:pPr>
    </w:p>
    <w:p w14:paraId="511076B1" w14:textId="030CB656" w:rsidR="00B02C47" w:rsidRDefault="00B02C47" w:rsidP="00B02C47">
      <w:pPr>
        <w:pStyle w:val="3"/>
      </w:pPr>
      <w:bookmarkStart w:id="23" w:name="_Toc228565309"/>
      <w:bookmarkStart w:id="24" w:name="_Toc228645305"/>
      <w:bookmarkStart w:id="25" w:name="_Toc228907433"/>
      <w:r>
        <w:t>2.2 Требования к решению</w:t>
      </w:r>
      <w:bookmarkEnd w:id="23"/>
      <w:bookmarkEnd w:id="24"/>
      <w:bookmarkEnd w:id="25"/>
    </w:p>
    <w:p w14:paraId="49BC2FF2" w14:textId="2D649C67" w:rsidR="00764E94" w:rsidRPr="00732F24" w:rsidRDefault="00764E94" w:rsidP="00732F24">
      <w:pPr>
        <w:pStyle w:val="a1"/>
      </w:pPr>
      <w:r w:rsidRPr="00732F24">
        <w:t>К разрабатываемой программе предъявляются следующие требования:</w:t>
      </w:r>
    </w:p>
    <w:p w14:paraId="53883BEB" w14:textId="74CE289F" w:rsidR="00764E94" w:rsidRPr="00732F24" w:rsidRDefault="00764E94" w:rsidP="00732F24">
      <w:pPr>
        <w:pStyle w:val="a1"/>
        <w:numPr>
          <w:ilvl w:val="0"/>
          <w:numId w:val="20"/>
        </w:numPr>
        <w:tabs>
          <w:tab w:val="clear" w:pos="709"/>
          <w:tab w:val="left" w:pos="1418"/>
        </w:tabs>
        <w:ind w:left="0" w:firstLine="709"/>
      </w:pPr>
      <w:r w:rsidRPr="00732F24">
        <w:t>Использование эфемерид EPM ИПА РАН в качестве источника положений возмущающих тел;</w:t>
      </w:r>
    </w:p>
    <w:p w14:paraId="2C6F7A84" w14:textId="2FD409DB" w:rsidR="00764E94" w:rsidRPr="00732F24" w:rsidRDefault="00764E94" w:rsidP="00732F24">
      <w:pPr>
        <w:pStyle w:val="a1"/>
        <w:numPr>
          <w:ilvl w:val="0"/>
          <w:numId w:val="20"/>
        </w:numPr>
        <w:tabs>
          <w:tab w:val="clear" w:pos="709"/>
          <w:tab w:val="left" w:pos="1418"/>
        </w:tabs>
        <w:ind w:left="0" w:firstLine="709"/>
      </w:pPr>
      <w:r w:rsidRPr="00732F24">
        <w:t>Поддержка модели Марсдена с возможностью задания произвольной функции активности g(r);</w:t>
      </w:r>
    </w:p>
    <w:p w14:paraId="4BBBF31E" w14:textId="0FCDFAE5" w:rsidR="00764E94" w:rsidRPr="00732F24" w:rsidRDefault="00764E94" w:rsidP="00732F24">
      <w:pPr>
        <w:pStyle w:val="a1"/>
        <w:numPr>
          <w:ilvl w:val="0"/>
          <w:numId w:val="20"/>
        </w:numPr>
        <w:tabs>
          <w:tab w:val="clear" w:pos="709"/>
          <w:tab w:val="left" w:pos="1418"/>
        </w:tabs>
        <w:ind w:left="0" w:firstLine="709"/>
      </w:pPr>
      <w:r w:rsidRPr="00732F24">
        <w:t>Учёт гравитационных возмущений от больших планет, Луны, Плутона и крупных астероидов, а также квадрупольного момента Солнца;</w:t>
      </w:r>
    </w:p>
    <w:p w14:paraId="046AA596" w14:textId="7885541D" w:rsidR="00764E94" w:rsidRPr="00732F24" w:rsidRDefault="00764E94" w:rsidP="00732F24">
      <w:pPr>
        <w:pStyle w:val="a1"/>
        <w:numPr>
          <w:ilvl w:val="0"/>
          <w:numId w:val="20"/>
        </w:numPr>
        <w:tabs>
          <w:tab w:val="clear" w:pos="709"/>
          <w:tab w:val="left" w:pos="1418"/>
        </w:tabs>
        <w:ind w:left="0" w:firstLine="709"/>
      </w:pPr>
      <w:r w:rsidRPr="00732F24">
        <w:t>Использование метода Гаусса–Ньютона для решения обратной задачи;</w:t>
      </w:r>
    </w:p>
    <w:p w14:paraId="0A5F1D40" w14:textId="3F391068" w:rsidR="00764E94" w:rsidRPr="00732F24" w:rsidRDefault="00764E94" w:rsidP="00732F24">
      <w:pPr>
        <w:pStyle w:val="a1"/>
        <w:numPr>
          <w:ilvl w:val="0"/>
          <w:numId w:val="20"/>
        </w:numPr>
        <w:tabs>
          <w:tab w:val="clear" w:pos="709"/>
          <w:tab w:val="left" w:pos="1418"/>
        </w:tabs>
        <w:ind w:left="0" w:firstLine="709"/>
      </w:pPr>
      <w:r w:rsidRPr="00732F24">
        <w:t>Расчёт матрицы частных производных через уравнения в вариациях;</w:t>
      </w:r>
    </w:p>
    <w:p w14:paraId="7DF1C4BD" w14:textId="34C3BC9D" w:rsidR="00764E94" w:rsidRPr="00732F24" w:rsidRDefault="00764E94" w:rsidP="00732F24">
      <w:pPr>
        <w:pStyle w:val="a1"/>
        <w:numPr>
          <w:ilvl w:val="0"/>
          <w:numId w:val="20"/>
        </w:numPr>
        <w:tabs>
          <w:tab w:val="clear" w:pos="709"/>
          <w:tab w:val="left" w:pos="1418"/>
        </w:tabs>
        <w:ind w:left="0" w:firstLine="709"/>
      </w:pPr>
      <w:r w:rsidRPr="00732F24">
        <w:t>Поддержка астрометрических данных в формате Центра малых планет (MPC 80-column observation format);</w:t>
      </w:r>
    </w:p>
    <w:p w14:paraId="2DD6E4DC" w14:textId="6EACE26F" w:rsidR="00764E94" w:rsidRPr="00732F24" w:rsidRDefault="00764E94" w:rsidP="00732F24">
      <w:pPr>
        <w:pStyle w:val="a1"/>
        <w:numPr>
          <w:ilvl w:val="0"/>
          <w:numId w:val="20"/>
        </w:numPr>
        <w:tabs>
          <w:tab w:val="clear" w:pos="709"/>
          <w:tab w:val="left" w:pos="1418"/>
        </w:tabs>
        <w:ind w:left="0" w:firstLine="709"/>
      </w:pPr>
      <w:r w:rsidRPr="00732F24">
        <w:t>Модульная организация программы, допускающая замену отдельных компонент физической модели.</w:t>
      </w:r>
    </w:p>
    <w:p w14:paraId="7977C0B9" w14:textId="77777777" w:rsidR="00656D08" w:rsidRPr="00764E94" w:rsidRDefault="00656D08" w:rsidP="00656D08">
      <w:pPr>
        <w:pStyle w:val="a1"/>
        <w:ind w:left="720" w:firstLine="0"/>
        <w:rPr>
          <w:lang w:eastAsia="ru-RU" w:bidi="ar-SA"/>
        </w:rPr>
      </w:pPr>
    </w:p>
    <w:p w14:paraId="4664AEEF" w14:textId="278C149E" w:rsidR="00B02C47" w:rsidRDefault="00B02C47" w:rsidP="00B02C47">
      <w:pPr>
        <w:pStyle w:val="3"/>
      </w:pPr>
      <w:bookmarkStart w:id="26" w:name="_Toc228565310"/>
      <w:bookmarkStart w:id="27" w:name="_Toc228645306"/>
      <w:bookmarkStart w:id="28" w:name="_Toc228907434"/>
      <w:r>
        <w:t>2.3 Обоснование требований к решению</w:t>
      </w:r>
      <w:bookmarkEnd w:id="26"/>
      <w:bookmarkEnd w:id="27"/>
      <w:bookmarkEnd w:id="28"/>
    </w:p>
    <w:p w14:paraId="51CCB8DB" w14:textId="1DF704EE" w:rsidR="00764E94" w:rsidRDefault="00764E94" w:rsidP="00732F24">
      <w:pPr>
        <w:pStyle w:val="a1"/>
        <w:numPr>
          <w:ilvl w:val="0"/>
          <w:numId w:val="21"/>
        </w:numPr>
        <w:tabs>
          <w:tab w:val="clear" w:pos="709"/>
          <w:tab w:val="left" w:pos="1418"/>
        </w:tabs>
        <w:ind w:left="0" w:firstLine="709"/>
      </w:pPr>
      <w:r>
        <w:t xml:space="preserve">Использование эфемерид EPM ИПА РАН. Все рассмотренные в разделе 1.2 пакеты </w:t>
      </w:r>
      <w:r w:rsidR="002364D4">
        <w:t>используют</w:t>
      </w:r>
      <w:r>
        <w:t xml:space="preserve"> </w:t>
      </w:r>
      <w:r w:rsidR="002364D4">
        <w:t xml:space="preserve">для определения положений тел Солнечной системы </w:t>
      </w:r>
      <w:r>
        <w:t xml:space="preserve">эфемериды JPL DE, поэтому их орбитальные решения </w:t>
      </w:r>
      <w:r w:rsidR="002364D4">
        <w:t>основываются на</w:t>
      </w:r>
      <w:r>
        <w:t xml:space="preserve"> одн</w:t>
      </w:r>
      <w:r w:rsidR="002364D4">
        <w:t>ой</w:t>
      </w:r>
      <w:r>
        <w:t xml:space="preserve"> и т</w:t>
      </w:r>
      <w:r w:rsidR="002364D4">
        <w:t>ой</w:t>
      </w:r>
      <w:r>
        <w:t xml:space="preserve"> же модел</w:t>
      </w:r>
      <w:r w:rsidR="002364D4">
        <w:t>и</w:t>
      </w:r>
      <w:r>
        <w:t xml:space="preserve"> движения возмущающих тел. Применение независимо построенных эфемерид EPM позволяет выполнить </w:t>
      </w:r>
      <w:r w:rsidR="002364D4">
        <w:t>независимую</w:t>
      </w:r>
      <w:r>
        <w:t xml:space="preserve"> </w:t>
      </w:r>
      <w:r>
        <w:lastRenderedPageBreak/>
        <w:t xml:space="preserve">проверку результатов на </w:t>
      </w:r>
      <w:r w:rsidR="002364D4">
        <w:t>другой</w:t>
      </w:r>
      <w:r>
        <w:t xml:space="preserve"> модели Солнечной системы и тем самым повысить достоверность полученных оценок параметров 3I/ATLAS.</w:t>
      </w:r>
    </w:p>
    <w:p w14:paraId="35DC9A7A" w14:textId="102D3ED0" w:rsidR="00764E94" w:rsidRDefault="00764E94" w:rsidP="00732F24">
      <w:pPr>
        <w:pStyle w:val="a1"/>
        <w:numPr>
          <w:ilvl w:val="0"/>
          <w:numId w:val="21"/>
        </w:numPr>
        <w:tabs>
          <w:tab w:val="clear" w:pos="709"/>
          <w:tab w:val="left" w:pos="1418"/>
        </w:tabs>
        <w:ind w:left="0" w:firstLine="709"/>
      </w:pPr>
      <w:r>
        <w:t>Поддержка модели Марсдена с произвольной функцией активности. Спектральные наблюдения 3I/ATLAS указывают на доминирование сублимации CO₂</w:t>
      </w:r>
      <w:r w:rsidR="002364D4">
        <w:t xml:space="preserve"> </w:t>
      </w:r>
      <w:r w:rsidR="002364D4" w:rsidRPr="002364D4">
        <w:t>[]</w:t>
      </w:r>
      <w:r>
        <w:t>, для которой характерна функция активности, отличная от стандартной формулы Марсдена–Секанины</w:t>
      </w:r>
      <w:r w:rsidR="002364D4" w:rsidRPr="002364D4">
        <w:t xml:space="preserve"> []</w:t>
      </w:r>
      <w:r>
        <w:t xml:space="preserve">. Возможность задавать g(r) в произвольном виде </w:t>
      </w:r>
      <w:r w:rsidR="002364D4">
        <w:t xml:space="preserve">увеличит </w:t>
      </w:r>
      <w:r>
        <w:t xml:space="preserve">пригодность программы для исследования альтернативных моделей сублимации, что особенно важно для межзвёздного объекта с заранее неизвестным </w:t>
      </w:r>
      <w:r w:rsidR="002364D4">
        <w:t xml:space="preserve">химическим </w:t>
      </w:r>
      <w:r>
        <w:t>составом.</w:t>
      </w:r>
    </w:p>
    <w:p w14:paraId="6B1F09E4" w14:textId="3BCA8702" w:rsidR="00764E94" w:rsidRDefault="00764E94" w:rsidP="00732F24">
      <w:pPr>
        <w:pStyle w:val="a1"/>
        <w:numPr>
          <w:ilvl w:val="0"/>
          <w:numId w:val="21"/>
        </w:numPr>
        <w:tabs>
          <w:tab w:val="clear" w:pos="709"/>
          <w:tab w:val="left" w:pos="1418"/>
        </w:tabs>
        <w:ind w:left="0" w:firstLine="709"/>
      </w:pPr>
      <w:r>
        <w:t xml:space="preserve">Учёт гравитационных возмущений и квадрупольного момента Солнца. Точность </w:t>
      </w:r>
      <w:r w:rsidR="002364D4">
        <w:t>определения</w:t>
      </w:r>
      <w:r>
        <w:t xml:space="preserve"> орбиты ограничена точностью динамической модели. Возмущения от больших планет дают основной вклад в часть ускорения,</w:t>
      </w:r>
      <w:r w:rsidR="00776D66">
        <w:t xml:space="preserve"> не связанную с Солнцем.</w:t>
      </w:r>
      <w:r>
        <w:t xml:space="preserve"> Луна и Плутон существенны при близких сближениях, крупные астероиды Главного пояса заметно влияют на длинных интервалах интегрирования, а квадрупольный момент Солнца оказывает влияние при близком прохождении кометы около него. Включение всех перечисленных эффектов соответствует уровню моделирования, принятому в современных орбитальных пакетах, и обеспечивает сопоставимость результатов.</w:t>
      </w:r>
    </w:p>
    <w:p w14:paraId="20CB6C49" w14:textId="6C541ACF" w:rsidR="00764E94" w:rsidRDefault="00764E94" w:rsidP="00732F24">
      <w:pPr>
        <w:pStyle w:val="a1"/>
        <w:numPr>
          <w:ilvl w:val="0"/>
          <w:numId w:val="21"/>
        </w:numPr>
        <w:tabs>
          <w:tab w:val="clear" w:pos="709"/>
          <w:tab w:val="left" w:pos="1418"/>
        </w:tabs>
        <w:ind w:left="0" w:firstLine="709"/>
      </w:pPr>
      <w:r>
        <w:t xml:space="preserve">Использование метода Гаусса–Ньютона. Дуга наблюдений 3I/ATLAS на момент исследования охватывает несколько месяцев и содержит достаточное число астрометрических измерений, чтобы </w:t>
      </w:r>
      <w:r w:rsidR="00776D66">
        <w:t>метод был устойчивым</w:t>
      </w:r>
      <w:r>
        <w:t xml:space="preserve">. Начальное приближение доступно из решения JPL Horizons. В таких условиях метод Гаусса–Ньютона даёт быструю сходимость и точечную оценку параметров с ковариационной матрицей, чего достаточно для целей исследования. Статистические методы (рейнджинг, MCMC) ориентированы на короткие дуги и плохо определённые орбиты, поэтому их применение здесь избыточно. Фильтр Калмана и его модификации удобны при </w:t>
      </w:r>
      <w:r>
        <w:lastRenderedPageBreak/>
        <w:t>последовательном поступлении наблюдений в реальном времени, тогда как в данной задаче обрабатывается заранее известный набор измерений.</w:t>
      </w:r>
    </w:p>
    <w:p w14:paraId="3705FB1F" w14:textId="77777777" w:rsidR="00764E94" w:rsidRDefault="00764E94" w:rsidP="00732F24">
      <w:pPr>
        <w:pStyle w:val="a1"/>
        <w:numPr>
          <w:ilvl w:val="0"/>
          <w:numId w:val="21"/>
        </w:numPr>
        <w:tabs>
          <w:tab w:val="clear" w:pos="709"/>
          <w:tab w:val="left" w:pos="1418"/>
        </w:tabs>
        <w:ind w:left="0" w:firstLine="709"/>
      </w:pPr>
      <w:r>
        <w:t>Расчёт частных производных через уравнения в вариациях. Численное дифференцирование через конечные разности требует многократного интегрирования траектории при разных возмущениях параметров и накапливает ошибку, чувствительную к выбору шага. Совместное интегрирование уравнений движения и уравнений в вариациях даёт частные производные с той же точностью, что и сама траектория, при сопоставимых вычислительных затратах. Это повышает устойчивость метода Гаусса–Ньютона и точность получаемой ковариационной матрицы.</w:t>
      </w:r>
    </w:p>
    <w:p w14:paraId="7B7F9C7D" w14:textId="77777777" w:rsidR="00764E94" w:rsidRDefault="00764E94" w:rsidP="00732F24">
      <w:pPr>
        <w:pStyle w:val="a1"/>
        <w:numPr>
          <w:ilvl w:val="0"/>
          <w:numId w:val="21"/>
        </w:numPr>
        <w:tabs>
          <w:tab w:val="clear" w:pos="709"/>
          <w:tab w:val="left" w:pos="1418"/>
        </w:tabs>
        <w:ind w:left="0" w:firstLine="709"/>
      </w:pPr>
      <w:r>
        <w:t>Поддержка формата MPC. Центр малых планет является основным агрегатором астрометрических наблюдений малых тел и публикует данные по 3I/ATLAS в стандартизированном виде. Поддержка этого формата обеспечивает прямой доступ к актуальным наблюдениям без промежуточной конвертации.</w:t>
      </w:r>
    </w:p>
    <w:p w14:paraId="4996EAD9" w14:textId="25F1C5B0" w:rsidR="00B02C47" w:rsidRPr="00B02C47" w:rsidRDefault="00764E94" w:rsidP="00732F24">
      <w:pPr>
        <w:pStyle w:val="a1"/>
        <w:numPr>
          <w:ilvl w:val="0"/>
          <w:numId w:val="21"/>
        </w:numPr>
        <w:tabs>
          <w:tab w:val="clear" w:pos="709"/>
          <w:tab w:val="left" w:pos="1418"/>
        </w:tabs>
        <w:ind w:left="0" w:firstLine="709"/>
      </w:pPr>
      <w:r>
        <w:t>Модульная организация программы.</w:t>
      </w:r>
      <w:r w:rsidR="00656D08">
        <w:t xml:space="preserve"> Исследование негравитационного движения 3I/ATLAS не ограничивается одной фиксированной моделью: при поступлении новых наблюдений и уточнении состава летучих веществ потребуется проверять различные функции активности и варианты физической модели. Независимые модули физической модели, редукции наблюдений и численного уточнения позволяют заменять отдельные компоненты, не затрагивая остальной код, что упрощает такие эксперименты.</w:t>
      </w:r>
    </w:p>
    <w:p w14:paraId="0201B81F" w14:textId="67484F35" w:rsidR="00B02C47" w:rsidRDefault="00B02C47" w:rsidP="00B02C47">
      <w:r>
        <w:br w:type="page"/>
      </w:r>
    </w:p>
    <w:p w14:paraId="5C138669" w14:textId="3B7E6A51" w:rsidR="00867AA3" w:rsidRDefault="00867AA3" w:rsidP="00867AA3">
      <w:pPr>
        <w:pStyle w:val="2"/>
        <w:rPr>
          <w:rFonts w:eastAsia="Noto Serif CJK SC"/>
        </w:rPr>
      </w:pPr>
      <w:bookmarkStart w:id="29" w:name="_Toc228565311"/>
      <w:bookmarkStart w:id="30" w:name="_Toc228645307"/>
      <w:bookmarkStart w:id="31" w:name="_Toc228907435"/>
      <w:r>
        <w:rPr>
          <w:rFonts w:eastAsia="Noto Serif CJK SC"/>
        </w:rPr>
        <w:lastRenderedPageBreak/>
        <w:t>3 Описание метода решения</w:t>
      </w:r>
      <w:bookmarkEnd w:id="29"/>
      <w:bookmarkEnd w:id="30"/>
      <w:bookmarkEnd w:id="31"/>
    </w:p>
    <w:p w14:paraId="11CAB873" w14:textId="36389AEA" w:rsidR="00EF0B1E" w:rsidRDefault="00125394" w:rsidP="00EF0B1E">
      <w:pPr>
        <w:pStyle w:val="3"/>
        <w:rPr>
          <w:rFonts w:eastAsia="Noto Serif CJK SC"/>
        </w:rPr>
      </w:pPr>
      <w:bookmarkStart w:id="32" w:name="_Toc228565312"/>
      <w:bookmarkStart w:id="33" w:name="_Toc228645308"/>
      <w:bookmarkStart w:id="34" w:name="_Toc228907436"/>
      <w:r>
        <w:rPr>
          <w:rFonts w:eastAsia="Noto Serif CJK SC"/>
        </w:rPr>
        <w:t>3.1 Математическая основа</w:t>
      </w:r>
      <w:bookmarkEnd w:id="32"/>
      <w:bookmarkEnd w:id="33"/>
      <w:bookmarkEnd w:id="34"/>
    </w:p>
    <w:p w14:paraId="541B3E86" w14:textId="28BEE792" w:rsidR="00125394" w:rsidRDefault="00125394" w:rsidP="00125394">
      <w:pPr>
        <w:pStyle w:val="4"/>
        <w:rPr>
          <w:rFonts w:eastAsia="Noto Serif CJK SC"/>
        </w:rPr>
      </w:pPr>
      <w:r>
        <w:rPr>
          <w:rFonts w:eastAsia="Noto Serif CJK SC"/>
        </w:rPr>
        <w:t>3.1.1 Модель движения</w:t>
      </w:r>
    </w:p>
    <w:p w14:paraId="54500660" w14:textId="125C3940" w:rsidR="00AC0CFB" w:rsidRDefault="00AC0CFB" w:rsidP="00AC0CFB">
      <w:pPr>
        <w:pStyle w:val="a1"/>
        <w:rPr>
          <w:lang w:eastAsia="ru-RU" w:bidi="ar-SA"/>
        </w:rPr>
      </w:pPr>
      <w:r>
        <w:rPr>
          <w:lang w:eastAsia="ru-RU" w:bidi="ar-SA"/>
        </w:rPr>
        <w:t xml:space="preserve">Движение кометы 3I/ATLAS моделируется в барицентрической экваториальной системе координат J2000. Состояние кометы в момент времени </w:t>
      </w:r>
      <m:oMath>
        <m:r>
          <w:rPr>
            <w:rFonts w:ascii="Cambria Math" w:hAnsi="Cambria Math"/>
            <w:lang w:eastAsia="ru-RU" w:bidi="ar-SA"/>
          </w:rPr>
          <m:t>t</m:t>
        </m:r>
      </m:oMath>
      <w:r>
        <w:rPr>
          <w:lang w:eastAsia="ru-RU" w:bidi="ar-SA"/>
        </w:rPr>
        <w:t xml:space="preserve"> задаётся вектором </w:t>
      </w:r>
      <m:oMath>
        <m:r>
          <w:rPr>
            <w:rFonts w:ascii="Cambria Math" w:hAnsi="Cambria Math"/>
            <w:lang w:eastAsia="ru-RU" w:bidi="ar-SA"/>
          </w:rPr>
          <m:t xml:space="preserve">X(t) = (r, v)ᵀ </m:t>
        </m:r>
        <m:r>
          <w:rPr>
            <w:rFonts w:ascii="Cambria Math" w:hAnsi="Cambria Math" w:cs="Cambria Math"/>
            <w:lang w:eastAsia="ru-RU" w:bidi="ar-SA"/>
          </w:rPr>
          <m:t>∈</m:t>
        </m:r>
        <m:r>
          <m:rPr>
            <m:scr m:val="double-struck"/>
          </m:rPr>
          <w:rPr>
            <w:rFonts w:ascii="Cambria Math" w:hAnsi="Cambria Math"/>
            <w:lang w:eastAsia="ru-RU" w:bidi="ar-SA"/>
          </w:rPr>
          <m:t xml:space="preserve"> R⁶,</m:t>
        </m:r>
      </m:oMath>
      <w:r>
        <w:rPr>
          <w:lang w:eastAsia="ru-RU" w:bidi="ar-SA"/>
        </w:rPr>
        <w:t xml:space="preserve"> где </w:t>
      </w:r>
      <m:oMath>
        <m:r>
          <w:rPr>
            <w:rFonts w:ascii="Cambria Math" w:hAnsi="Cambria Math"/>
            <w:lang w:eastAsia="ru-RU" w:bidi="ar-SA"/>
          </w:rPr>
          <m:t>r</m:t>
        </m:r>
      </m:oMath>
      <w:r>
        <w:rPr>
          <w:lang w:eastAsia="ru-RU" w:bidi="ar-SA"/>
        </w:rPr>
        <w:t xml:space="preserve"> – барицентрический радиус-вектор, </w:t>
      </w:r>
      <m:oMath>
        <m:r>
          <w:rPr>
            <w:rFonts w:ascii="Cambria Math" w:hAnsi="Cambria Math"/>
            <w:lang w:eastAsia="ru-RU" w:bidi="ar-SA"/>
          </w:rPr>
          <m:t>v</m:t>
        </m:r>
      </m:oMath>
      <w:r>
        <w:rPr>
          <w:lang w:eastAsia="ru-RU" w:bidi="ar-SA"/>
        </w:rPr>
        <w:t xml:space="preserve"> – соответствующая скорость. Эволюция состояния подчиняется уравнениям</w:t>
      </w:r>
    </w:p>
    <w:p w14:paraId="1D1177FB" w14:textId="7477939E" w:rsidR="00AC0CFB" w:rsidRPr="00197CF1" w:rsidRDefault="00197CF1" w:rsidP="0076545D">
      <w:pPr>
        <w:pStyle w:val="a1"/>
        <w:jc w:val="center"/>
        <w:rPr>
          <w:lang w:eastAsia="ru-RU" w:bidi="ar-SA"/>
        </w:rPr>
      </w:pPr>
      <m:oMathPara>
        <m:oMathParaPr>
          <m:jc m:val="center"/>
        </m:oMathParaPr>
        <m:oMath>
          <m:r>
            <w:rPr>
              <w:rFonts w:ascii="Cambria Math" w:hAnsi="Cambria Math"/>
              <w:lang w:val="en-US" w:eastAsia="ru-RU" w:bidi="ar-SA"/>
            </w:rPr>
            <m:t xml:space="preserve">dr/dt = v,    dv/dt = </m:t>
          </m:r>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grav</m:t>
              </m:r>
            </m:sub>
          </m:sSub>
          <m:r>
            <w:rPr>
              <w:rFonts w:ascii="Cambria Math" w:hAnsi="Cambria Math"/>
              <w:lang w:val="en-US" w:eastAsia="ru-RU" w:bidi="ar-SA"/>
            </w:rPr>
            <m:t xml:space="preserve"> (r, t) + </m:t>
          </m:r>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ng</m:t>
              </m:r>
            </m:sub>
          </m:sSub>
          <m:r>
            <w:rPr>
              <w:rFonts w:ascii="Cambria Math" w:hAnsi="Cambria Math"/>
              <w:lang w:val="en-US" w:eastAsia="ru-RU" w:bidi="ar-SA"/>
            </w:rPr>
            <m:t xml:space="preserve"> (r, v, t).      </m:t>
          </m:r>
          <m:r>
            <w:rPr>
              <w:rFonts w:ascii="Cambria Math" w:hAnsi="Cambria Math"/>
              <w:lang w:eastAsia="ru-RU" w:bidi="ar-SA"/>
            </w:rPr>
            <m:t>(3.1)</m:t>
          </m:r>
        </m:oMath>
      </m:oMathPara>
    </w:p>
    <w:p w14:paraId="42348943" w14:textId="00D3823C" w:rsidR="00AC0CFB" w:rsidRDefault="00AC0CFB" w:rsidP="00AC0CFB">
      <w:pPr>
        <w:pStyle w:val="a1"/>
        <w:rPr>
          <w:lang w:eastAsia="ru-RU" w:bidi="ar-SA"/>
        </w:rPr>
      </w:pPr>
      <w:r>
        <w:rPr>
          <w:lang w:eastAsia="ru-RU" w:bidi="ar-SA"/>
        </w:rPr>
        <w:t xml:space="preserve">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oMath>
      <w:r>
        <w:rPr>
          <w:lang w:eastAsia="ru-RU" w:bidi="ar-SA"/>
        </w:rPr>
        <w:t xml:space="preserve"> складывается из ньютоновских притяжений семнадцати возмущающих тел и поправки на квадрупольный момент Солнца. Негравитационное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oMath>
      <w:r>
        <w:rPr>
          <w:lang w:eastAsia="ru-RU" w:bidi="ar-SA"/>
        </w:rPr>
        <w:t xml:space="preserve"> описывает реактивную силу от сублимации льдов и параметризуется тремя коэффициентами модели Марсдена.</w:t>
      </w:r>
    </w:p>
    <w:p w14:paraId="7482A834" w14:textId="37648C61" w:rsidR="00AC0CFB" w:rsidRDefault="00AC0CFB" w:rsidP="00AC0CFB">
      <w:pPr>
        <w:pStyle w:val="a1"/>
        <w:rPr>
          <w:lang w:eastAsia="ru-RU" w:bidi="ar-SA"/>
        </w:rPr>
      </w:pPr>
      <w:r>
        <w:rPr>
          <w:lang w:eastAsia="ru-RU" w:bidi="ar-SA"/>
        </w:rPr>
        <w:t xml:space="preserve">Гравитационная часть. Каждое из возмущающих тел рассматривается как точечная масса с известным гравитационным параметром </w:t>
      </w:r>
      <m:oMath>
        <m:r>
          <w:rPr>
            <w:rFonts w:ascii="Cambria Math" w:hAnsi="Cambria Math"/>
            <w:lang w:eastAsia="ru-RU" w:bidi="ar-SA"/>
          </w:rPr>
          <m:t>μᵢ</m:t>
        </m:r>
      </m:oMath>
      <w:r>
        <w:rPr>
          <w:lang w:eastAsia="ru-RU" w:bidi="ar-SA"/>
        </w:rPr>
        <w:t xml:space="preserve">. Положения тел </w:t>
      </w:r>
      <m:oMath>
        <m:r>
          <w:rPr>
            <w:rFonts w:ascii="Cambria Math" w:hAnsi="Cambria Math"/>
            <w:lang w:eastAsia="ru-RU" w:bidi="ar-SA"/>
          </w:rPr>
          <m:t>rᵢ(t)</m:t>
        </m:r>
      </m:oMath>
      <w:r>
        <w:rPr>
          <w:lang w:eastAsia="ru-RU" w:bidi="ar-SA"/>
        </w:rPr>
        <w:t xml:space="preserve"> и значения </w:t>
      </w:r>
      <m:oMath>
        <m:r>
          <w:rPr>
            <w:rFonts w:ascii="Cambria Math" w:hAnsi="Cambria Math"/>
            <w:lang w:eastAsia="ru-RU" w:bidi="ar-SA"/>
          </w:rPr>
          <m:t>μᵢ</m:t>
        </m:r>
      </m:oMath>
      <w:r>
        <w:rPr>
          <w:lang w:eastAsia="ru-RU" w:bidi="ar-SA"/>
        </w:rPr>
        <w:t xml:space="preserve"> извлекаются из эфемерид EPM на каждом шаге интегрирования. Ускорение от i-го тела имеет вид</w:t>
      </w:r>
    </w:p>
    <w:p w14:paraId="537BBD10" w14:textId="5218D12B" w:rsidR="00AC0CFB" w:rsidRPr="00197CF1" w:rsidRDefault="00C267AD" w:rsidP="0076545D">
      <w:pPr>
        <w:pStyle w:val="a1"/>
        <w:jc w:val="center"/>
        <w:rPr>
          <w:lang w:val="en-US" w:eastAsia="ru-RU" w:bidi="ar-SA"/>
        </w:rPr>
      </w:pPr>
      <m:oMathPara>
        <m:oMathParaPr>
          <m:jc m:val="center"/>
        </m:oMathParaPr>
        <m:oMath>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i</m:t>
              </m:r>
            </m:sub>
          </m:sSub>
          <m:r>
            <w:rPr>
              <w:rFonts w:ascii="Cambria Math" w:hAnsi="Cambria Math"/>
              <w:lang w:val="en-US" w:eastAsia="ru-RU" w:bidi="ar-SA"/>
            </w:rPr>
            <m:t xml:space="preserve">= </m:t>
          </m:r>
          <m:r>
            <w:rPr>
              <w:rFonts w:ascii="Cambria Math" w:hAnsi="Cambria Math"/>
              <w:lang w:eastAsia="ru-RU" w:bidi="ar-SA"/>
            </w:rPr>
            <m:t>μᵢ</m:t>
          </m:r>
          <m:r>
            <w:rPr>
              <w:rFonts w:ascii="Cambria Math" w:hAnsi="Cambria Math"/>
              <w:lang w:val="en-US" w:eastAsia="ru-RU" w:bidi="ar-SA"/>
            </w:rPr>
            <m:t>·(r</m:t>
          </m:r>
          <m:r>
            <w:rPr>
              <w:rFonts w:ascii="Cambria Math" w:hAnsi="Cambria Math"/>
              <w:lang w:eastAsia="ru-RU" w:bidi="ar-SA"/>
            </w:rPr>
            <m:t>ᵢ</m:t>
          </m:r>
          <m:r>
            <w:rPr>
              <w:rFonts w:ascii="Cambria Math" w:hAnsi="Cambria Math"/>
              <w:lang w:val="en-US" w:eastAsia="ru-RU" w:bidi="ar-SA"/>
            </w:rPr>
            <m:t xml:space="preserve"> – r) / |r</m:t>
          </m:r>
          <m:r>
            <w:rPr>
              <w:rFonts w:ascii="Cambria Math" w:hAnsi="Cambria Math"/>
              <w:lang w:eastAsia="ru-RU" w:bidi="ar-SA"/>
            </w:rPr>
            <m:t>ᵢ</m:t>
          </m:r>
          <m:r>
            <w:rPr>
              <w:rFonts w:ascii="Cambria Math" w:hAnsi="Cambria Math"/>
              <w:lang w:val="en-US" w:eastAsia="ru-RU" w:bidi="ar-SA"/>
            </w:rPr>
            <m:t xml:space="preserve"> – r|³,       (3.2)</m:t>
          </m:r>
        </m:oMath>
      </m:oMathPara>
    </w:p>
    <w:p w14:paraId="4D10F77D" w14:textId="18355C60" w:rsidR="00AC0CFB" w:rsidRDefault="00AC0CFB" w:rsidP="00AC0CFB">
      <w:pPr>
        <w:pStyle w:val="a1"/>
        <w:rPr>
          <w:lang w:eastAsia="ru-RU" w:bidi="ar-SA"/>
        </w:rPr>
      </w:pPr>
      <w:r>
        <w:rPr>
          <w:lang w:eastAsia="ru-RU" w:bidi="ar-SA"/>
        </w:rPr>
        <w:t xml:space="preserve">В список возмущающих тел входят Солнце, восемь больших планет, Луна, Плутон, четыре крупнейших астероида главного пояса (Церера, Паллада, Веста) и три массивных тела пояса Койпера (Эрида, Хаумеа, Макемаке). </w:t>
      </w:r>
    </w:p>
    <w:p w14:paraId="093D8E83" w14:textId="75E6D727" w:rsidR="006D5953" w:rsidRDefault="00AC0CFB" w:rsidP="006D5953">
      <w:pPr>
        <w:pStyle w:val="a1"/>
        <w:rPr>
          <w:lang w:eastAsia="ru-RU" w:bidi="ar-SA"/>
        </w:rPr>
      </w:pPr>
      <w:r>
        <w:rPr>
          <w:lang w:eastAsia="ru-RU" w:bidi="ar-SA"/>
        </w:rPr>
        <w:t xml:space="preserve">Поправка на сжатие Солнца. </w:t>
      </w:r>
      <w:r w:rsidR="006D5953" w:rsidRPr="006D5953">
        <w:rPr>
          <w:lang w:eastAsia="ru-RU" w:bidi="ar-SA"/>
        </w:rPr>
        <w:t xml:space="preserve">Помимо точечного притяжения, учитывается ускорение от квадрупольного момента Солнца J2. Соответствующая поправка задаётся через единичный вектор оси вращения Солнца </w:t>
      </w:r>
      <m:oMath>
        <m:r>
          <w:rPr>
            <w:rFonts w:ascii="Cambria Math" w:hAnsi="Cambria Math"/>
            <w:lang w:eastAsia="ru-RU" w:bidi="ar-SA"/>
          </w:rPr>
          <m:t>p̂</m:t>
        </m:r>
      </m:oMath>
      <w:r w:rsidR="006D5953" w:rsidRPr="006D5953">
        <w:rPr>
          <w:lang w:eastAsia="ru-RU" w:bidi="ar-SA"/>
        </w:rPr>
        <w:t xml:space="preserve"> в системе J2000 [1</w:t>
      </w:r>
      <w:r w:rsidR="00482E68" w:rsidRPr="00482E68">
        <w:rPr>
          <w:lang w:eastAsia="ru-RU" w:bidi="ar-SA"/>
        </w:rPr>
        <w:t>3</w:t>
      </w:r>
      <w:r w:rsidR="006D5953" w:rsidRPr="006D5953">
        <w:rPr>
          <w:lang w:eastAsia="ru-RU" w:bidi="ar-SA"/>
        </w:rPr>
        <w:t>]:</w:t>
      </w:r>
    </w:p>
    <w:p w14:paraId="4BCC2281" w14:textId="21263700" w:rsidR="006D5953" w:rsidRDefault="00C267AD" w:rsidP="0076545D">
      <w:pPr>
        <w:pStyle w:val="a1"/>
        <w:jc w:val="center"/>
        <w:rPr>
          <w:lang w:eastAsia="ru-RU" w:bidi="ar-SA"/>
        </w:rPr>
      </w:pPr>
      <m:oMathPara>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J2</m:t>
              </m:r>
            </m:sub>
          </m:sSub>
          <m:r>
            <w:rPr>
              <w:rFonts w:ascii="Cambria Math" w:hAnsi="Cambria Math"/>
              <w:lang w:eastAsia="ru-RU" w:bidi="ar-SA"/>
            </w:rPr>
            <m:t xml:space="preserve">  = (3 </m:t>
          </m:r>
          <m:sSub>
            <m:sSubPr>
              <m:ctrlPr>
                <w:rPr>
                  <w:rFonts w:ascii="Cambria Math" w:hAnsi="Cambria Math"/>
                  <w:i/>
                  <w:lang w:eastAsia="ru-RU" w:bidi="ar-SA"/>
                </w:rPr>
              </m:ctrlPr>
            </m:sSubPr>
            <m:e>
              <m:r>
                <w:rPr>
                  <w:rFonts w:ascii="Cambria Math" w:hAnsi="Cambria Math"/>
                  <w:lang w:eastAsia="ru-RU" w:bidi="ar-SA"/>
                </w:rPr>
                <m:t>μ</m:t>
              </m:r>
            </m:e>
            <m:sub>
              <m:r>
                <w:rPr>
                  <w:rFonts w:ascii="Segoe UI Symbol" w:hAnsi="Segoe UI Symbol" w:cs="Segoe UI Symbol"/>
                  <w:lang w:eastAsia="ru-RU" w:bidi="ar-SA"/>
                </w:rPr>
                <m:t>☉</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r>
            <w:rPr>
              <w:rFonts w:ascii="Cambria Math" w:hAnsi="Cambria Math"/>
              <w:lang w:eastAsia="ru-RU" w:bidi="ar-SA"/>
            </w:rPr>
            <m:t xml:space="preserve"> ²) / (2 r⁵) · [(5(r̂·p̂)² – 1) r̂ – 2(r̂·p̂) p̂],  (3.3)</m:t>
          </m:r>
        </m:oMath>
      </m:oMathPara>
    </w:p>
    <w:p w14:paraId="2FEF4703" w14:textId="228D9166" w:rsidR="00AC0CFB" w:rsidRDefault="006D5953" w:rsidP="006D5953">
      <w:pPr>
        <w:pStyle w:val="a1"/>
        <w:rPr>
          <w:lang w:eastAsia="ru-RU" w:bidi="ar-SA"/>
        </w:rPr>
      </w:pPr>
      <w:r w:rsidRPr="006D5953">
        <w:rPr>
          <w:lang w:eastAsia="ru-RU" w:bidi="ar-SA"/>
        </w:rPr>
        <w:lastRenderedPageBreak/>
        <w:t xml:space="preserve">где </w:t>
      </w:r>
      <m:oMath>
        <m:r>
          <w:rPr>
            <w:rFonts w:ascii="Cambria Math" w:hAnsi="Cambria Math"/>
            <w:lang w:eastAsia="ru-RU" w:bidi="ar-SA"/>
          </w:rPr>
          <m:t>r</m:t>
        </m:r>
      </m:oMath>
      <w:r w:rsidRPr="006D5953">
        <w:rPr>
          <w:lang w:eastAsia="ru-RU" w:bidi="ar-SA"/>
        </w:rPr>
        <w:t xml:space="preserve"> – гелиоцентрический радиус-вектор кометы, </w:t>
      </w:r>
      <m:oMath>
        <m:r>
          <w:rPr>
            <w:rFonts w:ascii="Cambria Math" w:hAnsi="Cambria Math"/>
            <w:lang w:eastAsia="ru-RU" w:bidi="ar-SA"/>
          </w:rPr>
          <m:t xml:space="preserve">r̂ = r / |r|,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oMath>
      <w:r w:rsidRPr="006D5953">
        <w:rPr>
          <w:lang w:eastAsia="ru-RU" w:bidi="ar-SA"/>
        </w:rPr>
        <w:t xml:space="preserve"> – экваториальный радиус Солнца, </w:t>
      </w:r>
      <m:oMath>
        <m:r>
          <w:rPr>
            <w:rFonts w:ascii="Cambria Math" w:hAnsi="Cambria Math"/>
            <w:lang w:eastAsia="ru-RU" w:bidi="ar-SA"/>
          </w:rPr>
          <m:t>J_2 ≈ 2.21·10⁻⁷</m:t>
        </m:r>
      </m:oMath>
      <w:r w:rsidRPr="006D5953">
        <w:rPr>
          <w:lang w:eastAsia="ru-RU" w:bidi="ar-SA"/>
        </w:rPr>
        <w:t>. Ориентация оси вращения берётся из стандартных значений IAU [1</w:t>
      </w:r>
      <w:r w:rsidR="00482E68" w:rsidRPr="00482E68">
        <w:rPr>
          <w:lang w:eastAsia="ru-RU" w:bidi="ar-SA"/>
        </w:rPr>
        <w:t>4</w:t>
      </w:r>
      <w:r w:rsidRPr="006D5953">
        <w:rPr>
          <w:lang w:eastAsia="ru-RU" w:bidi="ar-SA"/>
        </w:rPr>
        <w:t xml:space="preserve">]: координаты </w:t>
      </w:r>
      <m:oMath>
        <m:r>
          <w:rPr>
            <w:rFonts w:ascii="Cambria Math" w:hAnsi="Cambria Math"/>
            <w:lang w:eastAsia="ru-RU" w:bidi="ar-SA"/>
          </w:rPr>
          <m:t>p̂</m:t>
        </m:r>
      </m:oMath>
      <w:r w:rsidRPr="006D5953">
        <w:rPr>
          <w:lang w:eastAsia="ru-RU" w:bidi="ar-SA"/>
        </w:rPr>
        <w:t xml:space="preserve"> в J2000 фиксируются константами и сохраняются неизменными на интервале наблюдений, что оправдано малостью прецессии оси Солнца за рассматриваемые промежутки времени.</w:t>
      </w:r>
    </w:p>
    <w:p w14:paraId="09840341" w14:textId="77777777" w:rsidR="00AC0CFB" w:rsidRDefault="00AC0CFB" w:rsidP="00AC0CFB">
      <w:pPr>
        <w:pStyle w:val="a1"/>
        <w:rPr>
          <w:lang w:eastAsia="ru-RU" w:bidi="ar-SA"/>
        </w:rPr>
      </w:pPr>
      <w:r>
        <w:rPr>
          <w:lang w:eastAsia="ru-RU" w:bidi="ar-SA"/>
        </w:rPr>
        <w:t>Негравитационная часть. Реактивное ускорение от испарения летучих компонентов задаётся в орбитальной системе (R, T, N), связанной с движением самой кометы. Орт R направлен по гелиоцентрическому радиус-вектору от Солнца к комете, орт N перпендикулярен мгновенной плоскости орбиты и сонаправлен с вектором углового момента, орт T дополняет тройку до правой и приближённо совпадает с направлением скорости. Соответствующие орты вычисляются из текущего состояния по формулам</w:t>
      </w:r>
    </w:p>
    <w:p w14:paraId="287D7AD4" w14:textId="6E07B376" w:rsidR="00AC0CFB" w:rsidRPr="00197CF1" w:rsidRDefault="00C267AD" w:rsidP="00197CF1">
      <w:pPr>
        <w:pStyle w:val="a1"/>
        <w:rPr>
          <w:lang w:eastAsia="ru-RU" w:bidi="ar-SA"/>
        </w:rPr>
      </w:pPr>
      <m:oMathPara>
        <m:oMathParaPr>
          <m:jc m:val="center"/>
        </m:oMathParaPr>
        <m:oMath>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 r / |r|,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(r × v) / |r × v|,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(3.4)   </m:t>
          </m:r>
        </m:oMath>
      </m:oMathPara>
    </w:p>
    <w:p w14:paraId="70DDE2EA" w14:textId="6218E413" w:rsidR="00AC0CFB" w:rsidRDefault="00AC0CFB" w:rsidP="00AC0CFB">
      <w:pPr>
        <w:pStyle w:val="a1"/>
        <w:rPr>
          <w:lang w:eastAsia="ru-RU" w:bidi="ar-SA"/>
        </w:rPr>
      </w:pPr>
      <w:r>
        <w:rPr>
          <w:lang w:eastAsia="ru-RU" w:bidi="ar-SA"/>
        </w:rPr>
        <w:t xml:space="preserve">Для межзвёздной кометы 3I/ATLAS, активность которой определяется главным образом сублимацией CO₂, функция активности </w:t>
      </w:r>
      <w:r w:rsidR="00E4030A">
        <w:rPr>
          <w:lang w:eastAsia="ru-RU" w:bidi="ar-SA"/>
        </w:rPr>
        <w:t>имеет</w:t>
      </w:r>
      <w:r>
        <w:rPr>
          <w:lang w:eastAsia="ru-RU" w:bidi="ar-SA"/>
        </w:rPr>
        <w:t xml:space="preserve"> вид</w:t>
      </w:r>
    </w:p>
    <w:p w14:paraId="0B572B4A" w14:textId="3D399FFA" w:rsidR="00AC0CFB" w:rsidRDefault="00197CF1" w:rsidP="00197CF1">
      <w:pPr>
        <w:pStyle w:val="a1"/>
        <w:rPr>
          <w:lang w:eastAsia="ru-RU" w:bidi="ar-SA"/>
        </w:rPr>
      </w:pPr>
      <m:oMathPara>
        <m:oMath>
          <m:r>
            <w:rPr>
              <w:rFonts w:ascii="Cambria Math" w:hAnsi="Cambria Math"/>
              <w:lang w:eastAsia="ru-RU" w:bidi="ar-SA"/>
            </w:rPr>
            <m:t xml:space="preserve">g(r)=1 / </m:t>
          </m:r>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2</m:t>
              </m:r>
            </m:sup>
          </m:sSup>
          <m:r>
            <w:rPr>
              <w:rFonts w:ascii="Cambria Math" w:hAnsi="Cambria Math"/>
              <w:lang w:eastAsia="ru-RU" w:bidi="ar-SA"/>
            </w:rPr>
            <m:t xml:space="preserve"> .      (3.5)</m:t>
          </m:r>
        </m:oMath>
      </m:oMathPara>
    </w:p>
    <w:p w14:paraId="2A246829" w14:textId="68A93215" w:rsidR="00AC0CFB" w:rsidRDefault="00AC0CFB" w:rsidP="00AC0CFB">
      <w:pPr>
        <w:pStyle w:val="a1"/>
        <w:rPr>
          <w:lang w:eastAsia="ru-RU" w:bidi="ar-SA"/>
        </w:rPr>
      </w:pPr>
      <w:r>
        <w:rPr>
          <w:lang w:eastAsia="ru-RU" w:bidi="ar-SA"/>
        </w:rPr>
        <w:t>Показатель степени отличается от классических параметров для водяного льда и отражает термодинамику сублимации углекислого газа на больших гелиоцентрических расстояниях. Полное негравитационное ускорение записывается как</w:t>
      </w:r>
    </w:p>
    <w:p w14:paraId="51BCC22A" w14:textId="039EE131" w:rsidR="00AC0CFB" w:rsidRPr="00197CF1" w:rsidRDefault="00C267AD" w:rsidP="00197CF1">
      <w:pPr>
        <w:pStyle w:val="a1"/>
        <w:jc w:val="center"/>
        <w:rPr>
          <w:lang w:eastAsia="ru-RU" w:bidi="ar-SA"/>
        </w:rPr>
      </w:pPr>
      <m:oMathPara>
        <m:oMath>
          <m:sSub>
            <m:sSubPr>
              <m:ctrlPr>
                <w:rPr>
                  <w:rFonts w:ascii="Cambria Math" w:hAnsi="Cambria Math"/>
                  <w:i/>
                  <w:lang w:eastAsia="ru-RU" w:bidi="ar-SA"/>
                </w:rPr>
              </m:ctrlPr>
            </m:sSubPr>
            <m:e>
              <m:r>
                <w:rPr>
                  <w:rFonts w:ascii="Cambria Math" w:hAnsi="Cambria Math"/>
                  <w:lang w:val="en-US" w:eastAsia="ru-RU" w:bidi="ar-SA"/>
                </w:rPr>
                <m:t>a</m:t>
              </m:r>
              <m:ctrlPr>
                <w:rPr>
                  <w:rFonts w:ascii="Cambria Math" w:hAnsi="Cambria Math"/>
                  <w:i/>
                  <w:lang w:val="en-US" w:eastAsia="ru-RU" w:bidi="ar-SA"/>
                </w:rPr>
              </m:ctrlPr>
            </m:e>
            <m:sub>
              <m:r>
                <w:rPr>
                  <w:rFonts w:ascii="Cambria Math" w:hAnsi="Cambria Math"/>
                  <w:lang w:val="en-US" w:eastAsia="ru-RU" w:bidi="ar-SA"/>
                </w:rPr>
                <m:t>ng</m:t>
              </m:r>
            </m:sub>
          </m:sSub>
          <m:r>
            <w:rPr>
              <w:rFonts w:ascii="Cambria Math" w:hAnsi="Cambria Math"/>
              <w:lang w:eastAsia="ru-RU" w:bidi="ar-SA"/>
            </w:rPr>
            <m:t xml:space="preserve"> = </m:t>
          </m:r>
          <m:r>
            <w:rPr>
              <w:rFonts w:ascii="Cambria Math" w:hAnsi="Cambria Math"/>
              <w:lang w:val="en-US" w:eastAsia="ru-RU" w:bidi="ar-SA"/>
            </w:rPr>
            <m:t>g</m:t>
          </m:r>
          <m:r>
            <w:rPr>
              <w:rFonts w:ascii="Cambria Math" w:hAnsi="Cambria Math"/>
              <w:lang w:eastAsia="ru-RU" w:bidi="ar-SA"/>
            </w:rPr>
            <m:t>(</m:t>
          </m:r>
          <m:r>
            <w:rPr>
              <w:rFonts w:ascii="Cambria Math" w:hAnsi="Cambria Math"/>
              <w:lang w:val="en-US" w:eastAsia="ru-RU" w:bidi="ar-SA"/>
            </w:rPr>
            <m:t>r</m:t>
          </m:r>
          <m:r>
            <w:rPr>
              <w:rFonts w:ascii="Cambria Math" w:hAnsi="Cambria Math"/>
              <w:lang w:eastAsia="ru-RU" w:bidi="ar-SA"/>
            </w:rPr>
            <m:t>) · (</m:t>
          </m:r>
          <m:r>
            <w:rPr>
              <w:rFonts w:ascii="Cambria Math" w:hAnsi="Cambria Math"/>
              <w:lang w:val="en-US" w:eastAsia="ru-RU" w:bidi="ar-SA"/>
            </w:rPr>
            <m:t>A</m:t>
          </m:r>
          <m:r>
            <w:rPr>
              <w:rFonts w:ascii="Cambria Math" w:hAnsi="Cambria Math"/>
              <w:lang w:eastAsia="ru-RU" w:bidi="ar-SA"/>
            </w:rPr>
            <m:t xml:space="preserve">₁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R</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 xml:space="preserve">₂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T</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 xml:space="preserve">₃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N</m:t>
              </m:r>
            </m:sub>
          </m:sSub>
          <m:r>
            <w:rPr>
              <w:rFonts w:ascii="Cambria Math" w:hAnsi="Cambria Math"/>
              <w:lang w:eastAsia="ru-RU" w:bidi="ar-SA"/>
            </w:rPr>
            <m:t xml:space="preserve"> ),     (3.6)</m:t>
          </m:r>
        </m:oMath>
      </m:oMathPara>
    </w:p>
    <w:p w14:paraId="517193DB" w14:textId="1C0E3844" w:rsidR="00AC0CFB" w:rsidRDefault="00AC0CFB" w:rsidP="00AC0CFB">
      <w:pPr>
        <w:pStyle w:val="a1"/>
        <w:rPr>
          <w:lang w:eastAsia="ru-RU" w:bidi="ar-SA"/>
        </w:rPr>
      </w:pPr>
      <w:r>
        <w:rPr>
          <w:lang w:eastAsia="ru-RU" w:bidi="ar-SA"/>
        </w:rPr>
        <w:t xml:space="preserve">где </w:t>
      </w:r>
      <m:oMath>
        <m:r>
          <w:rPr>
            <w:rFonts w:ascii="Cambria Math" w:hAnsi="Cambria Math"/>
            <w:lang w:eastAsia="ru-RU" w:bidi="ar-SA"/>
          </w:rPr>
          <m:t>A₁, A₂, A₃</m:t>
        </m:r>
      </m:oMath>
      <w:r>
        <w:rPr>
          <w:lang w:eastAsia="ru-RU" w:bidi="ar-SA"/>
        </w:rPr>
        <w:t xml:space="preserve"> – уточняемые коэффициенты с размерностью ускорения. Аргумент функции активности </w:t>
      </w:r>
      <m:oMath>
        <m:r>
          <w:rPr>
            <w:rFonts w:ascii="Cambria Math" w:hAnsi="Cambria Math"/>
            <w:lang w:eastAsia="ru-RU" w:bidi="ar-SA"/>
          </w:rPr>
          <m:t>r</m:t>
        </m:r>
      </m:oMath>
      <w:r>
        <w:rPr>
          <w:lang w:eastAsia="ru-RU" w:bidi="ar-SA"/>
        </w:rPr>
        <w:t xml:space="preserve"> берётся гелиоцентрическим: положение Солнца извлекается из эфемерид и вычитается из барицентрического радиус-вектора кометы.</w:t>
      </w:r>
    </w:p>
    <w:p w14:paraId="0D422728" w14:textId="77777777" w:rsidR="00AC0CFB" w:rsidRDefault="00AC0CFB" w:rsidP="00AC0CFB">
      <w:pPr>
        <w:pStyle w:val="a1"/>
        <w:rPr>
          <w:lang w:eastAsia="ru-RU" w:bidi="ar-SA"/>
        </w:rPr>
      </w:pPr>
      <w:r>
        <w:rPr>
          <w:lang w:eastAsia="ru-RU" w:bidi="ar-SA"/>
        </w:rPr>
        <w:t>Вектор уточняемых параметров включает начальное состояние и три коэффициента Марсдена:</w:t>
      </w:r>
    </w:p>
    <w:p w14:paraId="3DE4E0E7" w14:textId="4B96BFA4" w:rsidR="00AC0CFB" w:rsidRPr="00197CF1" w:rsidRDefault="00197CF1" w:rsidP="0076545D">
      <w:pPr>
        <w:pStyle w:val="a1"/>
        <w:jc w:val="center"/>
        <w:rPr>
          <w:lang w:eastAsia="ru-RU" w:bidi="ar-SA"/>
        </w:rPr>
      </w:pPr>
      <m:oMathPara>
        <m:oMathParaPr>
          <m:jc m:val="center"/>
        </m:oMathParaPr>
        <m:oMath>
          <m:r>
            <w:rPr>
              <w:rFonts w:ascii="Cambria Math" w:hAnsi="Cambria Math"/>
              <w:lang w:eastAsia="ru-RU" w:bidi="ar-SA"/>
            </w:rPr>
            <m:t xml:space="preserve">β = (r₀, v₀, A₁, A₂, A₃) </m:t>
          </m:r>
          <m:r>
            <w:rPr>
              <w:rFonts w:ascii="Cambria Math" w:hAnsi="Cambria Math" w:cs="Cambria Math"/>
              <w:lang w:eastAsia="ru-RU" w:bidi="ar-SA"/>
            </w:rPr>
            <m:t>∈</m:t>
          </m:r>
          <m:r>
            <w:rPr>
              <w:rFonts w:ascii="Cambria Math" w:hAnsi="Cambria Math"/>
              <w:lang w:eastAsia="ru-RU" w:bidi="ar-SA"/>
            </w:rPr>
            <m:t xml:space="preserve"> R⁹.      (3.7)</m:t>
          </m:r>
        </m:oMath>
      </m:oMathPara>
    </w:p>
    <w:p w14:paraId="1094E0AD" w14:textId="67074AC5" w:rsidR="00AC0CFB" w:rsidRDefault="00AC0CFB" w:rsidP="00AC0CFB">
      <w:pPr>
        <w:pStyle w:val="a1"/>
        <w:rPr>
          <w:lang w:eastAsia="ru-RU" w:bidi="ar-SA"/>
        </w:rPr>
      </w:pPr>
      <w:r>
        <w:rPr>
          <w:lang w:eastAsia="ru-RU" w:bidi="ar-SA"/>
        </w:rPr>
        <w:lastRenderedPageBreak/>
        <w:t xml:space="preserve">Начальный момент </w:t>
      </w:r>
      <m:oMath>
        <m:r>
          <w:rPr>
            <w:rFonts w:ascii="Cambria Math" w:hAnsi="Cambria Math"/>
            <w:lang w:eastAsia="ru-RU" w:bidi="ar-SA"/>
          </w:rPr>
          <m:t>t₀</m:t>
        </m:r>
      </m:oMath>
      <w:r>
        <w:rPr>
          <w:lang w:eastAsia="ru-RU" w:bidi="ar-SA"/>
        </w:rPr>
        <w:t xml:space="preserve"> выбирается</w:t>
      </w:r>
      <w:r w:rsidR="00E4030A">
        <w:rPr>
          <w:lang w:eastAsia="ru-RU" w:bidi="ar-SA"/>
        </w:rPr>
        <w:t xml:space="preserve"> на сутки ранее чем момент первого наблюдения</w:t>
      </w:r>
      <w:r>
        <w:rPr>
          <w:lang w:eastAsia="ru-RU" w:bidi="ar-SA"/>
        </w:rPr>
        <w:t xml:space="preserve">; начальное приближение для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берётся из решения JPL Horizons, начальное приближение для </w:t>
      </w:r>
      <m:oMath>
        <m:r>
          <w:rPr>
            <w:rFonts w:ascii="Cambria Math" w:hAnsi="Cambria Math"/>
            <w:lang w:eastAsia="ru-RU" w:bidi="ar-SA"/>
          </w:rPr>
          <m:t>A₁, A₂, A₃</m:t>
        </m:r>
      </m:oMath>
      <w:r>
        <w:rPr>
          <w:lang w:eastAsia="ru-RU" w:bidi="ar-SA"/>
        </w:rPr>
        <w:t xml:space="preserve"> принимается нулевым.</w:t>
      </w:r>
    </w:p>
    <w:p w14:paraId="3EC69E50" w14:textId="53B46EB4" w:rsidR="00125394" w:rsidRDefault="00AC0CFB" w:rsidP="00AC0CFB">
      <w:pPr>
        <w:pStyle w:val="a1"/>
        <w:rPr>
          <w:lang w:eastAsia="ru-RU" w:bidi="ar-SA"/>
        </w:rPr>
      </w:pPr>
      <w:r>
        <w:rPr>
          <w:lang w:eastAsia="ru-RU" w:bidi="ar-SA"/>
        </w:rPr>
        <w:t>Полная система уравнений движения (3.1)</w:t>
      </w:r>
      <w:r w:rsidR="00F01891">
        <w:rPr>
          <w:lang w:eastAsia="ru-RU" w:bidi="ar-SA"/>
        </w:rPr>
        <w:t>-</w:t>
      </w:r>
      <w:r>
        <w:rPr>
          <w:lang w:eastAsia="ru-RU" w:bidi="ar-SA"/>
        </w:rPr>
        <w:t xml:space="preserve">(3.6) образует динамический закон </w:t>
      </w:r>
      <m:oMath>
        <m:r>
          <w:rPr>
            <w:rFonts w:ascii="Cambria Math" w:hAnsi="Cambria Math"/>
            <w:lang w:eastAsia="ru-RU" w:bidi="ar-SA"/>
          </w:rPr>
          <m:t>Ẋ = F(X, t, β),</m:t>
        </m:r>
      </m:oMath>
      <w:r>
        <w:rPr>
          <w:lang w:eastAsia="ru-RU" w:bidi="ar-SA"/>
        </w:rPr>
        <w:t xml:space="preserve"> </w:t>
      </w:r>
      <w:r w:rsidR="00BD2C6D">
        <w:rPr>
          <w:lang w:eastAsia="ru-RU" w:bidi="ar-SA"/>
        </w:rPr>
        <w:t>по которому эволюционирует система.</w:t>
      </w:r>
    </w:p>
    <w:p w14:paraId="219AD986" w14:textId="77777777" w:rsidR="00093022" w:rsidRPr="00125394" w:rsidRDefault="00093022" w:rsidP="00AC0CFB">
      <w:pPr>
        <w:pStyle w:val="a1"/>
        <w:rPr>
          <w:lang w:eastAsia="ru-RU" w:bidi="ar-SA"/>
        </w:rPr>
      </w:pPr>
    </w:p>
    <w:p w14:paraId="2538780F" w14:textId="05C648ED" w:rsidR="00125394" w:rsidRDefault="00125394" w:rsidP="00125394">
      <w:pPr>
        <w:pStyle w:val="4"/>
        <w:rPr>
          <w:rFonts w:eastAsia="Noto Serif CJK SC"/>
        </w:rPr>
      </w:pPr>
      <w:r>
        <w:rPr>
          <w:rFonts w:eastAsia="Noto Serif CJK SC"/>
        </w:rPr>
        <w:t>3.1.2 Редукция наблюдений</w:t>
      </w:r>
    </w:p>
    <w:p w14:paraId="19575731" w14:textId="18B1333C" w:rsidR="00093022" w:rsidRDefault="00093022" w:rsidP="00093022">
      <w:pPr>
        <w:pStyle w:val="a1"/>
        <w:rPr>
          <w:lang w:eastAsia="ru-RU" w:bidi="ar-SA"/>
        </w:rPr>
      </w:pPr>
      <w:r>
        <w:rPr>
          <w:lang w:eastAsia="ru-RU" w:bidi="ar-SA"/>
        </w:rPr>
        <w:t>Уравнения движения интегрируются в барицентрической экваториальной системе и дают положение кометы в моменты времени, отсчитываемые в шкале TDB. Наблюдения приведены к шкале UTC и сделаны из разных обсерваторий, находящихся на поверхности Земли и в космосе. Чтобы сопоставить модельную траекторию с измерениями, требуется выполнить две группы преобразований: согласовать шкалы времени и привести вычисленное положение кометы к небесным координатам, которые действительно регистрирует наблюдатель.</w:t>
      </w:r>
    </w:p>
    <w:p w14:paraId="0F23C2B6" w14:textId="77777777" w:rsidR="00F01891" w:rsidRDefault="00093022" w:rsidP="00093022">
      <w:pPr>
        <w:pStyle w:val="a1"/>
        <w:rPr>
          <w:lang w:eastAsia="ru-RU" w:bidi="ar-SA"/>
        </w:rPr>
      </w:pPr>
      <w:r w:rsidRPr="00F01891">
        <w:rPr>
          <w:b/>
          <w:bCs/>
          <w:lang w:eastAsia="ru-RU" w:bidi="ar-SA"/>
        </w:rPr>
        <w:t>Шкалы времени</w:t>
      </w:r>
    </w:p>
    <w:p w14:paraId="46B8BA6F" w14:textId="1E25C6A0" w:rsidR="00093022" w:rsidRPr="00DF36BC" w:rsidRDefault="00093022" w:rsidP="00093022">
      <w:pPr>
        <w:pStyle w:val="a1"/>
        <w:rPr>
          <w:lang w:eastAsia="ru-RU" w:bidi="ar-SA"/>
        </w:rPr>
      </w:pPr>
      <w:r>
        <w:rPr>
          <w:lang w:eastAsia="ru-RU" w:bidi="ar-SA"/>
        </w:rPr>
        <w:t xml:space="preserve">Цепочка преобразований UTC → TDB разбивается на два этапа. На первом этапе момент наблюдения в UTC переводится в международное атомное время TAI и далее в земное динамическое время TT с помощью функций библиотеки IAU SOFA. Эти преобразования основаны на таблице секунд координации и линейном соотношении TT = TAI + 32.184 с. На втором этапе вычисляется разность TT – TDB, зависящая от положения наблюдателя в гравитационном поле Солнечной системы. Соответствующая поправка извлекается из эфемерид EPM </w:t>
      </w:r>
      <w:r w:rsidR="00CD6078">
        <w:rPr>
          <w:lang w:eastAsia="ru-RU" w:bidi="ar-SA"/>
        </w:rPr>
        <w:t xml:space="preserve">с помощью </w:t>
      </w:r>
      <w:r w:rsidR="00CD6078" w:rsidRPr="00CD6078">
        <w:rPr>
          <w:lang w:eastAsia="ru-RU" w:bidi="ar-SA"/>
        </w:rPr>
        <w:t>ephCalculateTimeDiff</w:t>
      </w:r>
      <w:r>
        <w:rPr>
          <w:lang w:eastAsia="ru-RU" w:bidi="ar-SA"/>
        </w:rPr>
        <w:t xml:space="preserve"> библиотеки libephaccess</w:t>
      </w:r>
      <w:r w:rsidR="003367F2">
        <w:rPr>
          <w:lang w:eastAsia="ru-RU" w:bidi="ar-SA"/>
        </w:rPr>
        <w:t xml:space="preserve">. </w:t>
      </w:r>
      <w:r>
        <w:rPr>
          <w:lang w:eastAsia="ru-RU" w:bidi="ar-SA"/>
        </w:rPr>
        <w:t>Итоговое значение jd_</w:t>
      </w:r>
      <w:r w:rsidR="003367F2">
        <w:rPr>
          <w:lang w:val="en-US" w:eastAsia="ru-RU" w:bidi="ar-SA"/>
        </w:rPr>
        <w:t>tdb</w:t>
      </w:r>
      <w:r w:rsidR="003367F2" w:rsidRPr="003367F2">
        <w:rPr>
          <w:lang w:eastAsia="ru-RU" w:bidi="ar-SA"/>
        </w:rPr>
        <w:t xml:space="preserve"> </w:t>
      </w:r>
      <w:r w:rsidR="003367F2">
        <w:rPr>
          <w:lang w:eastAsia="ru-RU" w:bidi="ar-SA"/>
        </w:rPr>
        <w:t>используется в</w:t>
      </w:r>
      <w:r>
        <w:rPr>
          <w:lang w:eastAsia="ru-RU" w:bidi="ar-SA"/>
        </w:rPr>
        <w:t xml:space="preserve"> дальнейши</w:t>
      </w:r>
      <w:r w:rsidR="003367F2">
        <w:rPr>
          <w:lang w:eastAsia="ru-RU" w:bidi="ar-SA"/>
        </w:rPr>
        <w:t>х</w:t>
      </w:r>
      <w:r>
        <w:rPr>
          <w:lang w:eastAsia="ru-RU" w:bidi="ar-SA"/>
        </w:rPr>
        <w:t xml:space="preserve"> вычисления как момент</w:t>
      </w:r>
      <w:r w:rsidR="00DF36BC">
        <w:rPr>
          <w:lang w:eastAsia="ru-RU" w:bidi="ar-SA"/>
        </w:rPr>
        <w:t xml:space="preserve"> наблюдения в шкале </w:t>
      </w:r>
      <w:r w:rsidR="00DF36BC">
        <w:rPr>
          <w:lang w:val="en-US" w:eastAsia="ru-RU" w:bidi="ar-SA"/>
        </w:rPr>
        <w:t>TDB</w:t>
      </w:r>
      <w:r w:rsidR="00DF36BC" w:rsidRPr="00DF36BC">
        <w:rPr>
          <w:lang w:eastAsia="ru-RU" w:bidi="ar-SA"/>
        </w:rPr>
        <w:t>.</w:t>
      </w:r>
    </w:p>
    <w:p w14:paraId="43967FA5" w14:textId="77777777" w:rsidR="00DF36BC" w:rsidRDefault="00093022" w:rsidP="00093022">
      <w:pPr>
        <w:pStyle w:val="a1"/>
        <w:rPr>
          <w:lang w:eastAsia="ru-RU" w:bidi="ar-SA"/>
        </w:rPr>
      </w:pPr>
      <w:r w:rsidRPr="00DF36BC">
        <w:rPr>
          <w:b/>
          <w:bCs/>
          <w:lang w:eastAsia="ru-RU" w:bidi="ar-SA"/>
        </w:rPr>
        <w:t>Положение наблюдателя</w:t>
      </w:r>
    </w:p>
    <w:p w14:paraId="37D500AD" w14:textId="0BB2AD2E" w:rsidR="00093022" w:rsidRDefault="00DF36BC" w:rsidP="00093022">
      <w:pPr>
        <w:pStyle w:val="a1"/>
        <w:rPr>
          <w:lang w:eastAsia="ru-RU" w:bidi="ar-SA"/>
        </w:rPr>
      </w:pPr>
      <w:r>
        <w:rPr>
          <w:lang w:eastAsia="ru-RU" w:bidi="ar-SA"/>
        </w:rPr>
        <w:t>Каждому наблюдению соответствует в</w:t>
      </w:r>
      <w:r w:rsidR="00093022">
        <w:rPr>
          <w:lang w:eastAsia="ru-RU" w:bidi="ar-SA"/>
        </w:rPr>
        <w:t>ектор r_station_itr</w:t>
      </w:r>
      <w:r w:rsidR="00BB540D">
        <w:rPr>
          <w:lang w:val="en-US" w:eastAsia="ru-RU" w:bidi="ar-SA"/>
        </w:rPr>
        <w:t>f</w:t>
      </w:r>
      <w:r>
        <w:rPr>
          <w:lang w:eastAsia="ru-RU" w:bidi="ar-SA"/>
        </w:rPr>
        <w:t>,</w:t>
      </w:r>
      <w:r w:rsidR="00093022">
        <w:rPr>
          <w:lang w:eastAsia="ru-RU" w:bidi="ar-SA"/>
        </w:rPr>
        <w:t xml:space="preserve"> зада</w:t>
      </w:r>
      <w:r>
        <w:rPr>
          <w:lang w:eastAsia="ru-RU" w:bidi="ar-SA"/>
        </w:rPr>
        <w:t xml:space="preserve">ющий </w:t>
      </w:r>
      <w:r w:rsidR="00093022">
        <w:rPr>
          <w:lang w:eastAsia="ru-RU" w:bidi="ar-SA"/>
        </w:rPr>
        <w:t xml:space="preserve">положение </w:t>
      </w:r>
      <w:r>
        <w:rPr>
          <w:lang w:eastAsia="ru-RU" w:bidi="ar-SA"/>
        </w:rPr>
        <w:t>обсерватории</w:t>
      </w:r>
      <w:r w:rsidR="00093022">
        <w:rPr>
          <w:lang w:eastAsia="ru-RU" w:bidi="ar-SA"/>
        </w:rPr>
        <w:t xml:space="preserve"> в</w:t>
      </w:r>
      <w:r>
        <w:rPr>
          <w:lang w:eastAsia="ru-RU" w:bidi="ar-SA"/>
        </w:rPr>
        <w:t xml:space="preserve"> </w:t>
      </w:r>
      <w:r w:rsidR="00093022">
        <w:rPr>
          <w:lang w:eastAsia="ru-RU" w:bidi="ar-SA"/>
        </w:rPr>
        <w:t>системе ITR</w:t>
      </w:r>
      <w:r w:rsidR="00BB540D">
        <w:rPr>
          <w:lang w:val="en-US" w:eastAsia="ru-RU" w:bidi="ar-SA"/>
        </w:rPr>
        <w:t>F</w:t>
      </w:r>
      <w:r>
        <w:rPr>
          <w:lang w:eastAsia="ru-RU" w:bidi="ar-SA"/>
        </w:rPr>
        <w:t>, которая вращается вместе с Землёй</w:t>
      </w:r>
      <w:r w:rsidR="00093022">
        <w:rPr>
          <w:lang w:eastAsia="ru-RU" w:bidi="ar-SA"/>
        </w:rPr>
        <w:t xml:space="preserve">. Для сопоставления с моделью требуется получить барицентрическое </w:t>
      </w:r>
      <w:r w:rsidR="00093022">
        <w:rPr>
          <w:lang w:eastAsia="ru-RU" w:bidi="ar-SA"/>
        </w:rPr>
        <w:lastRenderedPageBreak/>
        <w:t>положение станции в J2000. Преобразование выполняется в два этапа. Сначала средствами SOFA строится матрица перехода из ITR</w:t>
      </w:r>
      <w:r w:rsidR="00BB540D">
        <w:rPr>
          <w:lang w:val="en-US" w:eastAsia="ru-RU" w:bidi="ar-SA"/>
        </w:rPr>
        <w:t>F</w:t>
      </w:r>
      <w:r w:rsidR="00093022">
        <w:rPr>
          <w:lang w:eastAsia="ru-RU" w:bidi="ar-SA"/>
        </w:rPr>
        <w:t xml:space="preserve"> в геоцентрическую небесную систему GCRS, учитывающая прецессию, нутацию, движение полюса и собственное вращение Земли. На втором</w:t>
      </w:r>
      <w:r w:rsidR="00F4323D">
        <w:rPr>
          <w:lang w:eastAsia="ru-RU" w:bidi="ar-SA"/>
        </w:rPr>
        <w:t xml:space="preserve"> этапе к полученному вектору </w:t>
      </w:r>
      <m:oMath>
        <m:r>
          <w:rPr>
            <w:rFonts w:ascii="Cambria Math" w:hAnsi="Cambria Math"/>
            <w:lang w:eastAsia="ru-RU" w:bidi="ar-SA"/>
          </w:rPr>
          <m:t>r_station_gcrs</m:t>
        </m:r>
      </m:oMath>
      <w:r w:rsidR="00093022">
        <w:rPr>
          <w:lang w:eastAsia="ru-RU" w:bidi="ar-SA"/>
        </w:rPr>
        <w:t xml:space="preserve"> </w:t>
      </w:r>
      <w:r w:rsidR="00F4323D">
        <w:rPr>
          <w:lang w:eastAsia="ru-RU" w:bidi="ar-SA"/>
        </w:rPr>
        <w:t xml:space="preserve">прибавляется положение Земли и получается </w:t>
      </w:r>
      <w:r w:rsidR="00093022">
        <w:rPr>
          <w:lang w:eastAsia="ru-RU" w:bidi="ar-SA"/>
        </w:rPr>
        <w:t>барицентрическое положение наблюдателя</w:t>
      </w:r>
    </w:p>
    <w:p w14:paraId="0187CA36" w14:textId="30CD2DCB" w:rsidR="00093022" w:rsidRPr="00197CF1" w:rsidRDefault="00197CF1" w:rsidP="00093022">
      <w:pPr>
        <w:pStyle w:val="a1"/>
        <w:rPr>
          <w:lang w:val="en-US" w:eastAsia="ru-RU" w:bidi="ar-SA"/>
        </w:rPr>
      </w:pPr>
      <m:oMathPara>
        <m:oMathParaPr>
          <m:jc m:val="center"/>
        </m:oMathParaPr>
        <m:oMath>
          <m:r>
            <w:rPr>
              <w:rFonts w:ascii="Cambria Math" w:hAnsi="Cambria Math"/>
              <w:lang w:val="en-US" w:eastAsia="ru-RU" w:bidi="ar-SA"/>
            </w:rPr>
            <m:t>r_obs(t) = r_earth(t) + r_station_gcrs(t),      (3.8)</m:t>
          </m:r>
        </m:oMath>
      </m:oMathPara>
    </w:p>
    <w:p w14:paraId="51653988" w14:textId="6A5A0D1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r_earth(t)</m:t>
        </m:r>
      </m:oMath>
      <w:r>
        <w:rPr>
          <w:lang w:eastAsia="ru-RU" w:bidi="ar-SA"/>
        </w:rPr>
        <w:t xml:space="preserve"> – барицентрический радиус-вектор Земли, извлекаемый из эфемерид.</w:t>
      </w:r>
    </w:p>
    <w:p w14:paraId="1E9ED76F" w14:textId="77777777" w:rsidR="00DF36BC" w:rsidRDefault="00093022" w:rsidP="00093022">
      <w:pPr>
        <w:pStyle w:val="a1"/>
        <w:rPr>
          <w:b/>
          <w:bCs/>
          <w:lang w:eastAsia="ru-RU" w:bidi="ar-SA"/>
        </w:rPr>
      </w:pPr>
      <w:r w:rsidRPr="00DF36BC">
        <w:rPr>
          <w:b/>
          <w:bCs/>
          <w:lang w:eastAsia="ru-RU" w:bidi="ar-SA"/>
        </w:rPr>
        <w:t>Световое время</w:t>
      </w:r>
    </w:p>
    <w:p w14:paraId="335CEDED" w14:textId="548D7287" w:rsidR="00093022" w:rsidRDefault="00093022" w:rsidP="00093022">
      <w:pPr>
        <w:pStyle w:val="a1"/>
        <w:rPr>
          <w:lang w:eastAsia="ru-RU" w:bidi="ar-SA"/>
        </w:rPr>
      </w:pPr>
      <w:r>
        <w:rPr>
          <w:lang w:eastAsia="ru-RU" w:bidi="ar-SA"/>
        </w:rPr>
        <w:t xml:space="preserve">Свет, зарегистрированный станцией в момент </w:t>
      </w:r>
      <m:oMath>
        <m:r>
          <w:rPr>
            <w:rFonts w:ascii="Cambria Math" w:hAnsi="Cambria Math"/>
            <w:lang w:eastAsia="ru-RU" w:bidi="ar-SA"/>
          </w:rPr>
          <m:t>t_obs</m:t>
        </m:r>
      </m:oMath>
      <w:r>
        <w:rPr>
          <w:lang w:eastAsia="ru-RU" w:bidi="ar-SA"/>
        </w:rPr>
        <w:t xml:space="preserve">, был испущен кометой в более ранний момент </w:t>
      </w:r>
      <m:oMath>
        <m:r>
          <w:rPr>
            <w:rFonts w:ascii="Cambria Math" w:hAnsi="Cambria Math"/>
            <w:lang w:eastAsia="ru-RU" w:bidi="ar-SA"/>
          </w:rPr>
          <m:t>t_emit</m:t>
        </m:r>
      </m:oMath>
      <w:r>
        <w:rPr>
          <w:lang w:eastAsia="ru-RU" w:bidi="ar-SA"/>
        </w:rPr>
        <w:t xml:space="preserve">. Разность </w:t>
      </w:r>
      <m:oMath>
        <m:r>
          <w:rPr>
            <w:rFonts w:ascii="Cambria Math" w:hAnsi="Cambria Math"/>
            <w:lang w:eastAsia="ru-RU" w:bidi="ar-SA"/>
          </w:rPr>
          <m:t>Δt = t_obs – t_emit</m:t>
        </m:r>
      </m:oMath>
      <w:r>
        <w:rPr>
          <w:lang w:eastAsia="ru-RU" w:bidi="ar-SA"/>
        </w:rPr>
        <w:t xml:space="preserve"> удовлетворяет уравнению</w:t>
      </w:r>
    </w:p>
    <w:p w14:paraId="0F206209" w14:textId="7DA6625D" w:rsidR="00093022" w:rsidRPr="00A90429" w:rsidRDefault="00197CF1" w:rsidP="00F4323D">
      <w:pPr>
        <w:pStyle w:val="a1"/>
        <w:jc w:val="center"/>
        <w:rPr>
          <w:lang w:val="en-US" w:eastAsia="ru-RU" w:bidi="ar-SA"/>
        </w:rPr>
      </w:pPr>
      <m:oMathPara>
        <m:oMathParaPr>
          <m:jc m:val="center"/>
        </m:oMathParaPr>
        <m:oMath>
          <m:r>
            <w:rPr>
              <w:rFonts w:ascii="Cambria Math" w:hAnsi="Cambria Math"/>
              <w:lang w:val="en-US" w:eastAsia="ru-RU" w:bidi="ar-SA"/>
            </w:rPr>
            <m:t xml:space="preserve">c · </m:t>
          </m:r>
          <m:r>
            <w:rPr>
              <w:rFonts w:ascii="Cambria Math" w:hAnsi="Cambria Math"/>
              <w:lang w:eastAsia="ru-RU" w:bidi="ar-SA"/>
            </w:rPr>
            <m:t>Δ</m:t>
          </m:r>
          <m:r>
            <w:rPr>
              <w:rFonts w:ascii="Cambria Math" w:hAnsi="Cambria Math"/>
              <w:lang w:val="en-US" w:eastAsia="ru-RU" w:bidi="ar-SA"/>
            </w:rPr>
            <m:t xml:space="preserve">t = | </m:t>
          </m:r>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comet</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emit</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obs</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val="en-US" w:eastAsia="ru-RU" w:bidi="ar-SA"/>
            </w:rPr>
            <m:t>) |,      (3.9)</m:t>
          </m:r>
        </m:oMath>
      </m:oMathPara>
    </w:p>
    <w:p w14:paraId="685DAAF0" w14:textId="07179B7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c</m:t>
        </m:r>
      </m:oMath>
      <w:r>
        <w:rPr>
          <w:lang w:eastAsia="ru-RU" w:bidi="ar-SA"/>
        </w:rPr>
        <w:t xml:space="preserve"> – скорость света. Уравнение (3.9) нелинейно по </w:t>
      </w:r>
      <m:oMath>
        <m:r>
          <w:rPr>
            <w:rFonts w:ascii="Cambria Math" w:hAnsi="Cambria Math"/>
            <w:lang w:eastAsia="ru-RU" w:bidi="ar-SA"/>
          </w:rPr>
          <m:t>t_emit</m:t>
        </m:r>
      </m:oMath>
      <w:r>
        <w:rPr>
          <w:lang w:eastAsia="ru-RU" w:bidi="ar-SA"/>
        </w:rPr>
        <w:t xml:space="preserve"> и решается </w:t>
      </w:r>
      <w:r w:rsidR="00DF36BC">
        <w:rPr>
          <w:lang w:eastAsia="ru-RU" w:bidi="ar-SA"/>
        </w:rPr>
        <w:t xml:space="preserve">методом </w:t>
      </w:r>
      <w:r>
        <w:rPr>
          <w:lang w:eastAsia="ru-RU" w:bidi="ar-SA"/>
        </w:rPr>
        <w:t>простой итераци</w:t>
      </w:r>
      <w:r w:rsidR="000815DE">
        <w:rPr>
          <w:lang w:eastAsia="ru-RU" w:bidi="ar-SA"/>
        </w:rPr>
        <w:t>и</w:t>
      </w:r>
      <w:r>
        <w:rPr>
          <w:lang w:eastAsia="ru-RU" w:bidi="ar-SA"/>
        </w:rPr>
        <w:t xml:space="preserve">: начальное приближение </w:t>
      </w:r>
      <m:oMath>
        <m:r>
          <w:rPr>
            <w:rFonts w:ascii="Cambria Math" w:hAnsi="Cambria Math"/>
            <w:lang w:eastAsia="ru-RU" w:bidi="ar-SA"/>
          </w:rPr>
          <m:t>t_emit⁽⁰⁾ = t_obs</m:t>
        </m:r>
      </m:oMath>
      <w:r>
        <w:rPr>
          <w:lang w:eastAsia="ru-RU" w:bidi="ar-SA"/>
        </w:rPr>
        <w:t xml:space="preserve"> последовательно уточняется как</w:t>
      </w:r>
    </w:p>
    <w:p w14:paraId="6C73B7D0" w14:textId="2E69A508" w:rsidR="00093022" w:rsidRPr="00A90429" w:rsidRDefault="00C267AD" w:rsidP="00F4323D">
      <w:pPr>
        <w:pStyle w:val="a1"/>
        <w:jc w:val="center"/>
        <w:rPr>
          <w:lang w:eastAsia="ru-RU" w:bidi="ar-SA"/>
        </w:rPr>
      </w:pPr>
      <m:oMathPara>
        <m:oMathParaPr>
          <m:jc m:val="center"/>
        </m:oMathParaPr>
        <m:oMath>
          <m:sSub>
            <m:sSubPr>
              <m:ctrlPr>
                <w:rPr>
                  <w:rFonts w:ascii="Cambria Math" w:hAnsi="Cambria Math"/>
                  <w:i/>
                  <w:lang w:eastAsia="ru-RU" w:bidi="ar-SA"/>
                </w:rPr>
              </m:ctrlPr>
            </m:sSubPr>
            <m:e>
              <m:r>
                <w:rPr>
                  <w:rFonts w:ascii="Cambria Math" w:hAnsi="Cambria Math"/>
                  <w:lang w:val="en-US" w:eastAsia="ru-RU" w:bidi="ar-SA"/>
                </w:rPr>
                <m:t>t</m:t>
              </m:r>
              <m:ctrlPr>
                <w:rPr>
                  <w:rFonts w:ascii="Cambria Math" w:hAnsi="Cambria Math"/>
                  <w:i/>
                  <w:lang w:val="en-US" w:eastAsia="ru-RU" w:bidi="ar-SA"/>
                </w:rPr>
              </m:ctrlPr>
            </m:e>
            <m:sub>
              <m:r>
                <w:rPr>
                  <w:rFonts w:ascii="Cambria Math" w:hAnsi="Cambria Math"/>
                  <w:lang w:val="en-US" w:eastAsia="ru-RU" w:bidi="ar-SA"/>
                </w:rPr>
                <m:t>emit</m:t>
              </m:r>
            </m:sub>
          </m:sSub>
          <m:r>
            <w:rPr>
              <w:rFonts w:ascii="Cambria Math" w:hAnsi="Cambria Math"/>
              <w:lang w:eastAsia="ru-RU" w:bidi="ar-SA"/>
            </w:rPr>
            <m:t xml:space="preserve">⁽ᵏ⁺¹⁾ = </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eastAsia="ru-RU" w:bidi="ar-SA"/>
            </w:rPr>
            <m:t xml:space="preserve"> –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comet</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emit</m:t>
              </m:r>
            </m:sub>
          </m:sSub>
          <m:r>
            <w:rPr>
              <w:rFonts w:ascii="Cambria Math" w:hAnsi="Cambria Math"/>
              <w:lang w:eastAsia="ru-RU" w:bidi="ar-SA"/>
            </w:rPr>
            <m:t xml:space="preserve">⁽ᵏ⁾)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eastAsia="ru-RU" w:bidi="ar-SA"/>
            </w:rPr>
            <m:t xml:space="preserve">) | / </m:t>
          </m:r>
          <m:r>
            <w:rPr>
              <w:rFonts w:ascii="Cambria Math" w:hAnsi="Cambria Math"/>
              <w:lang w:val="en-US" w:eastAsia="ru-RU" w:bidi="ar-SA"/>
            </w:rPr>
            <m:t>c</m:t>
          </m:r>
          <m:r>
            <w:rPr>
              <w:rFonts w:ascii="Cambria Math" w:hAnsi="Cambria Math"/>
              <w:lang w:eastAsia="ru-RU" w:bidi="ar-SA"/>
            </w:rPr>
            <m:t>.  (3.10)</m:t>
          </m:r>
        </m:oMath>
      </m:oMathPara>
    </w:p>
    <w:p w14:paraId="2E5FA5B8" w14:textId="6D73BF38" w:rsidR="00093022" w:rsidRDefault="00093022" w:rsidP="00093022">
      <w:pPr>
        <w:pStyle w:val="a1"/>
        <w:rPr>
          <w:lang w:eastAsia="ru-RU" w:bidi="ar-SA"/>
        </w:rPr>
      </w:pPr>
      <w:r>
        <w:rPr>
          <w:lang w:eastAsia="ru-RU" w:bidi="ar-SA"/>
        </w:rPr>
        <w:t xml:space="preserve">Положение кометы </w:t>
      </w:r>
      <m:oMath>
        <m:r>
          <w:rPr>
            <w:rFonts w:ascii="Cambria Math" w:hAnsi="Cambria Math"/>
            <w:lang w:eastAsia="ru-RU" w:bidi="ar-SA"/>
          </w:rPr>
          <m:t>r_comet</m:t>
        </m:r>
      </m:oMath>
      <w:r>
        <w:rPr>
          <w:lang w:eastAsia="ru-RU" w:bidi="ar-SA"/>
        </w:rPr>
        <w:t xml:space="preserve"> в момент </w:t>
      </w:r>
      <m:oMath>
        <m:r>
          <w:rPr>
            <w:rFonts w:ascii="Cambria Math" w:hAnsi="Cambria Math"/>
            <w:lang w:eastAsia="ru-RU" w:bidi="ar-SA"/>
          </w:rPr>
          <m:t>t_emit</m:t>
        </m:r>
      </m:oMath>
      <w:r>
        <w:rPr>
          <w:lang w:eastAsia="ru-RU" w:bidi="ar-SA"/>
        </w:rPr>
        <w:t xml:space="preserve"> </w:t>
      </w:r>
      <w:r w:rsidR="00F4323D">
        <w:rPr>
          <w:lang w:eastAsia="ru-RU" w:bidi="ar-SA"/>
        </w:rPr>
        <w:t>вычисляется</w:t>
      </w:r>
      <w:r>
        <w:rPr>
          <w:lang w:eastAsia="ru-RU" w:bidi="ar-SA"/>
        </w:rPr>
        <w:t xml:space="preserve"> методом линейной интерполяции по узлам </w:t>
      </w:r>
      <w:r w:rsidR="00F4323D">
        <w:rPr>
          <w:lang w:eastAsia="ru-RU" w:bidi="ar-SA"/>
        </w:rPr>
        <w:t>равномерной</w:t>
      </w:r>
      <w:r>
        <w:rPr>
          <w:lang w:eastAsia="ru-RU" w:bidi="ar-SA"/>
        </w:rPr>
        <w:t xml:space="preserve"> сетки (см. 3.1.3). </w:t>
      </w:r>
    </w:p>
    <w:p w14:paraId="43A5168E" w14:textId="77777777" w:rsidR="00F4323D" w:rsidRDefault="00093022" w:rsidP="00093022">
      <w:pPr>
        <w:pStyle w:val="a1"/>
        <w:rPr>
          <w:b/>
          <w:bCs/>
          <w:lang w:eastAsia="ru-RU" w:bidi="ar-SA"/>
        </w:rPr>
      </w:pPr>
      <w:r w:rsidRPr="00F4323D">
        <w:rPr>
          <w:b/>
          <w:bCs/>
          <w:lang w:eastAsia="ru-RU" w:bidi="ar-SA"/>
        </w:rPr>
        <w:t>Гравитационное отклонение света</w:t>
      </w:r>
    </w:p>
    <w:p w14:paraId="1322EC01" w14:textId="3E5BEB71" w:rsidR="00C60423" w:rsidRDefault="008A21F0" w:rsidP="00093022">
      <w:pPr>
        <w:pStyle w:val="a1"/>
        <w:rPr>
          <w:lang w:eastAsia="ru-RU" w:bidi="ar-SA"/>
        </w:rPr>
      </w:pPr>
      <w:r w:rsidRPr="008A21F0">
        <w:rPr>
          <w:lang w:eastAsia="ru-RU" w:bidi="ar-SA"/>
        </w:rPr>
        <w:t>Луч света от кометы</w:t>
      </w:r>
      <w:r>
        <w:rPr>
          <w:lang w:eastAsia="ru-RU" w:bidi="ar-SA"/>
        </w:rPr>
        <w:t xml:space="preserve">, проходящий </w:t>
      </w:r>
      <w:r w:rsidRPr="008A21F0">
        <w:rPr>
          <w:lang w:eastAsia="ru-RU" w:bidi="ar-SA"/>
        </w:rPr>
        <w:t>вблизи Солнца</w:t>
      </w:r>
      <w:r w:rsidR="00C60423">
        <w:rPr>
          <w:lang w:eastAsia="ru-RU" w:bidi="ar-SA"/>
        </w:rPr>
        <w:t>,</w:t>
      </w:r>
      <w:r w:rsidRPr="008A21F0">
        <w:rPr>
          <w:lang w:eastAsia="ru-RU" w:bidi="ar-SA"/>
        </w:rPr>
        <w:t xml:space="preserve"> испытывает релятивистское отклонение в его гравитационном поле. Эффект приводит к смещению видимого направления на источник по сравнению с истинным геометрическим направлением; величина смещения зависит от углового расстояния луча до Солнца и достигает заметных значений при малых элонгациях.</w:t>
      </w:r>
      <w:r w:rsidR="00C60423">
        <w:rPr>
          <w:lang w:eastAsia="ru-RU" w:bidi="ar-SA"/>
        </w:rPr>
        <w:t xml:space="preserve"> </w:t>
      </w:r>
      <w:r w:rsidRPr="008A21F0">
        <w:rPr>
          <w:lang w:eastAsia="ru-RU" w:bidi="ar-SA"/>
        </w:rPr>
        <w:t>В программе соответствующая коррекция выполняется функцией iauLd библиотеки IAU SOFA.</w:t>
      </w:r>
    </w:p>
    <w:p w14:paraId="67642DBB" w14:textId="093B5D6B" w:rsidR="00C60423" w:rsidRDefault="00C60423" w:rsidP="00093022">
      <w:pPr>
        <w:pStyle w:val="a1"/>
        <w:rPr>
          <w:lang w:eastAsia="ru-RU" w:bidi="ar-SA"/>
        </w:rPr>
      </w:pPr>
    </w:p>
    <w:p w14:paraId="457B765C" w14:textId="77777777" w:rsidR="00C60423" w:rsidRDefault="00C60423" w:rsidP="00093022">
      <w:pPr>
        <w:pStyle w:val="a1"/>
        <w:rPr>
          <w:lang w:eastAsia="ru-RU" w:bidi="ar-SA"/>
        </w:rPr>
      </w:pPr>
    </w:p>
    <w:p w14:paraId="151FBEAE" w14:textId="3DC4B010" w:rsidR="00C90CF9" w:rsidRDefault="00C90CF9" w:rsidP="00093022">
      <w:pPr>
        <w:pStyle w:val="a1"/>
        <w:rPr>
          <w:b/>
          <w:bCs/>
          <w:lang w:eastAsia="ru-RU" w:bidi="ar-SA"/>
        </w:rPr>
      </w:pPr>
      <w:r w:rsidRPr="00C90CF9">
        <w:rPr>
          <w:b/>
          <w:bCs/>
          <w:lang w:eastAsia="ru-RU" w:bidi="ar-SA"/>
        </w:rPr>
        <w:lastRenderedPageBreak/>
        <w:t>Аберрация</w:t>
      </w:r>
    </w:p>
    <w:p w14:paraId="3984D9C0" w14:textId="7F68CF05" w:rsidR="00093022" w:rsidRDefault="00093022" w:rsidP="00093022">
      <w:pPr>
        <w:pStyle w:val="a1"/>
        <w:rPr>
          <w:lang w:eastAsia="ru-RU" w:bidi="ar-SA"/>
        </w:rPr>
      </w:pPr>
      <w:r>
        <w:rPr>
          <w:lang w:eastAsia="ru-RU" w:bidi="ar-SA"/>
        </w:rPr>
        <w:t>Год</w:t>
      </w:r>
      <w:r w:rsidR="00C90CF9">
        <w:rPr>
          <w:lang w:eastAsia="ru-RU" w:bidi="ar-SA"/>
        </w:rPr>
        <w:t>ичная</w:t>
      </w:r>
      <w:r>
        <w:rPr>
          <w:lang w:eastAsia="ru-RU" w:bidi="ar-SA"/>
        </w:rPr>
        <w:t xml:space="preserve"> аберрация, связанная с движением </w:t>
      </w:r>
      <w:r w:rsidR="00C90CF9">
        <w:rPr>
          <w:lang w:eastAsia="ru-RU" w:bidi="ar-SA"/>
        </w:rPr>
        <w:t>Земли</w:t>
      </w:r>
      <w:r>
        <w:rPr>
          <w:lang w:eastAsia="ru-RU" w:bidi="ar-SA"/>
        </w:rPr>
        <w:t xml:space="preserve"> </w:t>
      </w:r>
      <w:r w:rsidR="00C90CF9">
        <w:rPr>
          <w:lang w:eastAsia="ru-RU" w:bidi="ar-SA"/>
        </w:rPr>
        <w:t>по орбите вокруг Солнца</w:t>
      </w:r>
      <w:r>
        <w:rPr>
          <w:lang w:eastAsia="ru-RU" w:bidi="ar-SA"/>
        </w:rPr>
        <w:t xml:space="preserve">, в общем случае требует отдельного учёта и составляет до 20 угловых секунд. </w:t>
      </w:r>
      <w:r w:rsidR="00C50B1C" w:rsidRPr="00C50B1C">
        <w:rPr>
          <w:lang w:eastAsia="ru-RU" w:bidi="ar-SA"/>
        </w:rPr>
        <w:t>Однако предварительные эксперименты и анализ методики обработки данных Центром малых планет показали, что в публикуемых каталогах поправка за аберрацию уже учтена. Это объясняется тем, что астрометрические позиции кометы определяются относительно фоновых звёзд</w:t>
      </w:r>
      <w:r w:rsidR="00C50B1C">
        <w:rPr>
          <w:lang w:eastAsia="ru-RU" w:bidi="ar-SA"/>
        </w:rPr>
        <w:t>, положение которых также смещенно из-за аберрации</w:t>
      </w:r>
      <w:r w:rsidR="00C50B1C" w:rsidRPr="00C50B1C">
        <w:rPr>
          <w:lang w:eastAsia="ru-RU" w:bidi="ar-SA"/>
        </w:rPr>
        <w:t>.</w:t>
      </w:r>
      <w:r w:rsidR="00C50B1C">
        <w:rPr>
          <w:lang w:eastAsia="ru-RU" w:bidi="ar-SA"/>
        </w:rPr>
        <w:t xml:space="preserve"> </w:t>
      </w:r>
      <w:r w:rsidR="00C90CF9">
        <w:rPr>
          <w:lang w:eastAsia="ru-RU" w:bidi="ar-SA"/>
        </w:rPr>
        <w:t>Н</w:t>
      </w:r>
      <w:r>
        <w:rPr>
          <w:lang w:eastAsia="ru-RU" w:bidi="ar-SA"/>
        </w:rPr>
        <w:t xml:space="preserve">евязки модели, в которой аберрация </w:t>
      </w:r>
      <w:r w:rsidR="00C90CF9">
        <w:rPr>
          <w:lang w:eastAsia="ru-RU" w:bidi="ar-SA"/>
        </w:rPr>
        <w:t>учитывалась</w:t>
      </w:r>
      <w:r>
        <w:rPr>
          <w:lang w:eastAsia="ru-RU" w:bidi="ar-SA"/>
        </w:rPr>
        <w:t xml:space="preserve">, систематически возрастали до </w:t>
      </w:r>
      <w:r w:rsidR="00C90CF9">
        <w:rPr>
          <w:lang w:eastAsia="ru-RU" w:bidi="ar-SA"/>
        </w:rPr>
        <w:t>десятков</w:t>
      </w:r>
      <w:r>
        <w:rPr>
          <w:lang w:eastAsia="ru-RU" w:bidi="ar-SA"/>
        </w:rPr>
        <w:t xml:space="preserve"> угловых секунд, тогда как без её учёта оставались на уровне </w:t>
      </w:r>
      <w:r w:rsidR="00C90CF9">
        <w:rPr>
          <w:lang w:eastAsia="ru-RU" w:bidi="ar-SA"/>
        </w:rPr>
        <w:t>шума</w:t>
      </w:r>
      <w:r>
        <w:rPr>
          <w:lang w:eastAsia="ru-RU" w:bidi="ar-SA"/>
        </w:rPr>
        <w:t xml:space="preserve"> измерений. На основании этого в редукцию аберрационная поправка не включена.</w:t>
      </w:r>
    </w:p>
    <w:p w14:paraId="44C3918C" w14:textId="77777777" w:rsidR="00C90CF9" w:rsidRDefault="00093022" w:rsidP="00093022">
      <w:pPr>
        <w:pStyle w:val="a1"/>
        <w:rPr>
          <w:b/>
          <w:bCs/>
          <w:lang w:eastAsia="ru-RU" w:bidi="ar-SA"/>
        </w:rPr>
      </w:pPr>
      <w:r w:rsidRPr="00C90CF9">
        <w:rPr>
          <w:b/>
          <w:bCs/>
          <w:lang w:eastAsia="ru-RU" w:bidi="ar-SA"/>
        </w:rPr>
        <w:t>Итоговая редукция</w:t>
      </w:r>
    </w:p>
    <w:p w14:paraId="38A27723" w14:textId="195B095B" w:rsidR="00093022" w:rsidRPr="008537B9" w:rsidRDefault="00C90CF9" w:rsidP="00093022">
      <w:pPr>
        <w:pStyle w:val="a1"/>
        <w:rPr>
          <w:lang w:eastAsia="ru-RU" w:bidi="ar-SA"/>
        </w:rPr>
      </w:pPr>
      <w:r>
        <w:rPr>
          <w:lang w:eastAsia="ru-RU" w:bidi="ar-SA"/>
        </w:rPr>
        <w:t>Общий</w:t>
      </w:r>
      <w:r w:rsidR="00093022">
        <w:rPr>
          <w:lang w:eastAsia="ru-RU" w:bidi="ar-SA"/>
        </w:rPr>
        <w:t xml:space="preserve"> алгоритм преобразования </w:t>
      </w:r>
      <w:r>
        <w:rPr>
          <w:lang w:eastAsia="ru-RU" w:bidi="ar-SA"/>
        </w:rPr>
        <w:t>положения кометы</w:t>
      </w:r>
      <w:r w:rsidR="00093022">
        <w:rPr>
          <w:lang w:eastAsia="ru-RU" w:bidi="ar-SA"/>
        </w:rPr>
        <w:t xml:space="preserve"> в модельные </w:t>
      </w:r>
      <w:r>
        <w:rPr>
          <w:lang w:eastAsia="ru-RU" w:bidi="ar-SA"/>
        </w:rPr>
        <w:t xml:space="preserve">небесные </w:t>
      </w:r>
      <w:r w:rsidR="00093022">
        <w:rPr>
          <w:lang w:eastAsia="ru-RU" w:bidi="ar-SA"/>
        </w:rPr>
        <w:t xml:space="preserve">координаты выглядит следующим образом. </w:t>
      </w:r>
      <w:r w:rsidR="002A1FE8">
        <w:rPr>
          <w:lang w:eastAsia="ru-RU" w:bidi="ar-SA"/>
        </w:rPr>
        <w:t>Время</w:t>
      </w:r>
      <w:r w:rsidR="00093022">
        <w:rPr>
          <w:lang w:eastAsia="ru-RU" w:bidi="ar-SA"/>
        </w:rPr>
        <w:t xml:space="preserve"> наблюдения </w:t>
      </w:r>
      <w:r w:rsidR="002A1FE8">
        <w:rPr>
          <w:lang w:eastAsia="ru-RU" w:bidi="ar-SA"/>
        </w:rPr>
        <w:t>конвертируется</w:t>
      </w:r>
      <w:r w:rsidR="00093022">
        <w:rPr>
          <w:lang w:eastAsia="ru-RU" w:bidi="ar-SA"/>
        </w:rPr>
        <w:t xml:space="preserve"> из UTC в TDB. Положение станции преобразуется из ITR</w:t>
      </w:r>
      <w:r w:rsidR="00BB540D">
        <w:rPr>
          <w:lang w:val="en-US" w:eastAsia="ru-RU" w:bidi="ar-SA"/>
        </w:rPr>
        <w:t>F</w:t>
      </w:r>
      <w:r w:rsidR="00093022">
        <w:rPr>
          <w:lang w:eastAsia="ru-RU" w:bidi="ar-SA"/>
        </w:rPr>
        <w:t xml:space="preserve"> в </w:t>
      </w:r>
      <w:r>
        <w:rPr>
          <w:lang w:val="en-US" w:eastAsia="ru-RU" w:bidi="ar-SA"/>
        </w:rPr>
        <w:t>GCRS</w:t>
      </w:r>
      <w:r w:rsidR="00093022">
        <w:rPr>
          <w:lang w:eastAsia="ru-RU" w:bidi="ar-SA"/>
        </w:rPr>
        <w:t xml:space="preserve"> и складывается с барицентрическим положением Земли. Решается уравнение светового времени (3.10), из которого определяется</w:t>
      </w:r>
      <w:r w:rsidR="00DE1DDA">
        <w:rPr>
          <w:lang w:eastAsia="ru-RU" w:bidi="ar-SA"/>
        </w:rPr>
        <w:t xml:space="preserve"> момент испускания света</w:t>
      </w:r>
      <w:r w:rsidR="00093022">
        <w:rPr>
          <w:lang w:eastAsia="ru-RU" w:bidi="ar-SA"/>
        </w:rPr>
        <w:t xml:space="preserve"> </w:t>
      </w:r>
      <m:oMath>
        <m:r>
          <w:rPr>
            <w:rFonts w:ascii="Cambria Math" w:hAnsi="Cambria Math"/>
            <w:lang w:eastAsia="ru-RU" w:bidi="ar-SA"/>
          </w:rPr>
          <m:t>t_emit</m:t>
        </m:r>
      </m:oMath>
      <w:r w:rsidR="00093022">
        <w:rPr>
          <w:lang w:eastAsia="ru-RU" w:bidi="ar-SA"/>
        </w:rPr>
        <w:t xml:space="preserve"> и соответствующий радиус-вектор кометы. Вектор </w:t>
      </w:r>
      <m:oMath>
        <m:r>
          <w:rPr>
            <w:rFonts w:ascii="Cambria Math" w:hAnsi="Cambria Math"/>
            <w:lang w:eastAsia="ru-RU" w:bidi="ar-SA"/>
          </w:rPr>
          <m:t>ρ = r_comet(t_emit) – r_obs(t_obs)</m:t>
        </m:r>
      </m:oMath>
      <w:r w:rsidR="00DE1DDA">
        <w:rPr>
          <w:lang w:eastAsia="ru-RU" w:bidi="ar-SA"/>
        </w:rPr>
        <w:t xml:space="preserve"> </w:t>
      </w:r>
      <w:r w:rsidR="00093022">
        <w:rPr>
          <w:lang w:eastAsia="ru-RU" w:bidi="ar-SA"/>
        </w:rPr>
        <w:t>корректируется на гравитационное</w:t>
      </w:r>
      <w:r w:rsidR="00DE1DDA">
        <w:rPr>
          <w:lang w:eastAsia="ru-RU" w:bidi="ar-SA"/>
        </w:rPr>
        <w:t xml:space="preserve"> отклонение и </w:t>
      </w:r>
      <w:r w:rsidR="00093022">
        <w:rPr>
          <w:lang w:eastAsia="ru-RU" w:bidi="ar-SA"/>
        </w:rPr>
        <w:t xml:space="preserve">переводится в сферические координаты, что даёт модельные значения </w:t>
      </w:r>
      <m:oMath>
        <m:r>
          <w:rPr>
            <w:rFonts w:ascii="Cambria Math" w:hAnsi="Cambria Math"/>
            <w:lang w:eastAsia="ru-RU" w:bidi="ar-SA"/>
          </w:rPr>
          <m:t>α_model</m:t>
        </m:r>
      </m:oMath>
      <w:r w:rsidR="00093022">
        <w:rPr>
          <w:lang w:eastAsia="ru-RU" w:bidi="ar-SA"/>
        </w:rPr>
        <w:t xml:space="preserve">, </w:t>
      </w:r>
      <m:oMath>
        <m:r>
          <w:rPr>
            <w:rFonts w:ascii="Cambria Math" w:hAnsi="Cambria Math"/>
            <w:lang w:eastAsia="ru-RU" w:bidi="ar-SA"/>
          </w:rPr>
          <m:t>δ_model</m:t>
        </m:r>
      </m:oMath>
      <w:r w:rsidR="00093022">
        <w:rPr>
          <w:lang w:eastAsia="ru-RU" w:bidi="ar-SA"/>
        </w:rPr>
        <w:t>. Невязки</w:t>
      </w:r>
      <w:r w:rsidR="00093022" w:rsidRPr="008537B9">
        <w:rPr>
          <w:lang w:eastAsia="ru-RU" w:bidi="ar-SA"/>
        </w:rPr>
        <w:t xml:space="preserve"> </w:t>
      </w:r>
      <w:r w:rsidR="00093022">
        <w:rPr>
          <w:lang w:eastAsia="ru-RU" w:bidi="ar-SA"/>
        </w:rPr>
        <w:t>записываются</w:t>
      </w:r>
      <w:r w:rsidR="00093022" w:rsidRPr="008537B9">
        <w:rPr>
          <w:lang w:eastAsia="ru-RU" w:bidi="ar-SA"/>
        </w:rPr>
        <w:t xml:space="preserve"> </w:t>
      </w:r>
      <w:r w:rsidR="00093022">
        <w:rPr>
          <w:lang w:eastAsia="ru-RU" w:bidi="ar-SA"/>
        </w:rPr>
        <w:t>в</w:t>
      </w:r>
      <w:r w:rsidR="00093022" w:rsidRPr="008537B9">
        <w:rPr>
          <w:lang w:eastAsia="ru-RU" w:bidi="ar-SA"/>
        </w:rPr>
        <w:t xml:space="preserve"> </w:t>
      </w:r>
      <w:r w:rsidR="00093022">
        <w:rPr>
          <w:lang w:eastAsia="ru-RU" w:bidi="ar-SA"/>
        </w:rPr>
        <w:t>виде</w:t>
      </w:r>
    </w:p>
    <w:p w14:paraId="4BC15221" w14:textId="1D22AEB2" w:rsidR="00093022" w:rsidRPr="00A90429" w:rsidRDefault="00A90429" w:rsidP="00093022">
      <w:pPr>
        <w:pStyle w:val="a1"/>
        <w:rPr>
          <w:lang w:eastAsia="ru-RU" w:bidi="ar-SA"/>
        </w:rPr>
      </w:pPr>
      <m:oMathPara>
        <m:oMathParaPr>
          <m:jc m:val="center"/>
        </m:oMathParaPr>
        <m:oMath>
          <m:r>
            <w:rPr>
              <w:rFonts w:ascii="Cambria Math" w:hAnsi="Cambria Math"/>
              <w:lang w:eastAsia="ru-RU" w:bidi="ar-SA"/>
            </w:rPr>
            <m:t>Δα=</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ctrlPr>
                <w:rPr>
                  <w:rFonts w:ascii="Cambria Math" w:hAnsi="Cambria Math"/>
                  <w:i/>
                  <w:lang w:eastAsia="ru-RU" w:bidi="ar-SA"/>
                </w:rPr>
              </m:ctrlPr>
            </m:e>
            <m:sub>
              <m:r>
                <w:rPr>
                  <w:rFonts w:ascii="Cambria Math" w:hAnsi="Cambria Math"/>
                  <w:lang w:val="en-US" w:eastAsia="ru-RU" w:bidi="ar-SA"/>
                </w:rPr>
                <m:t>model</m:t>
              </m:r>
            </m:sub>
          </m:sSub>
          <m:r>
            <w:rPr>
              <w:rFonts w:ascii="Cambria Math" w:hAnsi="Cambria Math"/>
              <w:lang w:eastAsia="ru-RU" w:bidi="ar-SA"/>
            </w:rPr>
            <m:t>,   Δδ</m:t>
          </m:r>
          <m:r>
            <w:rPr>
              <w:rFonts w:ascii="Cambria Math" w:hAnsi="Cambria Math"/>
              <w:lang w:val="en-US" w:eastAsia="ru-RU" w:bidi="ar-SA"/>
            </w:rPr>
            <m:t xml:space="preserve"> </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obs</m:t>
              </m:r>
            </m:sub>
          </m:sSub>
          <m:r>
            <w:rPr>
              <w:rFonts w:ascii="Cambria Math" w:hAnsi="Cambria Math"/>
              <w:lang w:eastAsia="ru-RU" w:bidi="ar-SA"/>
            </w:rPr>
            <m:t xml:space="preserve">  – </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model</m:t>
              </m:r>
            </m:sub>
          </m:sSub>
          <m:r>
            <w:rPr>
              <w:rFonts w:ascii="Cambria Math" w:hAnsi="Cambria Math"/>
              <w:lang w:eastAsia="ru-RU" w:bidi="ar-SA"/>
            </w:rPr>
            <m:t xml:space="preserve">         (3.12)</m:t>
          </m:r>
        </m:oMath>
      </m:oMathPara>
    </w:p>
    <w:p w14:paraId="22E8553C" w14:textId="56AF4C2A" w:rsidR="006D4CD8" w:rsidRDefault="00093022" w:rsidP="00093022">
      <w:pPr>
        <w:pStyle w:val="a1"/>
        <w:rPr>
          <w:lang w:eastAsia="ru-RU" w:bidi="ar-SA"/>
        </w:rPr>
      </w:pPr>
      <w:r>
        <w:rPr>
          <w:lang w:eastAsia="ru-RU" w:bidi="ar-SA"/>
        </w:rPr>
        <w:t>Каждое наблюдение порождает две скалярные невязки, входящие в суммарную функцию потерь с единичным весом.</w:t>
      </w:r>
    </w:p>
    <w:p w14:paraId="1E09D315" w14:textId="77777777" w:rsidR="000B1659" w:rsidRPr="006D4CD8" w:rsidRDefault="000B1659" w:rsidP="00093022">
      <w:pPr>
        <w:pStyle w:val="a1"/>
        <w:rPr>
          <w:lang w:eastAsia="ru-RU" w:bidi="ar-SA"/>
        </w:rPr>
      </w:pPr>
    </w:p>
    <w:p w14:paraId="5892FAC7" w14:textId="3F4EC48E" w:rsidR="00125394" w:rsidRDefault="00125394" w:rsidP="00125394">
      <w:pPr>
        <w:pStyle w:val="4"/>
        <w:rPr>
          <w:rFonts w:eastAsia="Noto Serif CJK SC"/>
        </w:rPr>
      </w:pPr>
      <w:r>
        <w:rPr>
          <w:rFonts w:eastAsia="Noto Serif CJK SC"/>
        </w:rPr>
        <w:t>3.1.3 Численное интегрирование</w:t>
      </w:r>
    </w:p>
    <w:p w14:paraId="5730DEEE" w14:textId="2DA0E2AB" w:rsidR="00A70224" w:rsidRDefault="00A70224" w:rsidP="00A70224">
      <w:pPr>
        <w:pStyle w:val="a1"/>
        <w:rPr>
          <w:lang w:eastAsia="ru-RU" w:bidi="ar-SA"/>
        </w:rPr>
      </w:pPr>
      <w:r>
        <w:rPr>
          <w:lang w:eastAsia="ru-RU" w:bidi="ar-SA"/>
        </w:rPr>
        <w:t xml:space="preserve">Для построения траектории кометы на интервале наблюдений уравнения движения (3.1) интегрируются явным методом Рунге–Кутты четвёртого порядка. Выбор метода обусловлен требованиями к точности, устойчивости и простоте </w:t>
      </w:r>
      <w:r w:rsidR="00015711">
        <w:rPr>
          <w:lang w:eastAsia="ru-RU" w:bidi="ar-SA"/>
        </w:rPr>
        <w:t>реализации</w:t>
      </w:r>
      <w:r>
        <w:rPr>
          <w:lang w:eastAsia="ru-RU" w:bidi="ar-SA"/>
        </w:rPr>
        <w:t xml:space="preserve">. </w:t>
      </w:r>
      <w:r w:rsidR="006D7932">
        <w:rPr>
          <w:lang w:eastAsia="ru-RU" w:bidi="ar-SA"/>
        </w:rPr>
        <w:t>Метод</w:t>
      </w:r>
      <w:r>
        <w:rPr>
          <w:lang w:eastAsia="ru-RU" w:bidi="ar-SA"/>
        </w:rPr>
        <w:t xml:space="preserve"> четвёртого порядка обеспечивает запас точности, </w:t>
      </w:r>
      <w:r>
        <w:rPr>
          <w:lang w:eastAsia="ru-RU" w:bidi="ar-SA"/>
        </w:rPr>
        <w:lastRenderedPageBreak/>
        <w:t>достаточно превышающий уровень шума астрометрических измерений, и при этом остаётся существенно проще в реализации, чем многошаговые схемы или адаптивные интеграторы высоких порядков.</w:t>
      </w:r>
    </w:p>
    <w:p w14:paraId="08E53026" w14:textId="2B9CD2C0" w:rsidR="00A70224" w:rsidRDefault="00A70224" w:rsidP="00A70224">
      <w:pPr>
        <w:pStyle w:val="a1"/>
        <w:rPr>
          <w:lang w:eastAsia="ru-RU" w:bidi="ar-SA"/>
        </w:rPr>
      </w:pPr>
      <w:r>
        <w:rPr>
          <w:lang w:eastAsia="ru-RU" w:bidi="ar-SA"/>
        </w:rPr>
        <w:t xml:space="preserve">Шаг метода составляет </w:t>
      </w:r>
      <w:r w:rsidR="004E2B0C" w:rsidRPr="004E2B0C">
        <w:rPr>
          <w:lang w:eastAsia="ru-RU" w:bidi="ar-SA"/>
        </w:rPr>
        <w:t>1/80</w:t>
      </w:r>
      <w:r>
        <w:rPr>
          <w:lang w:eastAsia="ru-RU" w:bidi="ar-SA"/>
        </w:rPr>
        <w:t xml:space="preserve"> суток, что соответствует</w:t>
      </w:r>
      <w:r w:rsidR="00003616">
        <w:rPr>
          <w:lang w:eastAsia="ru-RU" w:bidi="ar-SA"/>
        </w:rPr>
        <w:t xml:space="preserve"> </w:t>
      </w:r>
      <w:r>
        <w:rPr>
          <w:lang w:eastAsia="ru-RU" w:bidi="ar-SA"/>
        </w:rPr>
        <w:t xml:space="preserve">18 минутам. </w:t>
      </w:r>
      <w:r w:rsidR="009F4992">
        <w:rPr>
          <w:lang w:eastAsia="ru-RU" w:bidi="ar-SA"/>
        </w:rPr>
        <w:t xml:space="preserve">Выбор такого шага обусловлен компромиссом между точностью и производительностью. </w:t>
      </w:r>
      <w:r>
        <w:rPr>
          <w:lang w:eastAsia="ru-RU" w:bidi="ar-SA"/>
        </w:rPr>
        <w:t xml:space="preserve">Уменьшение шага не приводит к заметному повышению </w:t>
      </w:r>
      <w:r w:rsidR="00CE5C9E">
        <w:rPr>
          <w:lang w:eastAsia="ru-RU" w:bidi="ar-SA"/>
        </w:rPr>
        <w:t>точности</w:t>
      </w:r>
      <w:r>
        <w:rPr>
          <w:lang w:eastAsia="ru-RU" w:bidi="ar-SA"/>
        </w:rPr>
        <w:t xml:space="preserve"> решения и лишь увеличивает вычислительные затраты</w:t>
      </w:r>
      <w:r w:rsidR="00CE5C9E">
        <w:rPr>
          <w:lang w:eastAsia="ru-RU" w:bidi="ar-SA"/>
        </w:rPr>
        <w:t>.</w:t>
      </w:r>
    </w:p>
    <w:p w14:paraId="5B74D38E" w14:textId="2115227B" w:rsidR="00A70224" w:rsidRDefault="00A70224" w:rsidP="00A70224">
      <w:pPr>
        <w:pStyle w:val="a1"/>
        <w:rPr>
          <w:lang w:eastAsia="ru-RU" w:bidi="ar-SA"/>
        </w:rPr>
      </w:pPr>
      <w:r>
        <w:rPr>
          <w:lang w:eastAsia="ru-RU" w:bidi="ar-SA"/>
        </w:rPr>
        <w:t xml:space="preserve">Полная траектория, передаваемая в дальнейшие модули, сохраняется не на каждом внутреннем шаге, а на более редкой сетке с шагом </w:t>
      </w:r>
      <w:r w:rsidR="004E2B0C" w:rsidRPr="004E2B0C">
        <w:rPr>
          <w:lang w:eastAsia="ru-RU" w:bidi="ar-SA"/>
        </w:rPr>
        <w:t>1/8</w:t>
      </w:r>
      <w:r>
        <w:rPr>
          <w:lang w:eastAsia="ru-RU" w:bidi="ar-SA"/>
        </w:rPr>
        <w:t xml:space="preserve"> суток, то есть один сохранённый узел приходится на десять внутренних шагов. Это удобно по двум причинам. Во-первых, объём хранимых данных уменьшается на порядок без потери информации, существенной для редукции наблюдений. Во-вторых, выходная сетка регулярна и позволяет находить узлы, окружающие произвольный момент наблюдения</w:t>
      </w:r>
      <w:r w:rsidR="00E459CE">
        <w:rPr>
          <w:lang w:eastAsia="ru-RU" w:bidi="ar-SA"/>
        </w:rPr>
        <w:t>, средствами целочисленной арифметики, а не бинарным поиском</w:t>
      </w:r>
      <w:r w:rsidR="006D7932">
        <w:rPr>
          <w:lang w:eastAsia="ru-RU" w:bidi="ar-SA"/>
        </w:rPr>
        <w:t>.</w:t>
      </w:r>
    </w:p>
    <w:p w14:paraId="2BE4DFCE" w14:textId="613721B6" w:rsidR="00A70224" w:rsidRDefault="00A70224" w:rsidP="00A70224">
      <w:pPr>
        <w:pStyle w:val="a1"/>
        <w:rPr>
          <w:lang w:eastAsia="ru-RU" w:bidi="ar-SA"/>
        </w:rPr>
      </w:pPr>
      <w:r>
        <w:rPr>
          <w:lang w:eastAsia="ru-RU" w:bidi="ar-SA"/>
        </w:rPr>
        <w:t xml:space="preserve">Моменты наблюдений MPC, выраженные в шкале TDB после редукции из 3.1.2, не совпадают с узлами выходной сетки. Состояние кометы в произвольный момент </w:t>
      </w:r>
      <m:oMath>
        <m:r>
          <w:rPr>
            <w:rFonts w:ascii="Cambria Math" w:hAnsi="Cambria Math"/>
            <w:lang w:eastAsia="ru-RU" w:bidi="ar-SA"/>
          </w:rPr>
          <m:t>t</m:t>
        </m:r>
      </m:oMath>
      <w:r>
        <w:rPr>
          <w:lang w:eastAsia="ru-RU" w:bidi="ar-SA"/>
        </w:rPr>
        <w:t xml:space="preserve"> восстанавливается линейной интерполяцией между двумя соседними узлами </w:t>
      </w:r>
      <m:oMath>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sub>
        </m:sSub>
        <m:r>
          <w:rPr>
            <w:rFonts w:ascii="Cambria Math" w:hAnsi="Cambria Math"/>
            <w:lang w:eastAsia="ru-RU" w:bidi="ar-SA"/>
          </w:rPr>
          <m:t>) и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k+1</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k+1</m:t>
            </m:r>
          </m:sub>
        </m:sSub>
        <m:r>
          <w:rPr>
            <w:rFonts w:ascii="Cambria Math" w:hAnsi="Cambria Math"/>
            <w:lang w:eastAsia="ru-RU" w:bidi="ar-SA"/>
          </w:rPr>
          <m:t>)</m:t>
        </m:r>
      </m:oMath>
      <w:r>
        <w:rPr>
          <w:lang w:eastAsia="ru-RU" w:bidi="ar-SA"/>
        </w:rPr>
        <w:t>:</w:t>
      </w:r>
    </w:p>
    <w:p w14:paraId="066AA6EC" w14:textId="570E9F7A" w:rsidR="00A70224" w:rsidRPr="00A90429" w:rsidRDefault="00A90429" w:rsidP="00A90429">
      <w:pPr>
        <w:pStyle w:val="a1"/>
        <w:jc w:val="center"/>
        <w:rPr>
          <w:lang w:eastAsia="ru-RU" w:bidi="ar-SA"/>
        </w:rPr>
      </w:pPr>
      <m:oMathPara>
        <m:oMathParaPr>
          <m:jc m:val="center"/>
        </m:oMathParaPr>
        <m:oMath>
          <m:r>
            <w:rPr>
              <w:rFonts w:ascii="Cambria Math" w:hAnsi="Cambria Math"/>
              <w:lang w:val="en-US" w:eastAsia="ru-RU" w:bidi="ar-SA"/>
            </w:rPr>
            <m:t xml:space="preserve">X(t) = </m:t>
          </m:r>
          <m:sSub>
            <m:sSubPr>
              <m:ctrlPr>
                <w:rPr>
                  <w:rFonts w:ascii="Cambria Math" w:hAnsi="Cambria Math"/>
                  <w:i/>
                  <w:lang w:val="en-US" w:eastAsia="ru-RU" w:bidi="ar-SA"/>
                </w:rPr>
              </m:ctrlPr>
            </m:sSubPr>
            <m:e>
              <m:r>
                <w:rPr>
                  <w:rFonts w:ascii="Cambria Math" w:hAnsi="Cambria Math"/>
                  <w:lang w:val="en-US" w:eastAsia="ru-RU" w:bidi="ar-SA"/>
                </w:rPr>
                <m:t>X</m:t>
              </m:r>
            </m:e>
            <m:sub>
              <m:r>
                <w:rPr>
                  <w:rFonts w:ascii="Cambria Math" w:hAnsi="Cambria Math"/>
                  <w:lang w:val="en-US" w:eastAsia="ru-RU" w:bidi="ar-SA"/>
                </w:rPr>
                <m:t>k</m:t>
              </m:r>
            </m:sub>
          </m:sSub>
          <m:r>
            <w:rPr>
              <w:rFonts w:ascii="Cambria Math" w:hAnsi="Cambria Math"/>
              <w:lang w:val="en-US" w:eastAsia="ru-RU" w:bidi="ar-SA"/>
            </w:rPr>
            <m:t>+ (</m:t>
          </m:r>
          <m:sSub>
            <m:sSubPr>
              <m:ctrlPr>
                <w:rPr>
                  <w:rFonts w:ascii="Cambria Math" w:hAnsi="Cambria Math"/>
                  <w:i/>
                  <w:lang w:val="en-US" w:eastAsia="ru-RU" w:bidi="ar-SA"/>
                </w:rPr>
              </m:ctrlPr>
            </m:sSubPr>
            <m:e>
              <m:r>
                <w:rPr>
                  <w:rFonts w:ascii="Cambria Math" w:hAnsi="Cambria Math"/>
                  <w:lang w:val="en-US" w:eastAsia="ru-RU" w:bidi="ar-SA"/>
                </w:rPr>
                <m:t>X</m:t>
              </m:r>
            </m:e>
            <m:sub>
              <m:d>
                <m:dPr>
                  <m:ctrlPr>
                    <w:rPr>
                      <w:rFonts w:ascii="Cambria Math" w:hAnsi="Cambria Math"/>
                      <w:i/>
                      <w:lang w:val="en-US" w:eastAsia="ru-RU" w:bidi="ar-SA"/>
                    </w:rPr>
                  </m:ctrlPr>
                </m:dPr>
                <m:e>
                  <m:r>
                    <w:rPr>
                      <w:rFonts w:ascii="Cambria Math" w:hAnsi="Cambria Math"/>
                      <w:lang w:val="en-US" w:eastAsia="ru-RU" w:bidi="ar-SA"/>
                    </w:rPr>
                    <m:t>k+1</m:t>
                  </m:r>
                </m:e>
              </m:d>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X</m:t>
              </m:r>
            </m:e>
            <m:sub>
              <m:r>
                <w:rPr>
                  <w:rFonts w:ascii="Cambria Math" w:hAnsi="Cambria Math"/>
                  <w:lang w:val="en-US" w:eastAsia="ru-RU" w:bidi="ar-SA"/>
                </w:rPr>
                <m:t>k</m:t>
              </m:r>
            </m:sub>
          </m:sSub>
          <m:r>
            <w:rPr>
              <w:rFonts w:ascii="Cambria Math" w:hAnsi="Cambria Math"/>
              <w:lang w:val="en-US" w:eastAsia="ru-RU" w:bidi="ar-SA"/>
            </w:rPr>
            <m:t xml:space="preserve">) · (t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m:t>
              </m:r>
            </m:sub>
          </m:sSub>
          <m:r>
            <w:rPr>
              <w:rFonts w:ascii="Cambria Math" w:hAnsi="Cambria Math"/>
              <w:lang w:val="en-US" w:eastAsia="ru-RU" w:bidi="ar-SA"/>
            </w:rPr>
            <m:t>)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k+1</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m:t>
              </m:r>
            </m:sub>
          </m:sSub>
          <m:r>
            <w:rPr>
              <w:rFonts w:ascii="Cambria Math" w:hAnsi="Cambria Math"/>
              <w:lang w:val="en-US" w:eastAsia="ru-RU" w:bidi="ar-SA"/>
            </w:rPr>
            <m:t xml:space="preserve">).      </m:t>
          </m:r>
          <m:r>
            <w:rPr>
              <w:rFonts w:ascii="Cambria Math" w:hAnsi="Cambria Math"/>
              <w:lang w:eastAsia="ru-RU" w:bidi="ar-SA"/>
            </w:rPr>
            <m:t>(3.12)</m:t>
          </m:r>
        </m:oMath>
      </m:oMathPara>
    </w:p>
    <w:p w14:paraId="44927158" w14:textId="5EB581CD" w:rsidR="00A70224" w:rsidRDefault="00A70224" w:rsidP="00A70224">
      <w:pPr>
        <w:pStyle w:val="a1"/>
        <w:rPr>
          <w:lang w:eastAsia="ru-RU" w:bidi="ar-SA"/>
        </w:rPr>
      </w:pPr>
      <w:r>
        <w:rPr>
          <w:lang w:eastAsia="ru-RU" w:bidi="ar-SA"/>
        </w:rPr>
        <w:t xml:space="preserve">Линейный порядок интерполяции согласован с выбранным шагом выходной сетки. Главный член ошибки линейной интерполяции пропорционален второй производной состояния и квадрату шага сетки: </w:t>
      </w:r>
      <m:oMath>
        <m:r>
          <w:rPr>
            <w:rFonts w:ascii="Cambria Math" w:hAnsi="Cambria Math"/>
            <w:lang w:eastAsia="ru-RU" w:bidi="ar-SA"/>
          </w:rPr>
          <m:t>|X(t) –</m:t>
        </m:r>
        <m:acc>
          <m:accPr>
            <m:ctrlPr>
              <w:rPr>
                <w:rFonts w:ascii="Cambria Math" w:hAnsi="Cambria Math"/>
                <w:i/>
                <w:lang w:eastAsia="ru-RU" w:bidi="ar-SA"/>
              </w:rPr>
            </m:ctrlPr>
          </m:accPr>
          <m:e>
            <m:r>
              <w:rPr>
                <w:rFonts w:ascii="Cambria Math" w:hAnsi="Cambria Math"/>
                <w:lang w:eastAsia="ru-RU" w:bidi="ar-SA"/>
              </w:rPr>
              <m:t>X</m:t>
            </m:r>
          </m:e>
        </m:acc>
        <m:r>
          <w:rPr>
            <w:rFonts w:ascii="Cambria Math" w:hAnsi="Cambria Math"/>
            <w:lang w:eastAsia="ru-RU" w:bidi="ar-SA"/>
          </w:rPr>
          <m:t>(t)| ~ (h²/</m:t>
        </m:r>
        <m:r>
          <w:rPr>
            <w:rFonts w:ascii="Cambria Math" w:hAnsi="Cambria Math"/>
            <w:lang w:eastAsia="ru-RU" w:bidi="ar-SA"/>
          </w:rPr>
          <m:t>8) · max|Ẍ|.</m:t>
        </m:r>
      </m:oMath>
      <w:r>
        <w:rPr>
          <w:lang w:eastAsia="ru-RU" w:bidi="ar-SA"/>
        </w:rPr>
        <w:t xml:space="preserve"> Для рассматриваемой задачи </w:t>
      </w:r>
      <m:oMath>
        <m:r>
          <w:rPr>
            <w:rFonts w:ascii="Cambria Math" w:hAnsi="Cambria Math"/>
            <w:lang w:eastAsia="ru-RU" w:bidi="ar-SA"/>
          </w:rPr>
          <m:t>Ẍ</m:t>
        </m:r>
      </m:oMath>
      <w:r>
        <w:rPr>
          <w:lang w:eastAsia="ru-RU" w:bidi="ar-SA"/>
        </w:rPr>
        <w:t xml:space="preserve"> совпадает по порядку с гелиоцентрическим ускорением, не превышающим в условиях задачи </w:t>
      </w:r>
      <m:oMath>
        <m:r>
          <w:rPr>
            <w:rFonts w:ascii="Cambria Math" w:hAnsi="Cambria Math"/>
            <w:lang w:eastAsia="ru-RU" w:bidi="ar-SA"/>
          </w:rPr>
          <m:t>0.002 а.е./сут²</m:t>
        </m:r>
      </m:oMath>
      <w:r>
        <w:rPr>
          <w:lang w:eastAsia="ru-RU" w:bidi="ar-SA"/>
        </w:rPr>
        <w:t xml:space="preserve"> на минимальных гелиоцентрических расстояниях. При шаге </w:t>
      </w:r>
      <m:oMath>
        <m:r>
          <w:rPr>
            <w:rFonts w:ascii="Cambria Math" w:hAnsi="Cambria Math"/>
            <w:lang w:eastAsia="ru-RU" w:bidi="ar-SA"/>
          </w:rPr>
          <m:t xml:space="preserve">h = </m:t>
        </m:r>
        <m:r>
          <w:rPr>
            <w:rFonts w:ascii="Cambria Math" w:hAnsi="Cambria Math"/>
            <w:lang w:eastAsia="ru-RU" w:bidi="ar-SA"/>
          </w:rPr>
          <m:t>1/8</m:t>
        </m:r>
      </m:oMath>
      <w:r>
        <w:rPr>
          <w:lang w:eastAsia="ru-RU" w:bidi="ar-SA"/>
        </w:rPr>
        <w:t xml:space="preserve"> суток это даёт верхнюю оценку погрешности интерполяции порядка </w:t>
      </w:r>
      <m:oMath>
        <m:sSup>
          <m:sSupPr>
            <m:ctrlPr>
              <w:rPr>
                <w:rFonts w:ascii="Cambria Math" w:hAnsi="Cambria Math"/>
                <w:i/>
                <w:lang w:eastAsia="ru-RU" w:bidi="ar-SA"/>
              </w:rPr>
            </m:ctrlPr>
          </m:sSupPr>
          <m:e>
            <m:r>
              <w:rPr>
                <w:rFonts w:ascii="Cambria Math" w:hAnsi="Cambria Math"/>
                <w:lang w:eastAsia="ru-RU" w:bidi="ar-SA"/>
              </w:rPr>
              <m:t>10</m:t>
            </m:r>
          </m:e>
          <m:sup>
            <m:r>
              <w:rPr>
                <w:rFonts w:ascii="Cambria Math" w:hAnsi="Cambria Math"/>
                <w:lang w:eastAsia="ru-RU" w:bidi="ar-SA"/>
              </w:rPr>
              <m:t>-7</m:t>
            </m:r>
          </m:sup>
        </m:sSup>
      </m:oMath>
      <w:r>
        <w:rPr>
          <w:lang w:eastAsia="ru-RU" w:bidi="ar-SA"/>
        </w:rPr>
        <w:t xml:space="preserve"> а.е. На геоцентрических расстояниях задачи эта величина переводится в угловую меру существенно ниже точности отдельного </w:t>
      </w:r>
      <w:r>
        <w:rPr>
          <w:lang w:eastAsia="ru-RU" w:bidi="ar-SA"/>
        </w:rPr>
        <w:lastRenderedPageBreak/>
        <w:t xml:space="preserve">астрометрического наблюдения и не вносит заметного вклада в </w:t>
      </w:r>
      <w:r w:rsidR="000B1659">
        <w:rPr>
          <w:lang w:eastAsia="ru-RU" w:bidi="ar-SA"/>
        </w:rPr>
        <w:t>общую погрешность</w:t>
      </w:r>
      <w:r>
        <w:rPr>
          <w:lang w:eastAsia="ru-RU" w:bidi="ar-SA"/>
        </w:rPr>
        <w:t>. Тем самым линейная интерполяция оправдана и не требует замены на схемы более высокого порядка.</w:t>
      </w:r>
    </w:p>
    <w:p w14:paraId="4BD7580D" w14:textId="781C9829" w:rsidR="00A70224" w:rsidRDefault="00A70224" w:rsidP="00A70224">
      <w:pPr>
        <w:pStyle w:val="a1"/>
        <w:rPr>
          <w:lang w:eastAsia="ru-RU" w:bidi="ar-SA"/>
        </w:rPr>
      </w:pPr>
      <w:r>
        <w:rPr>
          <w:lang w:eastAsia="ru-RU" w:bidi="ar-SA"/>
        </w:rPr>
        <w:t>Траектория представлена в программе массивом узлов, каждый из которых содержит момент времени и шестимерный вектор состояния. Кроме самих узлов, структура траектории хранит начальный и конечный моменты, а также шаг сетки, что позволяет за константное время определять, попадает ли заданный момент в покрытый интервал, и вычислять индекс</w:t>
      </w:r>
      <w:r w:rsidR="00732F24">
        <w:rPr>
          <w:lang w:eastAsia="ru-RU" w:bidi="ar-SA"/>
        </w:rPr>
        <w:t>ы</w:t>
      </w:r>
      <w:r>
        <w:rPr>
          <w:lang w:eastAsia="ru-RU" w:bidi="ar-SA"/>
        </w:rPr>
        <w:t xml:space="preserve"> ближайш</w:t>
      </w:r>
      <w:r w:rsidR="00732F24">
        <w:rPr>
          <w:lang w:eastAsia="ru-RU" w:bidi="ar-SA"/>
        </w:rPr>
        <w:t>их</w:t>
      </w:r>
      <w:r>
        <w:rPr>
          <w:lang w:eastAsia="ru-RU" w:bidi="ar-SA"/>
        </w:rPr>
        <w:t xml:space="preserve"> узл</w:t>
      </w:r>
      <w:r w:rsidR="00732F24">
        <w:rPr>
          <w:lang w:eastAsia="ru-RU" w:bidi="ar-SA"/>
        </w:rPr>
        <w:t>ов</w:t>
      </w:r>
      <w:r>
        <w:rPr>
          <w:lang w:eastAsia="ru-RU" w:bidi="ar-SA"/>
        </w:rPr>
        <w:t xml:space="preserve"> без поиска. Память выделяется однократно при инициализации и освобождается </w:t>
      </w:r>
      <w:r w:rsidR="00732F24">
        <w:rPr>
          <w:lang w:eastAsia="ru-RU" w:bidi="ar-SA"/>
        </w:rPr>
        <w:t>при удалении структуры</w:t>
      </w:r>
      <w:r>
        <w:rPr>
          <w:lang w:eastAsia="ru-RU" w:bidi="ar-SA"/>
        </w:rPr>
        <w:t>, что исключает накладные расходы на динамическое управление памятью внутри основного цикла.</w:t>
      </w:r>
    </w:p>
    <w:p w14:paraId="61DF6516" w14:textId="77777777" w:rsidR="00732F24" w:rsidRPr="00A70224" w:rsidRDefault="00732F24" w:rsidP="00A70224">
      <w:pPr>
        <w:pStyle w:val="a1"/>
        <w:rPr>
          <w:lang w:eastAsia="ru-RU" w:bidi="ar-SA"/>
        </w:rPr>
      </w:pPr>
    </w:p>
    <w:p w14:paraId="6F4BB504" w14:textId="5235F999" w:rsidR="00125394" w:rsidRDefault="00125394" w:rsidP="00125394">
      <w:pPr>
        <w:pStyle w:val="4"/>
        <w:rPr>
          <w:rFonts w:eastAsia="Noto Serif CJK SC"/>
        </w:rPr>
      </w:pPr>
      <w:r>
        <w:rPr>
          <w:rFonts w:eastAsia="Noto Serif CJK SC"/>
        </w:rPr>
        <w:t>3.1.4 Метод Гаусса-Ньютона</w:t>
      </w:r>
    </w:p>
    <w:p w14:paraId="7063CD6D" w14:textId="77E42ED8" w:rsidR="0032315A" w:rsidRDefault="0032315A" w:rsidP="0032315A">
      <w:pPr>
        <w:pStyle w:val="a1"/>
        <w:rPr>
          <w:lang w:eastAsia="ru-RU" w:bidi="ar-SA"/>
        </w:rPr>
      </w:pPr>
      <w:r>
        <w:rPr>
          <w:lang w:eastAsia="ru-RU" w:bidi="ar-SA"/>
        </w:rPr>
        <w:t xml:space="preserve">Функция редукции, описанная в 3.1.2, даёт пару скалярных невязок </w:t>
      </w:r>
      <m:oMath>
        <m:r>
          <w:rPr>
            <w:rFonts w:ascii="Cambria Math" w:hAnsi="Cambria Math"/>
            <w:lang w:eastAsia="ru-RU" w:bidi="ar-SA"/>
          </w:rPr>
          <m:t>Δα_i, Δδ_i</m:t>
        </m:r>
      </m:oMath>
      <w:r>
        <w:rPr>
          <w:lang w:eastAsia="ru-RU" w:bidi="ar-SA"/>
        </w:rPr>
        <w:t xml:space="preserve">. Объединяя все наблюдения, получим вектор невязок </w:t>
      </w:r>
      <m:oMath>
        <m:r>
          <w:rPr>
            <w:rFonts w:ascii="Cambria Math" w:hAnsi="Cambria Math"/>
            <w:lang w:eastAsia="ru-RU" w:bidi="ar-SA"/>
          </w:rPr>
          <m:t xml:space="preserve">r(β) </m:t>
        </m:r>
        <m:r>
          <w:rPr>
            <w:rFonts w:ascii="Cambria Math" w:hAnsi="Cambria Math" w:cs="Cambria Math"/>
            <w:lang w:eastAsia="ru-RU" w:bidi="ar-SA"/>
          </w:rPr>
          <m:t>∈</m:t>
        </m:r>
        <m:r>
          <m:rPr>
            <m:scr m:val="double-struck"/>
          </m:rPr>
          <w:rPr>
            <w:rFonts w:ascii="Cambria Math" w:hAnsi="Cambria Math"/>
            <w:lang w:eastAsia="ru-RU" w:bidi="ar-SA"/>
          </w:rPr>
          <m:t xml:space="preserve"> R²ᴺ,</m:t>
        </m:r>
      </m:oMath>
      <w:r>
        <w:rPr>
          <w:lang w:eastAsia="ru-RU" w:bidi="ar-SA"/>
        </w:rPr>
        <w:t xml:space="preserve"> где N – число наблюдений. Задача уточнения орбиты записывается как нелинейн</w:t>
      </w:r>
      <w:r w:rsidR="00B90830">
        <w:rPr>
          <w:lang w:eastAsia="ru-RU" w:bidi="ar-SA"/>
        </w:rPr>
        <w:t>ого МНК</w:t>
      </w:r>
      <w:r>
        <w:rPr>
          <w:lang w:eastAsia="ru-RU" w:bidi="ar-SA"/>
        </w:rPr>
        <w:t>:</w:t>
      </w:r>
    </w:p>
    <w:p w14:paraId="3FCCCB94" w14:textId="629D81D0" w:rsidR="0032315A" w:rsidRPr="00A90429" w:rsidRDefault="00A90429" w:rsidP="00A90429">
      <w:pPr>
        <w:pStyle w:val="a1"/>
        <w:jc w:val="center"/>
        <w:rPr>
          <w:lang w:eastAsia="ru-RU" w:bidi="ar-SA"/>
        </w:rPr>
      </w:pPr>
      <m:oMathPara>
        <m:oMathParaPr>
          <m:jc m:val="center"/>
        </m:oMathParaPr>
        <m:oMath>
          <m:r>
            <w:rPr>
              <w:rFonts w:ascii="Cambria Math" w:hAnsi="Cambria Math"/>
              <w:lang w:val="en-US" w:eastAsia="ru-RU" w:bidi="ar-SA"/>
            </w:rPr>
            <m:t>S(</m:t>
          </m:r>
          <m:r>
            <w:rPr>
              <w:rFonts w:ascii="Cambria Math" w:hAnsi="Cambria Math"/>
              <w:lang w:eastAsia="ru-RU" w:bidi="ar-SA"/>
            </w:rPr>
            <m:t>β</m:t>
          </m:r>
          <m:r>
            <w:rPr>
              <w:rFonts w:ascii="Cambria Math" w:hAnsi="Cambria Math"/>
              <w:lang w:val="en-US" w:eastAsia="ru-RU" w:bidi="ar-SA"/>
            </w:rPr>
            <m:t>) = ‖r(</m:t>
          </m:r>
          <m:r>
            <w:rPr>
              <w:rFonts w:ascii="Cambria Math" w:hAnsi="Cambria Math"/>
              <w:lang w:eastAsia="ru-RU" w:bidi="ar-SA"/>
            </w:rPr>
            <m:t>β</m:t>
          </m:r>
          <m:r>
            <w:rPr>
              <w:rFonts w:ascii="Cambria Math" w:hAnsi="Cambria Math"/>
              <w:lang w:val="en-US" w:eastAsia="ru-RU" w:bidi="ar-SA"/>
            </w:rPr>
            <m:t xml:space="preserve">)‖² = </m:t>
          </m:r>
          <m:r>
            <w:rPr>
              <w:rFonts w:ascii="Cambria Math" w:hAnsi="Cambria Math"/>
              <w:lang w:eastAsia="ru-RU" w:bidi="ar-SA"/>
            </w:rPr>
            <m:t>Σᵢ</m:t>
          </m:r>
          <m:r>
            <w:rPr>
              <w:rFonts w:ascii="Cambria Math" w:hAnsi="Cambria Math"/>
              <w:lang w:val="en-US" w:eastAsia="ru-RU" w:bidi="ar-SA"/>
            </w:rPr>
            <m:t xml:space="preserve"> (</m:t>
          </m:r>
          <m:r>
            <w:rPr>
              <w:rFonts w:ascii="Cambria Math" w:hAnsi="Cambria Math"/>
              <w:lang w:eastAsia="ru-RU" w:bidi="ar-SA"/>
            </w:rPr>
            <m:t>Δα</m:t>
          </m:r>
          <m:r>
            <w:rPr>
              <w:rFonts w:ascii="Cambria Math" w:hAnsi="Cambria Math"/>
              <w:lang w:val="en-US" w:eastAsia="ru-RU" w:bidi="ar-SA"/>
            </w:rPr>
            <m:t xml:space="preserve">_i² + </m:t>
          </m:r>
          <m:r>
            <w:rPr>
              <w:rFonts w:ascii="Cambria Math" w:hAnsi="Cambria Math"/>
              <w:lang w:eastAsia="ru-RU" w:bidi="ar-SA"/>
            </w:rPr>
            <m:t>Δδ</m:t>
          </m:r>
          <m:r>
            <w:rPr>
              <w:rFonts w:ascii="Cambria Math" w:hAnsi="Cambria Math"/>
              <w:lang w:val="en-US" w:eastAsia="ru-RU" w:bidi="ar-SA"/>
            </w:rPr>
            <m:t xml:space="preserve">_i²) → min.      </m:t>
          </m:r>
          <m:r>
            <w:rPr>
              <w:rFonts w:ascii="Cambria Math" w:hAnsi="Cambria Math"/>
              <w:lang w:eastAsia="ru-RU" w:bidi="ar-SA"/>
            </w:rPr>
            <m:t>(3.13)</m:t>
          </m:r>
        </m:oMath>
      </m:oMathPara>
    </w:p>
    <w:p w14:paraId="5684DD02" w14:textId="25F95938" w:rsidR="006833B3" w:rsidRDefault="0032315A" w:rsidP="006833B3">
      <w:pPr>
        <w:pStyle w:val="a1"/>
        <w:rPr>
          <w:lang w:eastAsia="ru-RU" w:bidi="ar-SA"/>
        </w:rPr>
      </w:pPr>
      <w:r>
        <w:rPr>
          <w:lang w:eastAsia="ru-RU" w:bidi="ar-SA"/>
        </w:rPr>
        <w:t>Все наблюдения входят в функцию потерь с единичным весом. Такой выбор обусловлен отсутствием в данных MPC</w:t>
      </w:r>
      <w:r w:rsidR="009316DE">
        <w:rPr>
          <w:lang w:eastAsia="ru-RU" w:bidi="ar-SA"/>
        </w:rPr>
        <w:t xml:space="preserve"> </w:t>
      </w:r>
      <w:r>
        <w:rPr>
          <w:lang w:eastAsia="ru-RU" w:bidi="ar-SA"/>
        </w:rPr>
        <w:t>оценок индивидуальной точности для каждого.</w:t>
      </w:r>
      <w:r w:rsidR="00B90830">
        <w:rPr>
          <w:lang w:eastAsia="ru-RU" w:bidi="ar-SA"/>
        </w:rPr>
        <w:t xml:space="preserve"> </w:t>
      </w:r>
      <w:r w:rsidR="006833B3">
        <w:rPr>
          <w:lang w:eastAsia="ru-RU" w:bidi="ar-SA"/>
        </w:rPr>
        <w:t xml:space="preserve">Минимум функции потерь </w:t>
      </w:r>
      <m:oMath>
        <m:r>
          <w:rPr>
            <w:rFonts w:ascii="Cambria Math" w:hAnsi="Cambria Math"/>
            <w:lang w:eastAsia="ru-RU" w:bidi="ar-SA"/>
          </w:rPr>
          <m:t>S(β)</m:t>
        </m:r>
      </m:oMath>
      <w:r w:rsidR="006833B3">
        <w:rPr>
          <w:lang w:eastAsia="ru-RU" w:bidi="ar-SA"/>
        </w:rPr>
        <w:t xml:space="preserve"> достигается в точке, где её градиент обращается в ноль. Дифференцируя (3.13) по компонентам </w:t>
      </w:r>
      <m:oMath>
        <m:r>
          <w:rPr>
            <w:rFonts w:ascii="Cambria Math" w:hAnsi="Cambria Math"/>
            <w:lang w:eastAsia="ru-RU" w:bidi="ar-SA"/>
          </w:rPr>
          <m:t>β</m:t>
        </m:r>
      </m:oMath>
      <w:r w:rsidR="006833B3">
        <w:rPr>
          <w:lang w:eastAsia="ru-RU" w:bidi="ar-SA"/>
        </w:rPr>
        <w:t xml:space="preserve">, </w:t>
      </w:r>
      <w:r w:rsidR="00B90830">
        <w:rPr>
          <w:lang w:eastAsia="ru-RU" w:bidi="ar-SA"/>
        </w:rPr>
        <w:t xml:space="preserve">получим </w:t>
      </w:r>
      <w:r w:rsidR="006833B3">
        <w:rPr>
          <w:lang w:eastAsia="ru-RU" w:bidi="ar-SA"/>
        </w:rPr>
        <w:t>условие минимума в виде системы из девяти уравнений</w:t>
      </w:r>
    </w:p>
    <w:p w14:paraId="421F79D5" w14:textId="5B86AF9F" w:rsidR="006833B3" w:rsidRPr="00A90429" w:rsidRDefault="00C267AD" w:rsidP="00A90429">
      <w:pPr>
        <w:pStyle w:val="a1"/>
        <w:jc w:val="center"/>
        <w:rPr>
          <w:sz w:val="24"/>
          <w:szCs w:val="24"/>
          <w:lang w:eastAsia="ru-RU" w:bidi="ar-SA"/>
        </w:rPr>
      </w:pPr>
      <m:oMathPara>
        <m:oMath>
          <m:sSub>
            <m:sSubPr>
              <m:ctrlPr>
                <w:rPr>
                  <w:rFonts w:ascii="Cambria Math" w:hAnsi="Cambria Math"/>
                  <w:i/>
                  <w:lang w:eastAsia="ru-RU" w:bidi="ar-SA"/>
                </w:rPr>
              </m:ctrlPr>
            </m:sSubPr>
            <m:e>
              <m:r>
                <w:rPr>
                  <w:rFonts w:ascii="Cambria Math" w:hAnsi="Cambria Math"/>
                  <w:lang w:eastAsia="ru-RU" w:bidi="ar-SA"/>
                </w:rPr>
                <m:t>f</m:t>
              </m:r>
            </m:e>
            <m:sub>
              <m:r>
                <w:rPr>
                  <w:rFonts w:ascii="Cambria Math" w:hAnsi="Cambria Math"/>
                  <w:lang w:eastAsia="ru-RU" w:bidi="ar-SA"/>
                </w:rPr>
                <m:t xml:space="preserve">j </m:t>
              </m:r>
            </m:sub>
          </m:sSub>
          <m:d>
            <m:dPr>
              <m:ctrlPr>
                <w:rPr>
                  <w:rFonts w:ascii="Cambria Math" w:hAnsi="Cambria Math"/>
                  <w:i/>
                  <w:lang w:eastAsia="ru-RU" w:bidi="ar-SA"/>
                </w:rPr>
              </m:ctrlPr>
            </m:dPr>
            <m:e>
              <m:r>
                <w:rPr>
                  <w:rFonts w:ascii="Cambria Math" w:hAnsi="Cambria Math"/>
                  <w:lang w:eastAsia="ru-RU" w:bidi="ar-SA"/>
                </w:rPr>
                <m:t>β</m:t>
              </m:r>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∂S</m:t>
              </m:r>
            </m:num>
            <m:den>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den>
          </m:f>
          <m:r>
            <w:rPr>
              <w:rFonts w:ascii="Cambria Math" w:hAnsi="Cambria Math"/>
              <w:lang w:eastAsia="ru-RU" w:bidi="ar-SA"/>
            </w:rPr>
            <m:t xml:space="preserve">=Σᵢ </m:t>
          </m:r>
          <m:d>
            <m:dPr>
              <m:ctrlPr>
                <w:rPr>
                  <w:rFonts w:ascii="Cambria Math" w:hAnsi="Cambria Math"/>
                  <w:i/>
                  <w:lang w:eastAsia="ru-RU" w:bidi="ar-SA"/>
                </w:rPr>
              </m:ctrlPr>
            </m:dPr>
            <m:e>
              <m:f>
                <m:fPr>
                  <m:ctrlPr>
                    <w:rPr>
                      <w:rFonts w:ascii="Cambria Math" w:hAnsi="Cambria Math"/>
                      <w:i/>
                      <w:lang w:eastAsia="ru-RU" w:bidi="ar-SA"/>
                    </w:rPr>
                  </m:ctrlPr>
                </m:fPr>
                <m:num>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num>
                <m:den>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den>
              </m:f>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d>
            <m:dPr>
              <m:ctrlPr>
                <w:rPr>
                  <w:rFonts w:ascii="Cambria Math" w:hAnsi="Cambria Math"/>
                  <w:i/>
                  <w:lang w:eastAsia="ru-RU" w:bidi="ar-SA"/>
                </w:rPr>
              </m:ctrlPr>
            </m:dPr>
            <m:e>
              <m:r>
                <w:rPr>
                  <w:rFonts w:ascii="Cambria Math" w:hAnsi="Cambria Math"/>
                  <w:lang w:eastAsia="ru-RU" w:bidi="ar-SA"/>
                </w:rPr>
                <m:t>β</m:t>
              </m:r>
            </m:e>
          </m:d>
          <m:r>
            <w:rPr>
              <w:rFonts w:ascii="Cambria Math" w:hAnsi="Cambria Math"/>
              <w:lang w:eastAsia="ru-RU" w:bidi="ar-SA"/>
            </w:rPr>
            <m:t>= 0,    j = 1…9    (3.14)</m:t>
          </m:r>
        </m:oMath>
      </m:oMathPara>
    </w:p>
    <w:p w14:paraId="4C91ADA1" w14:textId="410AB6A5" w:rsidR="006833B3" w:rsidRDefault="006833B3" w:rsidP="006833B3">
      <w:pPr>
        <w:pStyle w:val="a1"/>
        <w:rPr>
          <w:lang w:eastAsia="ru-RU" w:bidi="ar-SA"/>
        </w:rPr>
      </w:pPr>
      <w:r>
        <w:rPr>
          <w:lang w:eastAsia="ru-RU" w:bidi="ar-SA"/>
        </w:rPr>
        <w:t xml:space="preserve">Введём матрицу Якоби невязок </w:t>
      </w:r>
      <m:oMath>
        <m:r>
          <w:rPr>
            <w:rFonts w:ascii="Cambria Math" w:hAnsi="Cambria Math"/>
            <w:lang w:val="en-US" w:eastAsia="ru-RU" w:bidi="ar-SA"/>
          </w:rPr>
          <m:t>A</m:t>
        </m:r>
      </m:oMath>
      <w:r w:rsidR="00367982" w:rsidRPr="00367982">
        <w:rPr>
          <w:lang w:eastAsia="ru-RU" w:bidi="ar-SA"/>
        </w:rPr>
        <w:t xml:space="preserve"> </w:t>
      </w:r>
      <w:r>
        <w:rPr>
          <w:lang w:eastAsia="ru-RU" w:bidi="ar-SA"/>
        </w:rPr>
        <w:t xml:space="preserve">размера 2N × 9 с элементами </w:t>
      </w:r>
      <m:oMath>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val="en-US" w:eastAsia="ru-RU" w:bidi="ar-SA"/>
              </w:rPr>
              <m:t>ij</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oMath>
      <w:r>
        <w:rPr>
          <w:lang w:eastAsia="ru-RU" w:bidi="ar-SA"/>
        </w:rPr>
        <w:t>. Тогда система (3.14) компактно переписывается как</w:t>
      </w:r>
    </w:p>
    <w:p w14:paraId="0BBEDDBF" w14:textId="7B85DBF6" w:rsidR="006833B3" w:rsidRPr="00A90429" w:rsidRDefault="00A90429" w:rsidP="00A90429">
      <w:pPr>
        <w:pStyle w:val="a1"/>
        <w:jc w:val="center"/>
        <w:rPr>
          <w:lang w:eastAsia="ru-RU" w:bidi="ar-SA"/>
        </w:rPr>
      </w:pPr>
      <m:oMathPara>
        <m:oMathParaPr>
          <m:jc m:val="center"/>
        </m:oMathParaPr>
        <m:oMath>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 r(β) = 0.      (3.15)</m:t>
          </m:r>
        </m:oMath>
      </m:oMathPara>
    </w:p>
    <w:p w14:paraId="344D9D36" w14:textId="6FF8C0CA" w:rsidR="006833B3" w:rsidRDefault="006833B3" w:rsidP="006833B3">
      <w:pPr>
        <w:pStyle w:val="a1"/>
        <w:rPr>
          <w:lang w:eastAsia="ru-RU" w:bidi="ar-SA"/>
        </w:rPr>
      </w:pPr>
      <w:r>
        <w:rPr>
          <w:lang w:eastAsia="ru-RU" w:bidi="ar-SA"/>
        </w:rPr>
        <w:t xml:space="preserve">Уравнения (3.15) нелинейны по </w:t>
      </w:r>
      <m:oMath>
        <m:r>
          <w:rPr>
            <w:rFonts w:ascii="Cambria Math" w:hAnsi="Cambria Math"/>
            <w:lang w:eastAsia="ru-RU" w:bidi="ar-SA"/>
          </w:rPr>
          <m:t>β</m:t>
        </m:r>
      </m:oMath>
      <w:r>
        <w:rPr>
          <w:lang w:eastAsia="ru-RU" w:bidi="ar-SA"/>
        </w:rPr>
        <w:t xml:space="preserve"> и решаются методом Ньютона. Это требует якобиана левой части по параметрам, который имеет вид</w:t>
      </w:r>
    </w:p>
    <w:p w14:paraId="2094FCA2" w14:textId="2EFE975A" w:rsidR="006833B3" w:rsidRPr="00A90429" w:rsidRDefault="00C267AD" w:rsidP="00A90429">
      <w:pPr>
        <w:pStyle w:val="a1"/>
        <w:jc w:val="center"/>
        <w:rPr>
          <w:lang w:eastAsia="ru-RU" w:bidi="ar-SA"/>
        </w:rPr>
      </w:pPr>
      <m:oMathPara>
        <m:oMathParaPr>
          <m:jc m:val="center"/>
        </m:oMathParaPr>
        <m:oMath>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f</m:t>
                  </m:r>
                  <m:ctrlPr>
                    <w:rPr>
                      <w:rFonts w:ascii="Cambria Math" w:hAnsi="Cambria Math"/>
                      <w:i/>
                      <w:lang w:val="en-US" w:eastAsia="ru-RU" w:bidi="ar-SA"/>
                    </w:rPr>
                  </m:ctrlPr>
                </m:e>
                <m:sub>
                  <m:r>
                    <w:rPr>
                      <w:rFonts w:ascii="Cambria Math" w:hAnsi="Cambria Math"/>
                      <w:lang w:val="en-US" w:eastAsia="ru-RU" w:bidi="ar-SA"/>
                    </w:rPr>
                    <m:t>j</m:t>
                  </m:r>
                </m:sub>
              </m:sSub>
              <m:ctrlPr>
                <w:rPr>
                  <w:rFonts w:ascii="Cambria Math" w:hAnsi="Cambria Math"/>
                  <w:i/>
                  <w:lang w:val="en-US" w:eastAsia="ru-RU" w:bidi="ar-SA"/>
                </w:rPr>
              </m:ctrlPr>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r>
            <w:rPr>
              <w:rFonts w:ascii="Cambria Math" w:hAnsi="Cambria Math"/>
              <w:lang w:eastAsia="ru-RU" w:bidi="ar-SA"/>
            </w:rPr>
            <m:t xml:space="preserve">= Σᵢ </m:t>
          </m:r>
          <m:d>
            <m:dPr>
              <m:ctrlPr>
                <w:rPr>
                  <w:rFonts w:ascii="Cambria Math" w:hAnsi="Cambria Math"/>
                  <w:i/>
                  <w:lang w:eastAsia="ru-RU" w:bidi="ar-SA"/>
                </w:rPr>
              </m:ctrlPr>
            </m:dPr>
            <m:e>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den>
              </m:f>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i</m:t>
                  </m:r>
                </m:sub>
              </m:sSub>
              <m:r>
                <w:rPr>
                  <w:rFonts w:ascii="Cambria Math" w:hAnsi="Cambria Math"/>
                  <w:lang w:eastAsia="ru-RU" w:bidi="ar-SA"/>
                </w:rPr>
                <m:t xml:space="preserve"> ·</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val="en-US" w:eastAsia="ru-RU" w:bidi="ar-SA"/>
                        </w:rPr>
                        <m:t>∂</m:t>
                      </m:r>
                    </m:e>
                    <m:sup>
                      <m:r>
                        <w:rPr>
                          <w:rFonts w:ascii="Cambria Math" w:hAnsi="Cambria Math"/>
                          <w:lang w:eastAsia="ru-RU" w:bidi="ar-SA"/>
                        </w:rPr>
                        <m:t>2</m:t>
                      </m:r>
                    </m:sup>
                  </m:sSup>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r>
                    <w:rPr>
                      <w:rFonts w:ascii="Cambria Math" w:hAnsi="Cambria Math"/>
                      <w:lang w:eastAsia="ru-RU" w:bidi="ar-SA"/>
                    </w:rPr>
                    <m:t xml:space="preserve">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e>
          </m:d>
          <m:r>
            <w:rPr>
              <w:rFonts w:ascii="Cambria Math" w:hAnsi="Cambria Math"/>
              <w:lang w:eastAsia="ru-RU" w:bidi="ar-SA"/>
            </w:rPr>
            <m:t>.     (3.16)</m:t>
          </m:r>
        </m:oMath>
      </m:oMathPara>
    </w:p>
    <w:p w14:paraId="0EAC886E" w14:textId="0AD76105" w:rsidR="006833B3" w:rsidRDefault="006833B3" w:rsidP="006833B3">
      <w:pPr>
        <w:pStyle w:val="a1"/>
        <w:rPr>
          <w:lang w:eastAsia="ru-RU" w:bidi="ar-SA"/>
        </w:rPr>
      </w:pPr>
      <w:r>
        <w:rPr>
          <w:lang w:eastAsia="ru-RU" w:bidi="ar-SA"/>
        </w:rPr>
        <w:t xml:space="preserve">В окрестности минимума 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oMath>
      <w:r>
        <w:rPr>
          <w:lang w:eastAsia="ru-RU" w:bidi="ar-SA"/>
        </w:rPr>
        <w:t xml:space="preserve"> по предположению малы, поэтому слагаемое со вторыми производными отбрасывается, и якобиан аппроксимируется произведением</w:t>
      </w:r>
    </w:p>
    <w:p w14:paraId="0BFA9292" w14:textId="374FC2A1" w:rsidR="006833B3" w:rsidRPr="00A90429" w:rsidRDefault="00A90429" w:rsidP="006833B3">
      <w:pPr>
        <w:pStyle w:val="a1"/>
        <w:rPr>
          <w:lang w:eastAsia="ru-RU" w:bidi="ar-SA"/>
        </w:rPr>
      </w:pPr>
      <m:oMathPara>
        <m:oMathParaPr>
          <m:jc m:val="center"/>
        </m:oMathParaPr>
        <m:oMath>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m:t>
          </m:r>
          <m:r>
            <w:rPr>
              <w:rFonts w:ascii="Cambria Math" w:hAnsi="Cambria Math"/>
              <w:lang w:val="en-US" w:eastAsia="ru-RU" w:bidi="ar-SA"/>
            </w:rPr>
            <m:t>J</m:t>
          </m:r>
          <m:r>
            <w:rPr>
              <w:rFonts w:ascii="Cambria Math" w:hAnsi="Cambria Math"/>
              <w:lang w:eastAsia="ru-RU" w:bidi="ar-SA"/>
            </w:rPr>
            <m:t>.      (3.17)</m:t>
          </m:r>
        </m:oMath>
      </m:oMathPara>
    </w:p>
    <w:p w14:paraId="26D59DC4" w14:textId="77777777" w:rsidR="006833B3" w:rsidRDefault="006833B3" w:rsidP="006833B3">
      <w:pPr>
        <w:pStyle w:val="a1"/>
        <w:rPr>
          <w:lang w:eastAsia="ru-RU" w:bidi="ar-SA"/>
        </w:rPr>
      </w:pPr>
      <w:r>
        <w:rPr>
          <w:lang w:eastAsia="ru-RU" w:bidi="ar-SA"/>
        </w:rPr>
        <w:t>Подставляя (3.15) и (3.17) в стандартный шаг метода Ньютона, получаем итерационную формулу</w:t>
      </w:r>
    </w:p>
    <w:p w14:paraId="6C1240EA" w14:textId="51B348FE" w:rsidR="006833B3" w:rsidRPr="00A90429" w:rsidRDefault="00A90429" w:rsidP="006833B3">
      <w:pPr>
        <w:pStyle w:val="a1"/>
        <w:rPr>
          <w:lang w:eastAsia="ru-RU" w:bidi="ar-SA"/>
        </w:rPr>
      </w:pPr>
      <m:oMathPara>
        <m:oMathParaPr>
          <m:jc m:val="center"/>
        </m:oMathParaPr>
        <m:oMath>
          <m:r>
            <w:rPr>
              <w:rFonts w:ascii="Cambria Math" w:hAnsi="Cambria Math"/>
              <w:lang w:eastAsia="ru-RU" w:bidi="ar-SA"/>
            </w:rPr>
            <m:t>β⁽ᵏ⁺¹⁾ = β⁽ᵏ⁾ – (</m:t>
          </m:r>
          <m:r>
            <w:rPr>
              <w:rFonts w:ascii="Cambria Math" w:hAnsi="Cambria Math"/>
              <w:lang w:val="en-US" w:eastAsia="ru-RU" w:bidi="ar-SA"/>
            </w:rPr>
            <m:t>J</m:t>
          </m:r>
          <m:r>
            <w:rPr>
              <w:rFonts w:ascii="Cambria Math" w:hAnsi="Cambria Math"/>
              <w:lang w:eastAsia="ru-RU" w:bidi="ar-SA"/>
            </w:rPr>
            <m:t xml:space="preserve">ᵀ </m:t>
          </m:r>
          <m:r>
            <w:rPr>
              <w:rFonts w:ascii="Cambria Math" w:hAnsi="Cambria Math"/>
              <w:lang w:val="en-US" w:eastAsia="ru-RU" w:bidi="ar-SA"/>
            </w:rPr>
            <m:t>J</m:t>
          </m:r>
          <m:r>
            <w:rPr>
              <w:rFonts w:ascii="Cambria Math" w:hAnsi="Cambria Math"/>
              <w:lang w:eastAsia="ru-RU" w:bidi="ar-SA"/>
            </w:rPr>
            <m:t xml:space="preserve">)⁻¹ </m:t>
          </m:r>
          <m:r>
            <w:rPr>
              <w:rFonts w:ascii="Cambria Math" w:hAnsi="Cambria Math"/>
              <w:lang w:val="en-US" w:eastAsia="ru-RU" w:bidi="ar-SA"/>
            </w:rPr>
            <m:t>J</m:t>
          </m:r>
          <m:r>
            <w:rPr>
              <w:rFonts w:ascii="Cambria Math" w:hAnsi="Cambria Math"/>
              <w:lang w:eastAsia="ru-RU" w:bidi="ar-SA"/>
            </w:rPr>
            <m:t>ᵀ r(β⁽ᵏ⁾).      (3.18)</m:t>
          </m:r>
        </m:oMath>
      </m:oMathPara>
    </w:p>
    <w:p w14:paraId="1351539C" w14:textId="0B239C54" w:rsidR="006833B3" w:rsidRDefault="006833B3" w:rsidP="006833B3">
      <w:pPr>
        <w:pStyle w:val="a1"/>
        <w:rPr>
          <w:lang w:eastAsia="ru-RU" w:bidi="ar-SA"/>
        </w:rPr>
      </w:pPr>
      <w:r>
        <w:rPr>
          <w:lang w:eastAsia="ru-RU" w:bidi="ar-SA"/>
        </w:rPr>
        <w:t xml:space="preserve">На практике обращение матрицы </w:t>
      </w:r>
      <m:oMath>
        <m:r>
          <w:rPr>
            <w:rFonts w:ascii="Cambria Math" w:hAnsi="Cambria Math"/>
            <w:lang w:val="en-US" w:eastAsia="ru-RU" w:bidi="ar-SA"/>
          </w:rPr>
          <m:t>A</m:t>
        </m:r>
        <m:r>
          <w:rPr>
            <w:rFonts w:ascii="Cambria Math" w:hAnsi="Cambria Math"/>
            <w:lang w:eastAsia="ru-RU" w:bidi="ar-SA"/>
          </w:rPr>
          <m:t>ᵀ</m:t>
        </m:r>
        <m:r>
          <w:rPr>
            <w:rFonts w:ascii="Cambria Math" w:hAnsi="Cambria Math"/>
            <w:lang w:val="en-US" w:eastAsia="ru-RU" w:bidi="ar-SA"/>
          </w:rPr>
          <m:t>A</m:t>
        </m:r>
      </m:oMath>
      <w:r>
        <w:rPr>
          <w:lang w:eastAsia="ru-RU" w:bidi="ar-SA"/>
        </w:rPr>
        <w:t xml:space="preserve"> не выполняется явно; вместо этого на каждой итерации решается линейная система</w:t>
      </w:r>
    </w:p>
    <w:p w14:paraId="3201523A" w14:textId="6B05883F" w:rsidR="006833B3" w:rsidRPr="00A90429" w:rsidRDefault="00A90429" w:rsidP="006833B3">
      <w:pPr>
        <w:pStyle w:val="a1"/>
        <w:rPr>
          <w:lang w:eastAsia="ru-RU" w:bidi="ar-SA"/>
        </w:rPr>
      </w:pPr>
      <m:oMathPara>
        <m:oMathParaPr>
          <m:jc m:val="center"/>
        </m:oMathParaPr>
        <m:oMath>
          <m:r>
            <w:rPr>
              <w:rFonts w:ascii="Cambria Math" w:hAnsi="Cambria Math"/>
              <w:lang w:eastAsia="ru-RU" w:bidi="ar-SA"/>
            </w:rPr>
            <m:t>(</m:t>
          </m:r>
          <m:r>
            <w:rPr>
              <w:rFonts w:ascii="Cambria Math" w:hAnsi="Cambria Math"/>
              <w:lang w:val="en-US" w:eastAsia="ru-RU" w:bidi="ar-SA"/>
            </w:rPr>
            <m:t>J</m:t>
          </m:r>
          <m:r>
            <w:rPr>
              <w:rFonts w:ascii="Cambria Math" w:hAnsi="Cambria Math"/>
              <w:lang w:eastAsia="ru-RU" w:bidi="ar-SA"/>
            </w:rPr>
            <m:t xml:space="preserve">ᵀ </m:t>
          </m:r>
          <m:r>
            <w:rPr>
              <w:rFonts w:ascii="Cambria Math" w:hAnsi="Cambria Math"/>
              <w:lang w:val="en-US" w:eastAsia="ru-RU" w:bidi="ar-SA"/>
            </w:rPr>
            <m:t>J</m:t>
          </m:r>
          <m:r>
            <w:rPr>
              <w:rFonts w:ascii="Cambria Math" w:hAnsi="Cambria Math"/>
              <w:lang w:eastAsia="ru-RU" w:bidi="ar-SA"/>
            </w:rPr>
            <m:t xml:space="preserve">) Δβ = – </m:t>
          </m:r>
          <m:r>
            <w:rPr>
              <w:rFonts w:ascii="Cambria Math" w:hAnsi="Cambria Math"/>
              <w:lang w:val="en-US" w:eastAsia="ru-RU" w:bidi="ar-SA"/>
            </w:rPr>
            <m:t>J</m:t>
          </m:r>
          <m:r>
            <w:rPr>
              <w:rFonts w:ascii="Cambria Math" w:hAnsi="Cambria Math"/>
              <w:lang w:eastAsia="ru-RU" w:bidi="ar-SA"/>
            </w:rPr>
            <m:t>ᵀ r,     (3.19)</m:t>
          </m:r>
        </m:oMath>
      </m:oMathPara>
    </w:p>
    <w:p w14:paraId="3E7E9770" w14:textId="00099172" w:rsidR="00367982" w:rsidRDefault="00367982" w:rsidP="006833B3">
      <w:pPr>
        <w:pStyle w:val="a1"/>
        <w:rPr>
          <w:lang w:eastAsia="ru-RU" w:bidi="ar-SA"/>
        </w:rPr>
      </w:pPr>
      <w:r>
        <w:rPr>
          <w:lang w:eastAsia="ru-RU" w:bidi="ar-SA"/>
        </w:rPr>
        <w:t>а затем</w:t>
      </w:r>
      <w:r w:rsidR="006833B3">
        <w:rPr>
          <w:lang w:eastAsia="ru-RU" w:bidi="ar-SA"/>
        </w:rPr>
        <w:t xml:space="preserve"> поправка прибавляется к текущему приближению: </w:t>
      </w:r>
      <m:oMath>
        <m:r>
          <w:rPr>
            <w:rFonts w:ascii="Cambria Math" w:hAnsi="Cambria Math"/>
            <w:lang w:eastAsia="ru-RU" w:bidi="ar-SA"/>
          </w:rPr>
          <m:t>β⁽ᵏ⁺¹⁾ = β⁽ᵏ⁾ + Δβ</m:t>
        </m:r>
      </m:oMath>
      <w:r w:rsidR="006833B3">
        <w:rPr>
          <w:lang w:eastAsia="ru-RU" w:bidi="ar-SA"/>
        </w:rPr>
        <w:t xml:space="preserve">. После этого траектория и невязки пересчитываются с новыми параметрами, и процесс повторяется до сходимости. Матрица </w:t>
      </w:r>
      <m:oMath>
        <m:r>
          <w:rPr>
            <w:rFonts w:ascii="Cambria Math" w:hAnsi="Cambria Math"/>
            <w:lang w:val="en-US" w:eastAsia="ru-RU" w:bidi="ar-SA"/>
          </w:rPr>
          <m:t>J</m:t>
        </m:r>
        <m:r>
          <w:rPr>
            <w:rFonts w:ascii="Cambria Math" w:hAnsi="Cambria Math"/>
            <w:lang w:eastAsia="ru-RU" w:bidi="ar-SA"/>
          </w:rPr>
          <m:t>ᵀ</m:t>
        </m:r>
        <m:r>
          <w:rPr>
            <w:rFonts w:ascii="Cambria Math" w:hAnsi="Cambria Math"/>
            <w:lang w:val="en-US" w:eastAsia="ru-RU" w:bidi="ar-SA"/>
          </w:rPr>
          <m:t>J</m:t>
        </m:r>
      </m:oMath>
      <w:r w:rsidR="006833B3">
        <w:rPr>
          <w:lang w:eastAsia="ru-RU" w:bidi="ar-SA"/>
        </w:rPr>
        <w:t xml:space="preserve"> имеет размер 9 × 9, симметрична и положительно определена, что обеспечивает существование и единственность решения каждого линейного шага.</w:t>
      </w:r>
      <w:r w:rsidRPr="00367982">
        <w:rPr>
          <w:lang w:eastAsia="ru-RU" w:bidi="ar-SA"/>
        </w:rPr>
        <w:t xml:space="preserve"> </w:t>
      </w:r>
    </w:p>
    <w:p w14:paraId="696F3B66" w14:textId="67585389" w:rsidR="0032315A" w:rsidRDefault="00367982" w:rsidP="00367982">
      <w:pPr>
        <w:pStyle w:val="a1"/>
        <w:ind w:firstLine="0"/>
        <w:rPr>
          <w:lang w:eastAsia="ru-RU" w:bidi="ar-SA"/>
        </w:rPr>
      </w:pPr>
      <w:r>
        <w:rPr>
          <w:lang w:eastAsia="ru-RU" w:bidi="ar-SA"/>
        </w:rPr>
        <w:tab/>
      </w:r>
      <w:r w:rsidR="0032315A">
        <w:rPr>
          <w:lang w:eastAsia="ru-RU" w:bidi="ar-SA"/>
        </w:rPr>
        <w:t xml:space="preserve">Якобиан </w:t>
      </w:r>
      <m:oMath>
        <m:r>
          <w:rPr>
            <w:rFonts w:ascii="Cambria Math" w:hAnsi="Cambria Math"/>
            <w:lang w:val="en-US" w:eastAsia="ru-RU" w:bidi="ar-SA"/>
          </w:rPr>
          <m:t>A</m:t>
        </m:r>
      </m:oMath>
      <w:r w:rsidR="009709EF" w:rsidRPr="009709EF">
        <w:rPr>
          <w:lang w:eastAsia="ru-RU" w:bidi="ar-SA"/>
        </w:rPr>
        <w:t xml:space="preserve"> </w:t>
      </w:r>
      <w:r w:rsidR="0032315A">
        <w:rPr>
          <w:lang w:eastAsia="ru-RU" w:bidi="ar-SA"/>
        </w:rPr>
        <w:t xml:space="preserve">невязок по параметрам имеет структуру, обусловленную последовательностью преобразований из 3.1.2: невязки зависят от параметров β только через состояние кометы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β)</m:t>
        </m:r>
      </m:oMath>
      <w:r w:rsidR="0032315A">
        <w:rPr>
          <w:lang w:eastAsia="ru-RU" w:bidi="ar-SA"/>
        </w:rPr>
        <w:t xml:space="preserve"> в момент наблюдения. По правилу дифференцирования сложной функции</w:t>
      </w:r>
    </w:p>
    <w:p w14:paraId="6B469C15" w14:textId="48DEC7C2" w:rsidR="0032315A" w:rsidRPr="00A90429" w:rsidRDefault="00A90429" w:rsidP="0032315A">
      <w:pPr>
        <w:pStyle w:val="a1"/>
        <w:rPr>
          <w:lang w:eastAsia="ru-RU" w:bidi="ar-SA"/>
        </w:rPr>
      </w:pPr>
      <m:oMathPara>
        <m:oMathParaPr>
          <m:jc m:val="center"/>
        </m:oMathParaPr>
        <m:oMath>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r>
            <w:rPr>
              <w:rFonts w:ascii="Cambria Math" w:hAnsi="Cambria Math"/>
              <w:lang w:eastAsia="ru-RU" w:bidi="ar-SA"/>
            </w:rPr>
            <m:t>β =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∂X</m:t>
          </m:r>
          <m:r>
            <w:rPr>
              <w:rFonts w:ascii="Cambria Math" w:hAnsi="Cambria Math"/>
              <w:lang w:eastAsia="ru-RU" w:bidi="ar-SA"/>
            </w:rPr>
            <m:t>) · (</m:t>
          </m:r>
          <m:r>
            <w:rPr>
              <w:rFonts w:ascii="Cambria Math" w:hAnsi="Cambria Math"/>
              <w:lang w:val="en-US" w:eastAsia="ru-RU" w:bidi="ar-SA"/>
            </w:rPr>
            <m:t>∂X</m:t>
          </m:r>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r>
            <w:rPr>
              <w:rFonts w:ascii="Cambria Math" w:hAnsi="Cambria Math"/>
              <w:lang w:eastAsia="ru-RU" w:bidi="ar-SA"/>
            </w:rPr>
            <m:t>β),      (3.20)</m:t>
          </m:r>
        </m:oMath>
      </m:oMathPara>
    </w:p>
    <w:p w14:paraId="0EDEBE47" w14:textId="11B6456F" w:rsidR="0032315A" w:rsidRDefault="0032315A" w:rsidP="0032315A">
      <w:pPr>
        <w:pStyle w:val="a1"/>
        <w:rPr>
          <w:lang w:eastAsia="ru-RU" w:bidi="ar-SA"/>
        </w:rPr>
      </w:pPr>
      <w:r>
        <w:rPr>
          <w:lang w:eastAsia="ru-RU" w:bidi="ar-SA"/>
        </w:rPr>
        <w:t xml:space="preserve">где первый множитель – якобиан функции редукции по состоянию, а второй – матрица чувствительности траектории к параметрам размера 6 × 9. Якобиан редукции по состоянию вычисляется аналитически на основе формул 3.1.2. Матрица чувствительности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)/∂β</m:t>
        </m:r>
      </m:oMath>
      <w:r>
        <w:rPr>
          <w:lang w:eastAsia="ru-RU" w:bidi="ar-SA"/>
        </w:rPr>
        <w:t xml:space="preserve"> определяется уравнениями в вариациях и интегрируется совместно с уравнениями движения, что подробно описано в 3.1.5. Такой подход исключает необходимость численного </w:t>
      </w:r>
      <w:r>
        <w:rPr>
          <w:lang w:eastAsia="ru-RU" w:bidi="ar-SA"/>
        </w:rPr>
        <w:lastRenderedPageBreak/>
        <w:t>дифференцирования траектории по параметрам</w:t>
      </w:r>
      <w:r w:rsidR="00F32E07">
        <w:rPr>
          <w:lang w:eastAsia="ru-RU" w:bidi="ar-SA"/>
        </w:rPr>
        <w:t>, что повышает производительность.</w:t>
      </w:r>
    </w:p>
    <w:p w14:paraId="12366BF5" w14:textId="5040E61A" w:rsidR="0032315A" w:rsidRDefault="00715E7A" w:rsidP="0032315A">
      <w:pPr>
        <w:pStyle w:val="a1"/>
        <w:rPr>
          <w:lang w:eastAsia="ru-RU" w:bidi="ar-SA"/>
        </w:rPr>
      </w:pPr>
      <w:r>
        <w:rPr>
          <w:lang w:eastAsia="ru-RU" w:bidi="ar-SA"/>
        </w:rPr>
        <w:t xml:space="preserve">СЛАУ </w:t>
      </w:r>
      <w:r w:rsidR="0032315A">
        <w:rPr>
          <w:lang w:eastAsia="ru-RU" w:bidi="ar-SA"/>
        </w:rPr>
        <w:t xml:space="preserve">(3.15) решается </w:t>
      </w:r>
      <w:r w:rsidR="00F32E07">
        <w:rPr>
          <w:lang w:eastAsia="ru-RU" w:bidi="ar-SA"/>
        </w:rPr>
        <w:t>с помощью разложения</w:t>
      </w:r>
      <w:r w:rsidR="0032315A">
        <w:rPr>
          <w:lang w:eastAsia="ru-RU" w:bidi="ar-SA"/>
        </w:rPr>
        <w:t xml:space="preserve"> Холецкого</w:t>
      </w:r>
      <w:r w:rsidR="0069202E">
        <w:rPr>
          <w:lang w:eastAsia="ru-RU" w:bidi="ar-SA"/>
        </w:rPr>
        <w:t>.</w:t>
      </w:r>
      <w:r w:rsidR="0032315A">
        <w:rPr>
          <w:lang w:eastAsia="ru-RU" w:bidi="ar-SA"/>
        </w:rPr>
        <w:t xml:space="preserve"> </w:t>
      </w:r>
      <w:r w:rsidR="0069202E">
        <w:rPr>
          <w:lang w:eastAsia="ru-RU" w:bidi="ar-SA"/>
        </w:rPr>
        <w:t xml:space="preserve">Это разложение выбрано, так матрица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J</m:t>
        </m:r>
      </m:oMath>
      <w:r w:rsidR="0069202E" w:rsidRPr="0069202E">
        <w:rPr>
          <w:lang w:eastAsia="ru-RU" w:bidi="ar-SA"/>
        </w:rPr>
        <w:t xml:space="preserve"> </w:t>
      </w:r>
      <w:r w:rsidR="0069202E">
        <w:rPr>
          <w:lang w:eastAsia="ru-RU" w:bidi="ar-SA"/>
        </w:rPr>
        <w:t>симметричная и положительно определенная</w:t>
      </w:r>
      <w:r w:rsidR="0032315A">
        <w:rPr>
          <w:lang w:eastAsia="ru-RU" w:bidi="ar-SA"/>
        </w:rPr>
        <w:t xml:space="preserve">. Помимо стандартного применения к полной системе, реализация поддерживает уточнение произвольного подмножества параметров через вектор-маску </w:t>
      </w:r>
      <m:oMath>
        <m:r>
          <w:rPr>
            <w:rFonts w:ascii="Cambria Math" w:hAnsi="Cambria Math"/>
            <w:lang w:eastAsia="ru-RU" w:bidi="ar-SA"/>
          </w:rPr>
          <m:t xml:space="preserve">selected </m:t>
        </m:r>
        <m:r>
          <w:rPr>
            <w:rFonts w:ascii="Cambria Math" w:hAnsi="Cambria Math" w:cs="Cambria Math"/>
            <w:lang w:eastAsia="ru-RU" w:bidi="ar-SA"/>
          </w:rPr>
          <m:t>∈</m:t>
        </m:r>
        <m:r>
          <w:rPr>
            <w:rFonts w:ascii="Cambria Math" w:hAnsi="Cambria Math"/>
            <w:lang w:eastAsia="ru-RU" w:bidi="ar-SA"/>
          </w:rPr>
          <m:t xml:space="preserve"> {0, 1}⁹.</m:t>
        </m:r>
      </m:oMath>
      <w:r w:rsidR="0032315A">
        <w:rPr>
          <w:lang w:eastAsia="ru-RU" w:bidi="ar-SA"/>
        </w:rPr>
        <w:t xml:space="preserve"> </w:t>
      </w:r>
      <w:r w:rsidR="0069202E">
        <w:rPr>
          <w:lang w:eastAsia="ru-RU" w:bidi="ar-SA"/>
        </w:rPr>
        <w:t>П</w:t>
      </w:r>
      <w:r w:rsidR="0032315A">
        <w:rPr>
          <w:lang w:eastAsia="ru-RU" w:bidi="ar-SA"/>
        </w:rPr>
        <w:t>араметры</w:t>
      </w:r>
      <w:r w:rsidR="0069202E">
        <w:rPr>
          <w:lang w:eastAsia="ru-RU" w:bidi="ar-SA"/>
        </w:rPr>
        <w:t>, по индексу которых в маске находится ноль,</w:t>
      </w:r>
      <w:r w:rsidR="0032315A">
        <w:rPr>
          <w:lang w:eastAsia="ru-RU" w:bidi="ar-SA"/>
        </w:rPr>
        <w:t xml:space="preserve"> исключаются из системы: соответствующие строки и столбцы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J</m:t>
        </m:r>
      </m:oMath>
      <w:r w:rsidR="0069202E" w:rsidRPr="0069202E">
        <w:rPr>
          <w:lang w:eastAsia="ru-RU" w:bidi="ar-SA"/>
        </w:rPr>
        <w:t xml:space="preserve"> </w:t>
      </w:r>
      <w:r w:rsidR="0032315A">
        <w:rPr>
          <w:lang w:eastAsia="ru-RU" w:bidi="ar-SA"/>
        </w:rPr>
        <w:t xml:space="preserve">и компоненты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r</m:t>
        </m:r>
      </m:oMath>
      <w:r w:rsidR="0069202E" w:rsidRPr="0069202E">
        <w:rPr>
          <w:lang w:eastAsia="ru-RU" w:bidi="ar-SA"/>
        </w:rPr>
        <w:t xml:space="preserve"> </w:t>
      </w:r>
      <w:r w:rsidR="0032315A">
        <w:rPr>
          <w:lang w:eastAsia="ru-RU" w:bidi="ar-SA"/>
        </w:rPr>
        <w:t>не участвуют в решении</w:t>
      </w:r>
      <w:r w:rsidRPr="00715E7A">
        <w:rPr>
          <w:lang w:eastAsia="ru-RU" w:bidi="ar-SA"/>
        </w:rPr>
        <w:t xml:space="preserve"> </w:t>
      </w:r>
      <w:r>
        <w:rPr>
          <w:lang w:eastAsia="ru-RU" w:bidi="ar-SA"/>
        </w:rPr>
        <w:t>СЛАУ</w:t>
      </w:r>
      <w:r w:rsidR="0032315A">
        <w:rPr>
          <w:lang w:eastAsia="ru-RU" w:bidi="ar-SA"/>
        </w:rPr>
        <w:t xml:space="preserve">, а соответствующие компоненты </w:t>
      </w:r>
      <m:oMath>
        <m:r>
          <w:rPr>
            <w:rFonts w:ascii="Cambria Math" w:hAnsi="Cambria Math"/>
            <w:lang w:eastAsia="ru-RU" w:bidi="ar-SA"/>
          </w:rPr>
          <m:t>Δβ</m:t>
        </m:r>
      </m:oMath>
      <w:r w:rsidR="0032315A">
        <w:rPr>
          <w:lang w:eastAsia="ru-RU" w:bidi="ar-SA"/>
        </w:rPr>
        <w:t xml:space="preserve"> остаются нулевыми. Такой механизм удобен на этапе отладки и позволяет, например, уточнять только начальные условия r₀, v₀ при фиксированных нулевых коэффициентах Марсдена, чтобы оценить вклад негравитационных эффектов в улучшение модели.</w:t>
      </w:r>
    </w:p>
    <w:p w14:paraId="4C675DB1" w14:textId="13B8A729" w:rsidR="0032315A" w:rsidRDefault="0032315A" w:rsidP="00B90830">
      <w:pPr>
        <w:pStyle w:val="a1"/>
        <w:rPr>
          <w:lang w:eastAsia="ru-RU" w:bidi="ar-SA"/>
        </w:rPr>
      </w:pPr>
      <w:r>
        <w:rPr>
          <w:lang w:eastAsia="ru-RU" w:bidi="ar-SA"/>
        </w:rPr>
        <w:t>Итерационный процесс прекращается, когда норма приращения параметров становится ниже заданного порога:</w:t>
      </w:r>
      <w:r w:rsidR="00B90830" w:rsidRPr="00B90830">
        <w:rPr>
          <w:lang w:eastAsia="ru-RU" w:bidi="ar-SA"/>
        </w:rPr>
        <w:t xml:space="preserve"> </w:t>
      </w:r>
      <m:oMath>
        <m:d>
          <m:dPr>
            <m:begChr m:val="‖"/>
            <m:endChr m:val="‖"/>
            <m:ctrlPr>
              <w:rPr>
                <w:rFonts w:ascii="Cambria Math" w:hAnsi="Cambria Math"/>
                <w:i/>
                <w:lang w:eastAsia="ru-RU" w:bidi="ar-SA"/>
              </w:rPr>
            </m:ctrlPr>
          </m:dPr>
          <m:e>
            <m:r>
              <w:rPr>
                <w:rFonts w:ascii="Cambria Math" w:hAnsi="Cambria Math"/>
                <w:lang w:eastAsia="ru-RU" w:bidi="ar-SA"/>
              </w:rPr>
              <m:t>Δβ</m:t>
            </m:r>
          </m:e>
        </m:d>
        <m:r>
          <w:rPr>
            <w:rFonts w:ascii="Cambria Math" w:hAnsi="Cambria Math"/>
            <w:lang w:eastAsia="ru-RU" w:bidi="ar-SA"/>
          </w:rPr>
          <m:t>&lt; ε.</m:t>
        </m:r>
      </m:oMath>
      <w:r>
        <w:rPr>
          <w:lang w:eastAsia="ru-RU" w:bidi="ar-SA"/>
        </w:rPr>
        <w:t xml:space="preserve"> Кроме того, на число итераций установлено</w:t>
      </w:r>
      <w:r w:rsidR="00B90830" w:rsidRPr="00B90830">
        <w:rPr>
          <w:lang w:eastAsia="ru-RU" w:bidi="ar-SA"/>
        </w:rPr>
        <w:t xml:space="preserve"> </w:t>
      </w:r>
      <w:r>
        <w:rPr>
          <w:lang w:eastAsia="ru-RU" w:bidi="ar-SA"/>
        </w:rPr>
        <w:t>ограничение в 50 шагов, защищающее от расходимости в случае</w:t>
      </w:r>
      <w:r w:rsidR="00E459CE">
        <w:rPr>
          <w:lang w:eastAsia="ru-RU" w:bidi="ar-SA"/>
        </w:rPr>
        <w:t xml:space="preserve"> далекого</w:t>
      </w:r>
      <w:r>
        <w:rPr>
          <w:lang w:eastAsia="ru-RU" w:bidi="ar-SA"/>
        </w:rPr>
        <w:t xml:space="preserve"> начального приближения</w:t>
      </w:r>
      <w:r w:rsidR="00E459CE">
        <w:rPr>
          <w:lang w:eastAsia="ru-RU" w:bidi="ar-SA"/>
        </w:rPr>
        <w:t>.</w:t>
      </w:r>
    </w:p>
    <w:p w14:paraId="34821B5B" w14:textId="43C049D4" w:rsidR="0032315A" w:rsidRDefault="0032315A" w:rsidP="0032315A">
      <w:pPr>
        <w:pStyle w:val="a1"/>
        <w:rPr>
          <w:lang w:eastAsia="ru-RU" w:bidi="ar-SA"/>
        </w:rPr>
      </w:pPr>
      <w:r>
        <w:rPr>
          <w:lang w:eastAsia="ru-RU" w:bidi="ar-SA"/>
        </w:rPr>
        <w:t xml:space="preserve">Описанная схема предполагает, что начальное приближение </w:t>
      </w:r>
      <m:oMath>
        <m:r>
          <w:rPr>
            <w:rFonts w:ascii="Cambria Math" w:hAnsi="Cambria Math"/>
            <w:lang w:eastAsia="ru-RU" w:bidi="ar-SA"/>
          </w:rPr>
          <m:t>β⁽⁰⁾</m:t>
        </m:r>
      </m:oMath>
      <w:r>
        <w:rPr>
          <w:lang w:eastAsia="ru-RU" w:bidi="ar-SA"/>
        </w:rPr>
        <w:t xml:space="preserve"> лежит в </w:t>
      </w:r>
      <w:r w:rsidR="00B90830">
        <w:rPr>
          <w:lang w:eastAsia="ru-RU" w:bidi="ar-SA"/>
        </w:rPr>
        <w:t>окрестности</w:t>
      </w:r>
      <w:r>
        <w:rPr>
          <w:lang w:eastAsia="ru-RU" w:bidi="ar-SA"/>
        </w:rPr>
        <w:t xml:space="preserve"> глобального минимума функции</w:t>
      </w:r>
      <w:r w:rsidR="00B90830">
        <w:rPr>
          <w:lang w:eastAsia="ru-RU" w:bidi="ar-SA"/>
        </w:rPr>
        <w:t>.</w:t>
      </w:r>
      <w:r>
        <w:rPr>
          <w:lang w:eastAsia="ru-RU" w:bidi="ar-SA"/>
        </w:rPr>
        <w:t xml:space="preserve"> </w:t>
      </w:r>
      <w:r w:rsidR="00B90830">
        <w:rPr>
          <w:lang w:eastAsia="ru-RU" w:bidi="ar-SA"/>
        </w:rPr>
        <w:t>Это</w:t>
      </w:r>
      <w:r>
        <w:rPr>
          <w:lang w:eastAsia="ru-RU" w:bidi="ar-SA"/>
        </w:rPr>
        <w:t xml:space="preserve"> условие в задаче уточнения орбиты 3I/ATLAS обеспечивается использованием решения JPL Horizons в качестве начального приближения для </w:t>
      </w:r>
      <m:oMath>
        <m:r>
          <w:rPr>
            <w:rFonts w:ascii="Cambria Math" w:hAnsi="Cambria Math"/>
            <w:lang w:eastAsia="ru-RU" w:bidi="ar-SA"/>
          </w:rPr>
          <m:t>r₀, v₀</m:t>
        </m:r>
      </m:oMath>
      <w:r>
        <w:rPr>
          <w:lang w:eastAsia="ru-RU" w:bidi="ar-SA"/>
        </w:rPr>
        <w:t xml:space="preserve"> и нулевых значений </w:t>
      </w:r>
      <m:oMath>
        <m:r>
          <w:rPr>
            <w:rFonts w:ascii="Cambria Math" w:hAnsi="Cambria Math"/>
            <w:lang w:eastAsia="ru-RU" w:bidi="ar-SA"/>
          </w:rPr>
          <m:t>A₁, A₂, A₃</m:t>
        </m:r>
      </m:oMath>
      <w:r>
        <w:rPr>
          <w:lang w:eastAsia="ru-RU" w:bidi="ar-SA"/>
        </w:rPr>
        <w:t>, что соответствует чисто гравитационной модели как стартовой точке.</w:t>
      </w:r>
    </w:p>
    <w:p w14:paraId="364CBB34" w14:textId="77777777" w:rsidR="0069202E" w:rsidRDefault="0069202E" w:rsidP="0032315A">
      <w:pPr>
        <w:pStyle w:val="a1"/>
        <w:rPr>
          <w:lang w:eastAsia="ru-RU" w:bidi="ar-SA"/>
        </w:rPr>
      </w:pPr>
    </w:p>
    <w:p w14:paraId="3D8927FF" w14:textId="73406861" w:rsidR="00125394" w:rsidRDefault="00125394" w:rsidP="00125394">
      <w:pPr>
        <w:pStyle w:val="4"/>
        <w:rPr>
          <w:rFonts w:eastAsia="Noto Serif CJK SC"/>
        </w:rPr>
      </w:pPr>
      <w:r w:rsidRPr="00125394">
        <w:rPr>
          <w:rFonts w:eastAsia="Noto Serif CJK SC"/>
        </w:rPr>
        <w:t>3.1.5 Уравнения в вариациях</w:t>
      </w:r>
    </w:p>
    <w:p w14:paraId="4CB21D5A" w14:textId="7488CCD5" w:rsidR="00715E7A" w:rsidRDefault="00715E7A" w:rsidP="00715E7A">
      <w:pPr>
        <w:pStyle w:val="a1"/>
        <w:rPr>
          <w:lang w:eastAsia="ru-RU" w:bidi="ar-SA"/>
        </w:rPr>
      </w:pPr>
      <w:r>
        <w:rPr>
          <w:lang w:eastAsia="ru-RU" w:bidi="ar-SA"/>
        </w:rPr>
        <w:t xml:space="preserve">Как было показано в 3.1.4, метод Гаусса–Ньютона требует вычисления матрицы Якоби невязок </w:t>
      </w:r>
      <m:oMath>
        <m:r>
          <w:rPr>
            <w:rFonts w:ascii="Cambria Math" w:hAnsi="Cambria Math"/>
            <w:lang w:val="en-US" w:eastAsia="ru-RU" w:bidi="ar-SA"/>
          </w:rPr>
          <m:t>J</m:t>
        </m:r>
        <m:r>
          <w:rPr>
            <w:rFonts w:ascii="Cambria Math" w:hAnsi="Cambria Math"/>
            <w:lang w:eastAsia="ru-RU" w:bidi="ar-SA"/>
          </w:rPr>
          <m:t xml:space="preserve"> = ∂r/∂β</m:t>
        </m:r>
      </m:oMath>
      <w:r>
        <w:rPr>
          <w:lang w:eastAsia="ru-RU" w:bidi="ar-SA"/>
        </w:rPr>
        <w:t xml:space="preserve">. </w:t>
      </w:r>
      <w:r w:rsidR="002F2AFA">
        <w:rPr>
          <w:lang w:eastAsia="ru-RU" w:bidi="ar-SA"/>
        </w:rPr>
        <w:t>Для этого необходимо</w:t>
      </w:r>
      <w:r>
        <w:rPr>
          <w:lang w:eastAsia="ru-RU" w:bidi="ar-SA"/>
        </w:rPr>
        <w:t xml:space="preserve"> </w:t>
      </w:r>
      <w:r w:rsidR="002F2AFA">
        <w:rPr>
          <w:lang w:eastAsia="ru-RU" w:bidi="ar-SA"/>
        </w:rPr>
        <w:t>вычислить</w:t>
      </w:r>
      <w:r>
        <w:rPr>
          <w:lang w:eastAsia="ru-RU" w:bidi="ar-SA"/>
        </w:rPr>
        <w:t xml:space="preserve"> матриц</w:t>
      </w:r>
      <w:r w:rsidR="002F2AFA">
        <w:rPr>
          <w:lang w:eastAsia="ru-RU" w:bidi="ar-SA"/>
        </w:rPr>
        <w:t>у</w:t>
      </w:r>
      <w:r>
        <w:rPr>
          <w:lang w:eastAsia="ru-RU" w:bidi="ar-SA"/>
        </w:rPr>
        <w:t xml:space="preserve"> чувствительности траектории к параметрам </w:t>
      </w:r>
      <m:oMath>
        <m:r>
          <w:rPr>
            <w:rFonts w:ascii="Cambria Math" w:hAnsi="Cambria Math"/>
            <w:lang w:eastAsia="ru-RU" w:bidi="ar-SA"/>
          </w:rPr>
          <m:t>Φ(t) = ∂X(t)/∂β</m:t>
        </m:r>
      </m:oMath>
      <w:r>
        <w:rPr>
          <w:lang w:eastAsia="ru-RU" w:bidi="ar-SA"/>
        </w:rPr>
        <w:t xml:space="preserve"> размера 6 × 9. Прямой подход через численное дифференцирование – повторное интегрирование системы (3.1) с возмущёнными значениями </w:t>
      </w:r>
      <w:r>
        <w:rPr>
          <w:lang w:eastAsia="ru-RU" w:bidi="ar-SA"/>
        </w:rPr>
        <w:lastRenderedPageBreak/>
        <w:t>параметров и вычитание решений – обладает двумя существенными недостатками: требует девяти дополнительных интегрирований на каждой итерации и страдает от потери значащих цифр при вычитании близких чисел. Альтернативой служит интегрирование уравнений в вариациях, которое даёт частные производные с той же точностью, что и сама траектория, и обходится единственным интегрированием расширенной системы.</w:t>
      </w:r>
    </w:p>
    <w:p w14:paraId="681CD544" w14:textId="5A816613" w:rsidR="00715E7A" w:rsidRDefault="00715E7A" w:rsidP="00715E7A">
      <w:pPr>
        <w:pStyle w:val="a1"/>
        <w:rPr>
          <w:lang w:eastAsia="ru-RU" w:bidi="ar-SA"/>
        </w:rPr>
      </w:pPr>
      <w:r>
        <w:rPr>
          <w:lang w:eastAsia="ru-RU" w:bidi="ar-SA"/>
        </w:rPr>
        <w:t>Уравнения в вариациях получаются</w:t>
      </w:r>
      <w:r w:rsidR="00B302C9">
        <w:rPr>
          <w:lang w:eastAsia="ru-RU" w:bidi="ar-SA"/>
        </w:rPr>
        <w:t xml:space="preserve"> </w:t>
      </w:r>
      <w:r>
        <w:rPr>
          <w:lang w:eastAsia="ru-RU" w:bidi="ar-SA"/>
        </w:rPr>
        <w:t xml:space="preserve">дифференцированием </w:t>
      </w:r>
      <m:oMath>
        <m:r>
          <w:rPr>
            <w:rFonts w:ascii="Cambria Math" w:hAnsi="Cambria Math"/>
            <w:lang w:eastAsia="ru-RU" w:bidi="ar-SA"/>
          </w:rPr>
          <m:t>Φ</m:t>
        </m:r>
      </m:oMath>
      <w:r w:rsidR="00B302C9">
        <w:rPr>
          <w:lang w:eastAsia="ru-RU" w:bidi="ar-SA"/>
        </w:rPr>
        <w:t>:</w:t>
      </w:r>
    </w:p>
    <w:p w14:paraId="352E8E29" w14:textId="677C681E" w:rsidR="00715E7A" w:rsidRPr="00A90429" w:rsidRDefault="00A90429" w:rsidP="00715E7A">
      <w:pPr>
        <w:pStyle w:val="a1"/>
        <w:rPr>
          <w:lang w:eastAsia="ru-RU" w:bidi="ar-SA"/>
        </w:rPr>
      </w:pPr>
      <m:oMathPara>
        <m:oMathParaPr>
          <m:jc m:val="center"/>
        </m:oMathParaPr>
        <m:oMath>
          <m:r>
            <w:rPr>
              <w:rFonts w:ascii="Cambria Math" w:hAnsi="Cambria Math"/>
              <w:lang w:eastAsia="ru-RU" w:bidi="ar-SA"/>
            </w:rPr>
            <m:t>dΦ/dt = (∂F/∂X) · Φ + ∂F/∂β,     (3.22)</m:t>
          </m:r>
        </m:oMath>
      </m:oMathPara>
    </w:p>
    <w:p w14:paraId="0D558C3E" w14:textId="3B2C514E" w:rsidR="00B302C9" w:rsidRPr="00B302C9" w:rsidRDefault="00B302C9" w:rsidP="00715E7A">
      <w:pPr>
        <w:pStyle w:val="a1"/>
        <w:rPr>
          <w:lang w:eastAsia="ru-RU" w:bidi="ar-SA"/>
        </w:rPr>
      </w:pPr>
      <w:r>
        <w:rPr>
          <w:lang w:eastAsia="ru-RU" w:bidi="ar-SA"/>
        </w:rPr>
        <w:t xml:space="preserve">где </w:t>
      </w:r>
      <m:oMath>
        <m:r>
          <w:rPr>
            <w:rFonts w:ascii="Cambria Math" w:hAnsi="Cambria Math"/>
            <w:lang w:val="en-US" w:eastAsia="ru-RU" w:bidi="ar-SA"/>
          </w:rPr>
          <m:t>F</m:t>
        </m:r>
        <m:r>
          <w:rPr>
            <w:rFonts w:ascii="Cambria Math" w:hAnsi="Cambria Math"/>
            <w:lang w:eastAsia="ru-RU" w:bidi="ar-SA"/>
          </w:rPr>
          <m:t xml:space="preserve"> </m:t>
        </m:r>
      </m:oMath>
      <w:r>
        <w:rPr>
          <w:lang w:eastAsia="ru-RU" w:bidi="ar-SA"/>
        </w:rPr>
        <w:t xml:space="preserve">это правая часть уравнения движения </w:t>
      </w:r>
      <m:oMath>
        <m:r>
          <w:rPr>
            <w:rFonts w:ascii="Cambria Math" w:hAnsi="Cambria Math"/>
          </w:rPr>
          <m:t>Ẋ = F(X, t, β)</m:t>
        </m:r>
      </m:oMath>
      <w:r>
        <w:t>.</w:t>
      </w:r>
    </w:p>
    <w:p w14:paraId="5610896B" w14:textId="20688760" w:rsidR="00715E7A" w:rsidRDefault="00715E7A" w:rsidP="00715E7A">
      <w:pPr>
        <w:pStyle w:val="a1"/>
        <w:rPr>
          <w:lang w:eastAsia="ru-RU" w:bidi="ar-SA"/>
        </w:rPr>
      </w:pPr>
      <w:r>
        <w:rPr>
          <w:lang w:eastAsia="ru-RU" w:bidi="ar-SA"/>
        </w:rPr>
        <w:t xml:space="preserve">Это линейная неоднородная система обыкновенных дифференциальных уравнений относительно матрицы </w:t>
      </w:r>
      <m:oMath>
        <m:r>
          <w:rPr>
            <w:rFonts w:ascii="Cambria Math" w:hAnsi="Cambria Math"/>
            <w:lang w:eastAsia="ru-RU" w:bidi="ar-SA"/>
          </w:rPr>
          <m:t>Φ</m:t>
        </m:r>
      </m:oMath>
      <w:r>
        <w:rPr>
          <w:lang w:eastAsia="ru-RU" w:bidi="ar-SA"/>
        </w:rPr>
        <w:t xml:space="preserve">. Однородная часть содержит якобиан правой части по состоянию </w:t>
      </w:r>
      <m:oMath>
        <m:r>
          <w:rPr>
            <w:rFonts w:ascii="Cambria Math" w:hAnsi="Cambria Math"/>
            <w:lang w:eastAsia="ru-RU" w:bidi="ar-SA"/>
          </w:rPr>
          <m:t>∂F/∂X</m:t>
        </m:r>
      </m:oMath>
      <w:r>
        <w:rPr>
          <w:lang w:eastAsia="ru-RU" w:bidi="ar-SA"/>
        </w:rPr>
        <w:t xml:space="preserve"> размера 6 × 6, неоднородный член</w:t>
      </w:r>
      <m:oMath>
        <m:r>
          <w:rPr>
            <w:rFonts w:ascii="Cambria Math" w:hAnsi="Cambria Math"/>
            <w:lang w:eastAsia="ru-RU" w:bidi="ar-SA"/>
          </w:rPr>
          <m:t xml:space="preserve"> ∂F/∂β</m:t>
        </m:r>
      </m:oMath>
      <w:r>
        <w:rPr>
          <w:lang w:eastAsia="ru-RU" w:bidi="ar-SA"/>
        </w:rPr>
        <w:t xml:space="preserve"> размера 6 × 9 описывает прямой вклад параметров в правую часть. Поскольку начальное состояние входит в число уточняемых параметров, начальное условие для матрицы </w:t>
      </w:r>
      <m:oMath>
        <m:r>
          <w:rPr>
            <w:rFonts w:ascii="Cambria Math" w:hAnsi="Cambria Math"/>
            <w:lang w:eastAsia="ru-RU" w:bidi="ar-SA"/>
          </w:rPr>
          <m:t>Φ</m:t>
        </m:r>
      </m:oMath>
      <w:r>
        <w:rPr>
          <w:lang w:eastAsia="ru-RU" w:bidi="ar-SA"/>
        </w:rPr>
        <w:t xml:space="preserve"> имеет вид</w:t>
      </w:r>
    </w:p>
    <w:p w14:paraId="5374B57F" w14:textId="39DF3DCE" w:rsidR="00715E7A" w:rsidRPr="00A90429" w:rsidRDefault="00A90429" w:rsidP="00715E7A">
      <w:pPr>
        <w:pStyle w:val="a1"/>
        <w:rPr>
          <w:lang w:eastAsia="ru-RU" w:bidi="ar-SA"/>
        </w:rPr>
      </w:pPr>
      <m:oMathPara>
        <m:oMathParaPr>
          <m:jc m:val="center"/>
        </m:oMathParaPr>
        <m:oMath>
          <m:r>
            <w:rPr>
              <w:rFonts w:ascii="Cambria Math" w:hAnsi="Cambria Math"/>
              <w:lang w:eastAsia="ru-RU" w:bidi="ar-SA"/>
            </w:rPr>
            <m:t>Φ(t₀) = ∂X(t₀)/∂β = [I₆ | 0₆ₓ₃],      (3.23)</m:t>
          </m:r>
        </m:oMath>
      </m:oMathPara>
    </w:p>
    <w:p w14:paraId="3F63AAFE" w14:textId="5FC33076" w:rsidR="00715E7A" w:rsidRDefault="00715E7A" w:rsidP="00715E7A">
      <w:pPr>
        <w:pStyle w:val="a1"/>
        <w:rPr>
          <w:lang w:eastAsia="ru-RU" w:bidi="ar-SA"/>
        </w:rPr>
      </w:pPr>
      <w:r>
        <w:rPr>
          <w:lang w:eastAsia="ru-RU" w:bidi="ar-SA"/>
        </w:rPr>
        <w:t xml:space="preserve">где </w:t>
      </w:r>
      <m:oMath>
        <m:r>
          <w:rPr>
            <w:rFonts w:ascii="Cambria Math" w:hAnsi="Cambria Math"/>
            <w:lang w:eastAsia="ru-RU" w:bidi="ar-SA"/>
          </w:rPr>
          <m:t>I₆</m:t>
        </m:r>
      </m:oMath>
      <w:r>
        <w:rPr>
          <w:lang w:eastAsia="ru-RU" w:bidi="ar-SA"/>
        </w:rPr>
        <w:t xml:space="preserve"> – единичная матрица 6 × 6, соответствующая частным производным </w:t>
      </w:r>
      <m:oMath>
        <m:r>
          <w:rPr>
            <w:rFonts w:ascii="Cambria Math" w:hAnsi="Cambria Math"/>
            <w:lang w:eastAsia="ru-RU" w:bidi="ar-SA"/>
          </w:rPr>
          <m:t>X(t₀)</m:t>
        </m:r>
      </m:oMath>
      <w:r>
        <w:rPr>
          <w:lang w:eastAsia="ru-RU" w:bidi="ar-SA"/>
        </w:rPr>
        <w:t xml:space="preserve"> по компонентам начального состояния, а </w:t>
      </w:r>
      <m:oMath>
        <m:r>
          <w:rPr>
            <w:rFonts w:ascii="Cambria Math" w:hAnsi="Cambria Math"/>
            <w:lang w:eastAsia="ru-RU" w:bidi="ar-SA"/>
          </w:rPr>
          <m:t>0₆ₓ₃</m:t>
        </m:r>
      </m:oMath>
      <w:r w:rsidR="009F6E20">
        <w:rPr>
          <w:lang w:eastAsia="ru-RU" w:bidi="ar-SA"/>
        </w:rPr>
        <w:t xml:space="preserve"> </w:t>
      </w:r>
      <w:r w:rsidR="009F6E20" w:rsidRPr="001E0B4B">
        <w:rPr>
          <w:lang w:eastAsia="ru-RU" w:bidi="ar-SA"/>
        </w:rPr>
        <w:t>–</w:t>
      </w:r>
      <w:r w:rsidR="009F6E20">
        <w:rPr>
          <w:lang w:eastAsia="ru-RU" w:bidi="ar-SA"/>
        </w:rPr>
        <w:t xml:space="preserve"> </w:t>
      </w:r>
      <w:r>
        <w:rPr>
          <w:lang w:eastAsia="ru-RU" w:bidi="ar-SA"/>
        </w:rPr>
        <w:t>нулевой блок 6</w:t>
      </w:r>
      <w:r w:rsidR="009F6E20">
        <w:rPr>
          <w:lang w:eastAsia="ru-RU" w:bidi="ar-SA"/>
        </w:rPr>
        <w:t xml:space="preserve"> </w:t>
      </w:r>
      <w:r>
        <w:rPr>
          <w:lang w:eastAsia="ru-RU" w:bidi="ar-SA"/>
        </w:rPr>
        <w:t>×</w:t>
      </w:r>
      <w:r w:rsidR="009F6E20">
        <w:rPr>
          <w:lang w:eastAsia="ru-RU" w:bidi="ar-SA"/>
        </w:rPr>
        <w:t xml:space="preserve"> </w:t>
      </w:r>
      <w:r>
        <w:rPr>
          <w:lang w:eastAsia="ru-RU" w:bidi="ar-SA"/>
        </w:rPr>
        <w:t>3</w:t>
      </w:r>
      <w:r w:rsidR="009F6E20">
        <w:rPr>
          <w:lang w:eastAsia="ru-RU" w:bidi="ar-SA"/>
        </w:rPr>
        <w:t>, который</w:t>
      </w:r>
      <w:r>
        <w:rPr>
          <w:lang w:eastAsia="ru-RU" w:bidi="ar-SA"/>
        </w:rPr>
        <w:t xml:space="preserve"> отражает независимость </w:t>
      </w:r>
      <m:oMath>
        <m:r>
          <w:rPr>
            <w:rFonts w:ascii="Cambria Math" w:hAnsi="Cambria Math"/>
            <w:lang w:eastAsia="ru-RU" w:bidi="ar-SA"/>
          </w:rPr>
          <m:t>X(t₀)</m:t>
        </m:r>
      </m:oMath>
      <w:r>
        <w:rPr>
          <w:lang w:eastAsia="ru-RU" w:bidi="ar-SA"/>
        </w:rPr>
        <w:t xml:space="preserve"> от коэффициентов </w:t>
      </w:r>
      <m:oMath>
        <m:r>
          <w:rPr>
            <w:rFonts w:ascii="Cambria Math" w:hAnsi="Cambria Math"/>
            <w:lang w:eastAsia="ru-RU" w:bidi="ar-SA"/>
          </w:rPr>
          <m:t>A₁, A₂, A₃.</m:t>
        </m:r>
      </m:oMath>
    </w:p>
    <w:p w14:paraId="6DA3B4A7" w14:textId="5DB8ECEC" w:rsidR="00715E7A" w:rsidRPr="009F6E20" w:rsidRDefault="00715E7A" w:rsidP="00715E7A">
      <w:pPr>
        <w:pStyle w:val="a1"/>
        <w:rPr>
          <w:lang w:eastAsia="ru-RU" w:bidi="ar-SA"/>
        </w:rPr>
      </w:pPr>
      <w:r>
        <w:rPr>
          <w:lang w:eastAsia="ru-RU" w:bidi="ar-SA"/>
        </w:rPr>
        <w:t xml:space="preserve">Структура якобиана </w:t>
      </w:r>
      <m:oMath>
        <m:r>
          <w:rPr>
            <w:rFonts w:ascii="Cambria Math" w:hAnsi="Cambria Math"/>
            <w:lang w:eastAsia="ru-RU" w:bidi="ar-SA"/>
          </w:rPr>
          <m:t>∂F/∂X</m:t>
        </m:r>
      </m:oMath>
      <w:r>
        <w:rPr>
          <w:lang w:eastAsia="ru-RU" w:bidi="ar-SA"/>
        </w:rPr>
        <w:t xml:space="preserve"> диктуется видом правой части (3.1). В блочной форме якобиан имеет вид</w:t>
      </w:r>
      <w:r w:rsidR="009F6E20" w:rsidRPr="009F6E20">
        <w:rPr>
          <w:lang w:eastAsia="ru-RU" w:bidi="ar-SA"/>
        </w:rPr>
        <w:t>:</w:t>
      </w:r>
    </w:p>
    <w:p w14:paraId="5766402E" w14:textId="53B2CC71" w:rsidR="00715E7A" w:rsidRPr="00A90429" w:rsidRDefault="00C267AD" w:rsidP="00715E7A">
      <w:pPr>
        <w:pStyle w:val="a1"/>
        <w:rPr>
          <w:lang w:eastAsia="ru-RU" w:bidi="ar-SA"/>
        </w:rPr>
      </w:pPr>
      <m:oMathPara>
        <m:oMathParaPr>
          <m:jc m:val="center"/>
        </m:oMathParaPr>
        <m:oMath>
          <m:f>
            <m:fPr>
              <m:ctrlPr>
                <w:rPr>
                  <w:rFonts w:ascii="Cambria Math" w:hAnsi="Cambria Math"/>
                  <w:i/>
                  <w:lang w:eastAsia="ru-RU" w:bidi="ar-SA"/>
                </w:rPr>
              </m:ctrlPr>
            </m:fPr>
            <m:num>
              <m:r>
                <m:rPr>
                  <m:lit/>
                </m:rPr>
                <w:rPr>
                  <w:rFonts w:ascii="Cambria Math" w:hAnsi="Cambria Math"/>
                  <w:lang w:eastAsia="ru-RU" w:bidi="ar-SA"/>
                </w:rPr>
                <m:t xml:space="preserve"> </m:t>
              </m:r>
              <m:r>
                <w:rPr>
                  <w:rFonts w:ascii="Cambria Math" w:hAnsi="Cambria Math"/>
                  <w:lang w:eastAsia="ru-RU" w:bidi="ar-SA"/>
                </w:rPr>
                <m:t>∂F</m:t>
              </m:r>
            </m:num>
            <m:den>
              <m:r>
                <w:rPr>
                  <w:rFonts w:ascii="Cambria Math" w:hAnsi="Cambria Math"/>
                  <w:lang w:eastAsia="ru-RU" w:bidi="ar-SA"/>
                </w:rPr>
                <m:t>∂X</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r>
                      <w:rPr>
                        <w:rFonts w:ascii="Cambria Math" w:hAnsi="Cambria Math"/>
                        <w:lang w:eastAsia="ru-RU" w:bidi="ar-SA"/>
                      </w:rPr>
                      <m:t>0₃ₓ₃</m:t>
                    </m:r>
                  </m:e>
                  <m:e>
                    <m:r>
                      <w:rPr>
                        <w:rFonts w:ascii="Cambria Math" w:hAnsi="Cambria Math"/>
                        <w:lang w:eastAsia="ru-RU" w:bidi="ar-SA"/>
                      </w:rPr>
                      <m:t>I₃</m:t>
                    </m:r>
                  </m:e>
                </m:mr>
                <m:mr>
                  <m:e>
                    <m:r>
                      <w:rPr>
                        <w:rFonts w:ascii="Cambria Math" w:hAnsi="Cambria Math"/>
                        <w:lang w:eastAsia="ru-RU" w:bidi="ar-SA"/>
                      </w:rPr>
                      <m:t>∂a/∂r</m:t>
                    </m:r>
                  </m:e>
                  <m:e>
                    <m:r>
                      <w:rPr>
                        <w:rFonts w:ascii="Cambria Math" w:hAnsi="Cambria Math"/>
                        <w:lang w:eastAsia="ru-RU" w:bidi="ar-SA"/>
                      </w:rPr>
                      <m:t>∂a/∂v</m:t>
                    </m:r>
                  </m:e>
                </m:mr>
              </m:m>
            </m:e>
          </m:d>
          <m:r>
            <w:rPr>
              <w:rFonts w:ascii="Cambria Math" w:hAnsi="Cambria Math"/>
              <w:lang w:eastAsia="ru-RU" w:bidi="ar-SA"/>
            </w:rPr>
            <m:t>,    (3.24)</m:t>
          </m:r>
        </m:oMath>
      </m:oMathPara>
    </w:p>
    <w:p w14:paraId="763F4A62" w14:textId="23AB05A9" w:rsidR="007D7415" w:rsidRDefault="00715E7A" w:rsidP="007D7415">
      <w:pPr>
        <w:pStyle w:val="a1"/>
        <w:rPr>
          <w:lang w:eastAsia="ru-RU" w:bidi="ar-SA"/>
        </w:rPr>
      </w:pPr>
      <w:r>
        <w:rPr>
          <w:lang w:eastAsia="ru-RU" w:bidi="ar-SA"/>
        </w:rPr>
        <w:t xml:space="preserve">где </w:t>
      </w:r>
      <m:oMath>
        <m:r>
          <w:rPr>
            <w:rFonts w:ascii="Cambria Math" w:hAnsi="Cambria Math"/>
            <w:lang w:eastAsia="ru-RU" w:bidi="ar-SA"/>
          </w:rPr>
          <m:t>a</m:t>
        </m:r>
      </m:oMath>
      <w:r>
        <w:rPr>
          <w:lang w:eastAsia="ru-RU" w:bidi="ar-SA"/>
        </w:rPr>
        <w:t xml:space="preserve"> </w:t>
      </w:r>
      <w:r w:rsidR="0025352D" w:rsidRPr="001E0B4B">
        <w:rPr>
          <w:lang w:eastAsia="ru-RU" w:bidi="ar-SA"/>
        </w:rPr>
        <w:t>–</w:t>
      </w:r>
      <w:r w:rsidR="0025352D">
        <w:rPr>
          <w:lang w:eastAsia="ru-RU" w:bidi="ar-SA"/>
        </w:rPr>
        <w:t xml:space="preserve"> гравитационное ускорение</w:t>
      </w:r>
      <w:r>
        <w:rPr>
          <w:lang w:eastAsia="ru-RU" w:bidi="ar-SA"/>
        </w:rPr>
        <w:t xml:space="preserve">. </w:t>
      </w:r>
      <w:r w:rsidR="007D7415">
        <w:rPr>
          <w:lang w:eastAsia="ru-RU" w:bidi="ar-SA"/>
        </w:rPr>
        <w:t>В реализации программы нижний блок сохраняет вклад только от точечных гравитационных слагаемых (3.2):</w:t>
      </w:r>
    </w:p>
    <w:p w14:paraId="751590D4" w14:textId="01164BE7" w:rsidR="007D7415" w:rsidRDefault="00C267AD" w:rsidP="00A90429">
      <w:pPr>
        <w:pStyle w:val="a1"/>
        <w:jc w:val="center"/>
        <w:rPr>
          <w:lang w:eastAsia="ru-RU" w:bidi="ar-SA"/>
        </w:rPr>
      </w:pPr>
      <m:oMathPara>
        <m:oMath>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∂r</m:t>
              </m:r>
            </m:den>
          </m:f>
          <m:r>
            <w:rPr>
              <w:rFonts w:ascii="Cambria Math" w:hAnsi="Cambria Math"/>
              <w:lang w:eastAsia="ru-RU" w:bidi="ar-SA"/>
            </w:rPr>
            <m:t xml:space="preserve">≈ Σᵢ μᵢ · </m:t>
          </m:r>
          <m:d>
            <m:dPr>
              <m:begChr m:val="["/>
              <m:endChr m:val="]"/>
              <m:ctrlPr>
                <w:rPr>
                  <w:rFonts w:ascii="Cambria Math" w:hAnsi="Cambria Math"/>
                  <w:i/>
                  <w:lang w:eastAsia="ru-RU" w:bidi="ar-SA"/>
                </w:rPr>
              </m:ctrlPr>
            </m:dPr>
            <m:e>
              <m:r>
                <w:rPr>
                  <w:rFonts w:ascii="Cambria Math" w:hAnsi="Cambria Math"/>
                  <w:lang w:eastAsia="ru-RU" w:bidi="ar-SA"/>
                </w:rPr>
                <m:t xml:space="preserve">3 </m:t>
              </m:r>
              <m:f>
                <m:fPr>
                  <m:ctrlPr>
                    <w:rPr>
                      <w:rFonts w:ascii="Cambria Math" w:hAnsi="Cambria Math"/>
                      <w:i/>
                      <w:lang w:eastAsia="ru-RU" w:bidi="ar-SA"/>
                    </w:rPr>
                  </m:ctrlPr>
                </m:fPr>
                <m:num>
                  <m:d>
                    <m:dPr>
                      <m:ctrlPr>
                        <w:rPr>
                          <w:rFonts w:ascii="Cambria Math" w:hAnsi="Cambria Math"/>
                          <w:i/>
                          <w:lang w:eastAsia="ru-RU" w:bidi="ar-SA"/>
                        </w:rPr>
                      </m:ctrlPr>
                    </m:dPr>
                    <m:e>
                      <m:r>
                        <w:rPr>
                          <w:rFonts w:ascii="Cambria Math" w:hAnsi="Cambria Math"/>
                          <w:lang w:eastAsia="ru-RU" w:bidi="ar-SA"/>
                        </w:rPr>
                        <m:t>rᵢ – r</m:t>
                      </m:r>
                    </m:e>
                  </m:d>
                  <m:d>
                    <m:dPr>
                      <m:ctrlPr>
                        <w:rPr>
                          <w:rFonts w:ascii="Cambria Math" w:hAnsi="Cambria Math"/>
                          <w:i/>
                          <w:lang w:eastAsia="ru-RU" w:bidi="ar-SA"/>
                        </w:rPr>
                      </m:ctrlPr>
                    </m:dPr>
                    <m:e>
                      <m:r>
                        <w:rPr>
                          <w:rFonts w:ascii="Cambria Math" w:hAnsi="Cambria Math"/>
                          <w:lang w:eastAsia="ru-RU" w:bidi="ar-SA"/>
                        </w:rPr>
                        <m:t>rᵢ – r</m:t>
                      </m:r>
                    </m:e>
                  </m:d>
                  <m:r>
                    <w:rPr>
                      <w:rFonts w:ascii="Cambria Math" w:hAnsi="Cambria Math"/>
                      <w:lang w:eastAsia="ru-RU" w:bidi="ar-SA"/>
                    </w:rPr>
                    <m:t>ᵀ</m:t>
                  </m:r>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5</m:t>
                      </m:r>
                    </m:sup>
                  </m:sSup>
                </m:den>
              </m:f>
              <m:r>
                <w:rPr>
                  <w:rFonts w:ascii="Cambria Math" w:hAnsi="Cambria Math"/>
                  <w:lang w:eastAsia="ru-RU" w:bidi="ar-SA"/>
                </w:rPr>
                <m:t>–</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eastAsia="ru-RU" w:bidi="ar-SA"/>
                        </w:rPr>
                        <m:t>I</m:t>
                      </m:r>
                    </m:e>
                    <m:sup>
                      <m:r>
                        <w:rPr>
                          <w:rFonts w:ascii="Cambria Math" w:hAnsi="Cambria Math"/>
                          <w:lang w:eastAsia="ru-RU" w:bidi="ar-SA"/>
                        </w:rPr>
                        <m:t>3</m:t>
                      </m:r>
                    </m:sup>
                  </m:sSup>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3</m:t>
                      </m:r>
                    </m:sup>
                  </m:sSup>
                </m:den>
              </m:f>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∂v</m:t>
              </m:r>
            </m:den>
          </m:f>
          <m:r>
            <w:rPr>
              <w:rFonts w:ascii="Cambria Math" w:hAnsi="Cambria Math"/>
              <w:lang w:eastAsia="ru-RU" w:bidi="ar-SA"/>
            </w:rPr>
            <m:t>≈ 0,    (3.25)</m:t>
          </m:r>
        </m:oMath>
      </m:oMathPara>
    </w:p>
    <w:p w14:paraId="32F4F8B0" w14:textId="60FC4DDC" w:rsidR="00715E7A" w:rsidRDefault="007D7415" w:rsidP="007D7415">
      <w:pPr>
        <w:pStyle w:val="a1"/>
        <w:rPr>
          <w:lang w:eastAsia="ru-RU" w:bidi="ar-SA"/>
        </w:rPr>
      </w:pPr>
      <w:r>
        <w:rPr>
          <w:lang w:eastAsia="ru-RU" w:bidi="ar-SA"/>
        </w:rPr>
        <w:t xml:space="preserve">где </w:t>
      </w:r>
      <m:oMath>
        <m:r>
          <w:rPr>
            <w:rFonts w:ascii="Cambria Math" w:hAnsi="Cambria Math"/>
            <w:lang w:eastAsia="ru-RU" w:bidi="ar-SA"/>
          </w:rPr>
          <m:t>(rᵢ – r)(rᵢ – r)ᵀ</m:t>
        </m:r>
      </m:oMath>
      <w:r>
        <w:rPr>
          <w:lang w:eastAsia="ru-RU" w:bidi="ar-SA"/>
        </w:rPr>
        <w:t xml:space="preserve"> – внешнее произведение, дающее матрицу 3 × 3. Производные от поправки на квадрупольный момент Солнца и от </w:t>
      </w:r>
      <w:r>
        <w:rPr>
          <w:lang w:eastAsia="ru-RU" w:bidi="ar-SA"/>
        </w:rPr>
        <w:lastRenderedPageBreak/>
        <w:t>негравитационного ускорения в якобиане не учитываются. Такое упрощение оправдано относительной малостью соответствующих ускорений.</w:t>
      </w:r>
    </w:p>
    <w:p w14:paraId="3FC6CC5E" w14:textId="11F6D49C" w:rsidR="00E63483" w:rsidRDefault="00E63483" w:rsidP="00E63483">
      <w:pPr>
        <w:pStyle w:val="a1"/>
        <w:rPr>
          <w:lang w:eastAsia="ru-RU" w:bidi="ar-SA"/>
        </w:rPr>
      </w:pPr>
      <w:r>
        <w:rPr>
          <w:lang w:eastAsia="ru-RU" w:bidi="ar-SA"/>
        </w:rPr>
        <w:t xml:space="preserve">Неоднородный член </w:t>
      </w:r>
      <m:oMath>
        <m:r>
          <w:rPr>
            <w:rFonts w:ascii="Cambria Math" w:hAnsi="Cambria Math"/>
            <w:lang w:eastAsia="ru-RU" w:bidi="ar-SA"/>
          </w:rPr>
          <m:t>∂F/∂β</m:t>
        </m:r>
      </m:oMath>
      <w:r>
        <w:rPr>
          <w:lang w:eastAsia="ru-RU" w:bidi="ar-SA"/>
        </w:rPr>
        <w:t xml:space="preserve"> имеет размер 6 × 9 и распадается на блоки в соответствии с разбиением состояния </w:t>
      </w:r>
      <m:oMath>
        <m:r>
          <w:rPr>
            <w:rFonts w:ascii="Cambria Math" w:hAnsi="Cambria Math"/>
            <w:lang w:eastAsia="ru-RU" w:bidi="ar-SA"/>
          </w:rPr>
          <m:t>X = (r, v)ᵀ</m:t>
        </m:r>
      </m:oMath>
      <w:r>
        <w:rPr>
          <w:lang w:eastAsia="ru-RU" w:bidi="ar-SA"/>
        </w:rPr>
        <w:t xml:space="preserve"> и вектора параметров </w:t>
      </w:r>
      <m:oMath>
        <m:r>
          <w:rPr>
            <w:rFonts w:ascii="Cambria Math" w:hAnsi="Cambria Math"/>
            <w:lang w:eastAsia="ru-RU" w:bidi="ar-SA"/>
          </w:rPr>
          <m:t>β = (r₀, v₀, A)ᵀ, где A = (A₁, A₂, A₃)ᵀ:</m:t>
        </m:r>
      </m:oMath>
    </w:p>
    <w:p w14:paraId="1E2FEE07" w14:textId="57B98C88" w:rsidR="00E63483" w:rsidRDefault="00E63483" w:rsidP="00E63483">
      <w:pPr>
        <w:pStyle w:val="a1"/>
        <w:rPr>
          <w:lang w:eastAsia="ru-RU" w:bidi="ar-SA"/>
        </w:rPr>
      </w:pPr>
      <w:r>
        <w:rPr>
          <w:lang w:eastAsia="ru-RU" w:bidi="ar-SA"/>
        </w:rPr>
        <w:t xml:space="preserve">Все блоки, кроме одного, равны нулю. Производные по компонентам начального состояния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обращаются в ноль, поскольку правая часть </w:t>
      </w:r>
      <m:oMath>
        <m:r>
          <w:rPr>
            <w:rFonts w:ascii="Cambria Math" w:hAnsi="Cambria Math"/>
            <w:lang w:eastAsia="ru-RU" w:bidi="ar-SA"/>
          </w:rPr>
          <m:t>F</m:t>
        </m:r>
      </m:oMath>
      <w:r>
        <w:rPr>
          <w:lang w:eastAsia="ru-RU" w:bidi="ar-SA"/>
        </w:rPr>
        <w:t xml:space="preserve"> не зависит явно от начального. Производные ускорения </w:t>
      </w:r>
      <m:oMath>
        <m:r>
          <w:rPr>
            <w:rFonts w:ascii="Cambria Math" w:hAnsi="Cambria Math"/>
            <w:lang w:val="en-US" w:eastAsia="ru-RU" w:bidi="ar-SA"/>
          </w:rPr>
          <m:t>a</m:t>
        </m:r>
      </m:oMath>
      <w:r>
        <w:rPr>
          <w:lang w:eastAsia="ru-RU" w:bidi="ar-SA"/>
        </w:rPr>
        <w:t xml:space="preserve"> по коэффициентам Марсдена ненулевые, так как </w:t>
      </w:r>
      <m:oMath>
        <m:r>
          <w:rPr>
            <w:rFonts w:ascii="Cambria Math" w:hAnsi="Cambria Math"/>
            <w:lang w:eastAsia="ru-RU" w:bidi="ar-SA"/>
          </w:rPr>
          <m:t>A₁, A₂, A₃</m:t>
        </m:r>
      </m:oMath>
      <w:r>
        <w:rPr>
          <w:lang w:eastAsia="ru-RU" w:bidi="ar-SA"/>
        </w:rPr>
        <w:t xml:space="preserve"> входят напрямую в негравитационное слагаемое (3.6); производные </w:t>
      </w:r>
      <m:oMath>
        <m:r>
          <w:rPr>
            <w:rFonts w:ascii="Cambria Math" w:hAnsi="Cambria Math"/>
            <w:lang w:val="en-US" w:eastAsia="ru-RU" w:bidi="ar-SA"/>
          </w:rPr>
          <m:t>v</m:t>
        </m:r>
      </m:oMath>
      <w:r>
        <w:rPr>
          <w:lang w:eastAsia="ru-RU" w:bidi="ar-SA"/>
        </w:rPr>
        <w:t xml:space="preserve"> по </w:t>
      </w:r>
      <m:oMath>
        <m:r>
          <w:rPr>
            <w:rFonts w:ascii="Cambria Math" w:hAnsi="Cambria Math"/>
            <w:lang w:val="en-US" w:eastAsia="ru-RU" w:bidi="ar-SA"/>
          </w:rPr>
          <m:t>A</m:t>
        </m:r>
      </m:oMath>
      <w:r>
        <w:rPr>
          <w:lang w:eastAsia="ru-RU" w:bidi="ar-SA"/>
        </w:rPr>
        <w:t xml:space="preserve"> тождественно нулевые, поскольку первое уравнение системы (3.1) от </w:t>
      </w:r>
      <m:oMath>
        <m:r>
          <w:rPr>
            <w:rFonts w:ascii="Cambria Math" w:hAnsi="Cambria Math"/>
            <w:lang w:val="en-US" w:eastAsia="ru-RU" w:bidi="ar-SA"/>
          </w:rPr>
          <m:t>A</m:t>
        </m:r>
      </m:oMath>
      <w:r>
        <w:rPr>
          <w:lang w:eastAsia="ru-RU" w:bidi="ar-SA"/>
        </w:rPr>
        <w:t xml:space="preserve"> не зависит. Единственный нетривиальный блок </w:t>
      </w:r>
      <m:oMath>
        <m:r>
          <w:rPr>
            <w:rFonts w:ascii="Cambria Math" w:hAnsi="Cambria Math"/>
            <w:lang w:eastAsia="ru-RU" w:bidi="ar-SA"/>
          </w:rPr>
          <m:t>∂a/∂A</m:t>
        </m:r>
      </m:oMath>
      <w:r>
        <w:rPr>
          <w:lang w:eastAsia="ru-RU" w:bidi="ar-SA"/>
        </w:rPr>
        <w:t xml:space="preserve"> размера 3 × 3 получается дифференцированием (3.6) по компонентам </w:t>
      </w:r>
      <m:oMath>
        <m:r>
          <w:rPr>
            <w:rFonts w:ascii="Cambria Math" w:hAnsi="Cambria Math"/>
            <w:lang w:eastAsia="ru-RU" w:bidi="ar-SA"/>
          </w:rPr>
          <m:t>A</m:t>
        </m:r>
      </m:oMath>
      <w:r>
        <w:rPr>
          <w:lang w:eastAsia="ru-RU" w:bidi="ar-SA"/>
        </w:rPr>
        <w:t>:</w:t>
      </w:r>
    </w:p>
    <w:p w14:paraId="2FCB3FFD" w14:textId="0A3C500B" w:rsidR="00E63483" w:rsidRPr="00A90429" w:rsidRDefault="00A90429" w:rsidP="00E63483">
      <w:pPr>
        <w:pStyle w:val="a1"/>
        <w:rPr>
          <w:lang w:eastAsia="ru-RU" w:bidi="ar-SA"/>
        </w:rPr>
      </w:pPr>
      <m:oMathPara>
        <m:oMathParaPr>
          <m:jc m:val="center"/>
        </m:oMathParaPr>
        <m:oMath>
          <m:r>
            <w:rPr>
              <w:rFonts w:ascii="Cambria Math" w:hAnsi="Cambria Math"/>
              <w:lang w:eastAsia="ru-RU" w:bidi="ar-SA"/>
            </w:rPr>
            <m:t xml:space="preserve">∂a/∂A = g(r) · </m:t>
          </m:r>
          <m:d>
            <m:dPr>
              <m:begChr m:val="["/>
              <m:endChr m:val="|"/>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m:t>
              </m:r>
            </m:e>
          </m:d>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(3.27)</m:t>
          </m:r>
        </m:oMath>
      </m:oMathPara>
    </w:p>
    <w:p w14:paraId="236289CB" w14:textId="6802F1F6" w:rsidR="00E63483" w:rsidRDefault="00E63483" w:rsidP="00E63483">
      <w:pPr>
        <w:pStyle w:val="a1"/>
        <w:rPr>
          <w:lang w:eastAsia="ru-RU" w:bidi="ar-SA"/>
        </w:rPr>
      </w:pPr>
      <w:r>
        <w:rPr>
          <w:lang w:eastAsia="ru-RU" w:bidi="ar-SA"/>
        </w:rPr>
        <w:t xml:space="preserve">где </w:t>
      </w:r>
      <m:oMath>
        <m:r>
          <w:rPr>
            <w:rFonts w:ascii="Cambria Math" w:hAnsi="Cambria Math"/>
            <w:lang w:eastAsia="ru-RU" w:bidi="ar-SA"/>
          </w:rPr>
          <m:t>e_R, e_T, e_N</m:t>
        </m:r>
      </m:oMath>
      <w:r>
        <w:rPr>
          <w:lang w:eastAsia="ru-RU" w:bidi="ar-SA"/>
        </w:rPr>
        <w:t xml:space="preserve"> – орты орбитального базиса, рассматриваемые как столбцы матрицы 3 × 3. Эта матрица невырождена при ненулевой </w:t>
      </w:r>
      <m:oMath>
        <m:r>
          <w:rPr>
            <w:rFonts w:ascii="Cambria Math" w:hAnsi="Cambria Math"/>
            <w:lang w:eastAsia="ru-RU" w:bidi="ar-SA"/>
          </w:rPr>
          <m:t>g(r)</m:t>
        </m:r>
      </m:oMath>
      <w:r>
        <w:rPr>
          <w:lang w:eastAsia="ru-RU" w:bidi="ar-SA"/>
        </w:rPr>
        <w:t>, поскольку её столбцы образуют ортонормированную тройку. Окончательно неоднородный член записывается в виде</w:t>
      </w:r>
    </w:p>
    <w:p w14:paraId="79CE7479" w14:textId="18ADBC1E" w:rsidR="00090FB0" w:rsidRDefault="00C267AD" w:rsidP="00A90429">
      <w:pPr>
        <w:pStyle w:val="a1"/>
        <w:jc w:val="center"/>
        <w:rPr>
          <w:lang w:eastAsia="ru-RU" w:bidi="ar-SA"/>
        </w:rPr>
      </w:pPr>
      <m:oMathPara>
        <m:oMath>
          <m:f>
            <m:fPr>
              <m:ctrlPr>
                <w:rPr>
                  <w:rFonts w:ascii="Cambria Math" w:hAnsi="Cambria Math"/>
                  <w:i/>
                  <w:lang w:eastAsia="ru-RU" w:bidi="ar-SA"/>
                </w:rPr>
              </m:ctrlPr>
            </m:fPr>
            <m:num>
              <m:r>
                <w:rPr>
                  <w:rFonts w:ascii="Cambria Math" w:hAnsi="Cambria Math"/>
                  <w:lang w:eastAsia="ru-RU" w:bidi="ar-SA"/>
                </w:rPr>
                <m:t>∂F</m:t>
              </m:r>
            </m:num>
            <m:den>
              <m:r>
                <w:rPr>
                  <w:rFonts w:ascii="Cambria Math" w:hAnsi="Cambria Math"/>
                  <w:lang w:eastAsia="ru-RU" w:bidi="ar-SA"/>
                </w:rPr>
                <m:t>∂β</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sSup>
                      <m:sSupPr>
                        <m:ctrlPr>
                          <w:rPr>
                            <w:rFonts w:ascii="Cambria Math" w:hAnsi="Cambria Math"/>
                            <w:i/>
                            <w:lang w:eastAsia="ru-RU" w:bidi="ar-SA"/>
                          </w:rPr>
                        </m:ctrlPr>
                      </m:sSupPr>
                      <m:e>
                        <m:r>
                          <w:rPr>
                            <w:rFonts w:ascii="Cambria Math" w:hAnsi="Cambria Math"/>
                            <w:lang w:eastAsia="ru-RU" w:bidi="ar-SA"/>
                          </w:rPr>
                          <m:t>0</m:t>
                        </m:r>
                      </m:e>
                      <m:sup>
                        <m:r>
                          <w:rPr>
                            <w:rFonts w:ascii="Cambria Math" w:hAnsi="Cambria Math"/>
                            <w:lang w:eastAsia="ru-RU" w:bidi="ar-SA"/>
                          </w:rPr>
                          <m:t>3</m:t>
                        </m:r>
                      </m:sup>
                    </m:sSup>
                    <m:sSup>
                      <m:sSupPr>
                        <m:ctrlPr>
                          <w:rPr>
                            <w:rFonts w:ascii="Cambria Math" w:hAnsi="Cambria Math"/>
                            <w:i/>
                            <w:lang w:eastAsia="ru-RU" w:bidi="ar-SA"/>
                          </w:rPr>
                        </m:ctrlPr>
                      </m:sSupPr>
                      <m:e>
                        <m:r>
                          <w:rPr>
                            <w:rFonts w:ascii="Cambria Math" w:hAnsi="Cambria Math"/>
                            <w:lang w:eastAsia="ru-RU" w:bidi="ar-SA"/>
                          </w:rPr>
                          <m:t>ₓ</m:t>
                        </m:r>
                      </m:e>
                      <m:sup>
                        <m:r>
                          <w:rPr>
                            <w:rFonts w:ascii="Cambria Math" w:hAnsi="Cambria Math"/>
                            <w:lang w:eastAsia="ru-RU" w:bidi="ar-SA"/>
                          </w:rPr>
                          <m:t>6</m:t>
                        </m:r>
                      </m:sup>
                    </m:sSup>
                  </m:e>
                  <m:e>
                    <m:sSup>
                      <m:sSupPr>
                        <m:ctrlPr>
                          <w:rPr>
                            <w:rFonts w:ascii="Cambria Math" w:hAnsi="Cambria Math"/>
                            <w:i/>
                            <w:lang w:eastAsia="ru-RU" w:bidi="ar-SA"/>
                          </w:rPr>
                        </m:ctrlPr>
                      </m:sSupPr>
                      <m:e>
                        <m:r>
                          <w:rPr>
                            <w:rFonts w:ascii="Cambria Math" w:hAnsi="Cambria Math"/>
                            <w:lang w:eastAsia="ru-RU" w:bidi="ar-SA"/>
                          </w:rPr>
                          <m:t>0</m:t>
                        </m:r>
                      </m:e>
                      <m:sup>
                        <m:r>
                          <w:rPr>
                            <w:rFonts w:ascii="Cambria Math" w:hAnsi="Cambria Math"/>
                            <w:lang w:eastAsia="ru-RU" w:bidi="ar-SA"/>
                          </w:rPr>
                          <m:t>3</m:t>
                        </m:r>
                      </m:sup>
                    </m:sSup>
                    <m:sSup>
                      <m:sSupPr>
                        <m:ctrlPr>
                          <w:rPr>
                            <w:rFonts w:ascii="Cambria Math" w:hAnsi="Cambria Math"/>
                            <w:i/>
                            <w:lang w:eastAsia="ru-RU" w:bidi="ar-SA"/>
                          </w:rPr>
                        </m:ctrlPr>
                      </m:sSupPr>
                      <m:e>
                        <m:r>
                          <w:rPr>
                            <w:rFonts w:ascii="Cambria Math" w:hAnsi="Cambria Math"/>
                            <w:lang w:eastAsia="ru-RU" w:bidi="ar-SA"/>
                          </w:rPr>
                          <m:t>ₓ</m:t>
                        </m:r>
                      </m:e>
                      <m:sup>
                        <m:r>
                          <w:rPr>
                            <w:rFonts w:ascii="Cambria Math" w:hAnsi="Cambria Math"/>
                            <w:lang w:eastAsia="ru-RU" w:bidi="ar-SA"/>
                          </w:rPr>
                          <m:t>3</m:t>
                        </m:r>
                      </m:sup>
                    </m:sSup>
                  </m:e>
                </m:mr>
                <m:mr>
                  <m:e>
                    <m:sSup>
                      <m:sSupPr>
                        <m:ctrlPr>
                          <w:rPr>
                            <w:rFonts w:ascii="Cambria Math" w:hAnsi="Cambria Math"/>
                            <w:i/>
                            <w:lang w:eastAsia="ru-RU" w:bidi="ar-SA"/>
                          </w:rPr>
                        </m:ctrlPr>
                      </m:sSupPr>
                      <m:e>
                        <m:r>
                          <w:rPr>
                            <w:rFonts w:ascii="Cambria Math" w:hAnsi="Cambria Math"/>
                            <w:lang w:eastAsia="ru-RU" w:bidi="ar-SA"/>
                          </w:rPr>
                          <m:t>0</m:t>
                        </m:r>
                      </m:e>
                      <m:sup>
                        <m:r>
                          <w:rPr>
                            <w:rFonts w:ascii="Cambria Math" w:hAnsi="Cambria Math"/>
                            <w:lang w:eastAsia="ru-RU" w:bidi="ar-SA"/>
                          </w:rPr>
                          <m:t>3</m:t>
                        </m:r>
                      </m:sup>
                    </m:sSup>
                    <m:sSup>
                      <m:sSupPr>
                        <m:ctrlPr>
                          <w:rPr>
                            <w:rFonts w:ascii="Cambria Math" w:hAnsi="Cambria Math"/>
                            <w:i/>
                            <w:lang w:eastAsia="ru-RU" w:bidi="ar-SA"/>
                          </w:rPr>
                        </m:ctrlPr>
                      </m:sSupPr>
                      <m:e>
                        <m:r>
                          <w:rPr>
                            <w:rFonts w:ascii="Cambria Math" w:hAnsi="Cambria Math"/>
                            <w:lang w:eastAsia="ru-RU" w:bidi="ar-SA"/>
                          </w:rPr>
                          <m:t>ₓ</m:t>
                        </m:r>
                      </m:e>
                      <m:sup>
                        <m:r>
                          <w:rPr>
                            <w:rFonts w:ascii="Cambria Math" w:hAnsi="Cambria Math"/>
                            <w:lang w:eastAsia="ru-RU" w:bidi="ar-SA"/>
                          </w:rPr>
                          <m:t>6</m:t>
                        </m:r>
                      </m:sup>
                    </m:sSup>
                  </m:e>
                  <m:e>
                    <m:r>
                      <w:rPr>
                        <w:rFonts w:ascii="Cambria Math" w:hAnsi="Cambria Math"/>
                        <w:lang w:eastAsia="ru-RU" w:bidi="ar-SA"/>
                      </w:rPr>
                      <m:t xml:space="preserve"> g</m:t>
                    </m:r>
                    <m:d>
                      <m:dPr>
                        <m:ctrlPr>
                          <w:rPr>
                            <w:rFonts w:ascii="Cambria Math" w:hAnsi="Cambria Math"/>
                            <w:i/>
                            <w:lang w:eastAsia="ru-RU" w:bidi="ar-SA"/>
                          </w:rPr>
                        </m:ctrlPr>
                      </m:dPr>
                      <m:e>
                        <m:r>
                          <w:rPr>
                            <w:rFonts w:ascii="Cambria Math" w:hAnsi="Cambria Math"/>
                            <w:lang w:eastAsia="ru-RU" w:bidi="ar-SA"/>
                          </w:rPr>
                          <m:t>r</m:t>
                        </m:r>
                      </m:e>
                    </m:d>
                    <m:r>
                      <w:rPr>
                        <w:rFonts w:ascii="Cambria Math" w:hAnsi="Cambria Math"/>
                        <w:lang w:eastAsia="ru-RU" w:bidi="ar-SA"/>
                      </w:rPr>
                      <m:t xml:space="preserve">· </m:t>
                    </m:r>
                    <m:d>
                      <m:dPr>
                        <m:begChr m:val="["/>
                        <m:endChr m:val="|"/>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e>
                    </m:d>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d>
                      <m:dPr>
                        <m:begChr m:val="|"/>
                        <m:endChr m:val="]"/>
                        <m:ctrlPr>
                          <w:rPr>
                            <w:rFonts w:ascii="Cambria Math" w:hAnsi="Cambria Math"/>
                            <w:i/>
                            <w:lang w:eastAsia="ru-RU" w:bidi="ar-SA"/>
                          </w:rPr>
                        </m:ctrlPr>
                      </m:dPr>
                      <m:e>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e>
                    </m:d>
                  </m:e>
                </m:mr>
              </m:m>
            </m:e>
          </m:d>
          <m:r>
            <w:rPr>
              <w:rFonts w:ascii="Cambria Math" w:hAnsi="Cambria Math"/>
              <w:lang w:eastAsia="ru-RU" w:bidi="ar-SA"/>
            </w:rPr>
            <m:t>.    (3.28)</m:t>
          </m:r>
        </m:oMath>
      </m:oMathPara>
    </w:p>
    <w:p w14:paraId="3725C441" w14:textId="37F961C5" w:rsidR="00680684" w:rsidRDefault="00715E7A" w:rsidP="00A90429">
      <w:pPr>
        <w:pStyle w:val="a1"/>
        <w:rPr>
          <w:lang w:eastAsia="ru-RU" w:bidi="ar-SA"/>
        </w:rPr>
      </w:pPr>
      <w:r>
        <w:rPr>
          <w:lang w:eastAsia="ru-RU" w:bidi="ar-SA"/>
        </w:rPr>
        <w:t xml:space="preserve">Расширенная система, объединяющая уравнения движения и уравнения в вариациях, состоит из 6 + 54 = 60 </w:t>
      </w:r>
      <w:r w:rsidR="00580D5F">
        <w:rPr>
          <w:lang w:eastAsia="ru-RU" w:bidi="ar-SA"/>
        </w:rPr>
        <w:t>переменных</w:t>
      </w:r>
      <w:r>
        <w:rPr>
          <w:lang w:eastAsia="ru-RU" w:bidi="ar-SA"/>
        </w:rPr>
        <w:t xml:space="preserve"> и интегрируется тем же методом Рунге–Кутты четвёртого порядка с тем же шагом </w:t>
      </w:r>
      <w:r w:rsidR="004E2B0C" w:rsidRPr="004E2B0C">
        <w:rPr>
          <w:lang w:eastAsia="ru-RU" w:bidi="ar-SA"/>
        </w:rPr>
        <w:t>1/80</w:t>
      </w:r>
      <w:r>
        <w:rPr>
          <w:lang w:eastAsia="ru-RU" w:bidi="ar-SA"/>
        </w:rPr>
        <w:t xml:space="preserve"> суток, что и базовая динамика. Реализация использует единый интерфейс правой части для расширенного состояния, что инкапсулировано в типе ExtendedState (см. 3.2.1).</w:t>
      </w:r>
    </w:p>
    <w:p w14:paraId="4460D28C" w14:textId="3A725776" w:rsidR="00732F24" w:rsidRPr="00732F24" w:rsidRDefault="00125394" w:rsidP="00391C4C">
      <w:pPr>
        <w:pStyle w:val="3"/>
        <w:rPr>
          <w:rFonts w:eastAsia="Noto Serif CJK SC"/>
        </w:rPr>
      </w:pPr>
      <w:bookmarkStart w:id="35" w:name="_Toc228565313"/>
      <w:bookmarkStart w:id="36" w:name="_Toc228645309"/>
      <w:bookmarkStart w:id="37" w:name="_Toc228907437"/>
      <w:r>
        <w:rPr>
          <w:rFonts w:eastAsia="Noto Serif CJK SC"/>
        </w:rPr>
        <w:t xml:space="preserve">3.2 </w:t>
      </w:r>
      <w:bookmarkEnd w:id="35"/>
      <w:bookmarkEnd w:id="36"/>
      <w:r w:rsidR="00CE79C2">
        <w:rPr>
          <w:rFonts w:eastAsia="Noto Serif CJK SC"/>
        </w:rPr>
        <w:t>Архитектура программной реализации</w:t>
      </w:r>
      <w:bookmarkEnd w:id="37"/>
    </w:p>
    <w:p w14:paraId="1A066B69" w14:textId="0E3044E6" w:rsidR="00125394" w:rsidRDefault="00125394" w:rsidP="00125394">
      <w:pPr>
        <w:pStyle w:val="4"/>
        <w:rPr>
          <w:rFonts w:eastAsia="Noto Serif CJK SC"/>
        </w:rPr>
      </w:pPr>
      <w:r>
        <w:rPr>
          <w:rFonts w:eastAsia="Noto Serif CJK SC"/>
        </w:rPr>
        <w:t xml:space="preserve">3.2.1 </w:t>
      </w:r>
      <w:r w:rsidR="00CE79C2">
        <w:rPr>
          <w:rFonts w:eastAsia="Noto Serif CJK SC"/>
        </w:rPr>
        <w:t>Использованные технологии</w:t>
      </w:r>
    </w:p>
    <w:p w14:paraId="4B5C7985" w14:textId="60AEBA2D" w:rsidR="00CE79C2" w:rsidRDefault="00CE79C2" w:rsidP="00CE79C2">
      <w:pPr>
        <w:pStyle w:val="a1"/>
        <w:rPr>
          <w:lang w:eastAsia="ru-RU" w:bidi="ar-SA"/>
        </w:rPr>
      </w:pPr>
      <w:r>
        <w:rPr>
          <w:lang w:eastAsia="ru-RU" w:bidi="ar-SA"/>
        </w:rPr>
        <w:t xml:space="preserve">Разработка велась на языке программирования C++ в соответствии со стандартом C++20. Выбор языка продиктован требованиями к </w:t>
      </w:r>
      <w:r>
        <w:rPr>
          <w:lang w:eastAsia="ru-RU" w:bidi="ar-SA"/>
        </w:rPr>
        <w:lastRenderedPageBreak/>
        <w:t>производительности численных расчётов, необходимостью прямого управления памятью и возможностью использования шаблонов для параметризации алгоритмов интегрирования. Помимо стандартной библиотеки C++ использовались две сторонние библиотеки:</w:t>
      </w:r>
    </w:p>
    <w:p w14:paraId="35AECB8B" w14:textId="2D098D1E" w:rsidR="00CE79C2" w:rsidRDefault="00CE79C2" w:rsidP="00CC45DB">
      <w:pPr>
        <w:pStyle w:val="a1"/>
        <w:numPr>
          <w:ilvl w:val="0"/>
          <w:numId w:val="26"/>
        </w:numPr>
        <w:ind w:left="0" w:firstLine="709"/>
      </w:pPr>
      <w:r>
        <w:t xml:space="preserve">библиотека IAU SOFA </w:t>
      </w:r>
      <w:r w:rsidRPr="00CE79C2">
        <w:t>[]</w:t>
      </w:r>
      <w:r>
        <w:t xml:space="preserve"> для астрономических преобразований, включая переход между шкалами времени, построение матриц поворота ITR</w:t>
      </w:r>
      <w:r w:rsidR="00BB540D">
        <w:rPr>
          <w:lang w:val="en-US"/>
        </w:rPr>
        <w:t>F</w:t>
      </w:r>
      <w:r>
        <w:t>–GCRS, учёт релятивистского отклонения света и преобразование декартовых координат в сферические;</w:t>
      </w:r>
    </w:p>
    <w:p w14:paraId="09B3AF28" w14:textId="6969EDCC" w:rsidR="00CE79C2" w:rsidRDefault="00CE79C2" w:rsidP="00CC45DB">
      <w:pPr>
        <w:pStyle w:val="a1"/>
        <w:numPr>
          <w:ilvl w:val="0"/>
          <w:numId w:val="26"/>
        </w:numPr>
        <w:tabs>
          <w:tab w:val="clear" w:pos="709"/>
        </w:tabs>
        <w:ind w:left="0" w:firstLine="709"/>
      </w:pPr>
      <w:r>
        <w:t>библиотека доступа к эфемеридам ephaccess ИПА РАН</w:t>
      </w:r>
      <w:r w:rsidRPr="00CE79C2">
        <w:t xml:space="preserve"> []</w:t>
      </w:r>
      <w:r>
        <w:t xml:space="preserve"> для работы с бинарными файлами эфемерид EPM2021, расчёта положений и скоростей возмущающих тел и вычисления разности шкал времени TT–TDB.</w:t>
      </w:r>
    </w:p>
    <w:p w14:paraId="1FD49117" w14:textId="77777777" w:rsidR="00CE79C2" w:rsidRDefault="00CE79C2" w:rsidP="00CE79C2"/>
    <w:p w14:paraId="78D70B3A" w14:textId="77777777" w:rsidR="00CE79C2" w:rsidRPr="00CE79C2" w:rsidRDefault="00125394" w:rsidP="0022753F">
      <w:pPr>
        <w:pStyle w:val="4"/>
        <w:rPr>
          <w:rFonts w:eastAsia="Noto Serif CJK SC"/>
        </w:rPr>
      </w:pPr>
      <w:r w:rsidRPr="00CE79C2">
        <w:rPr>
          <w:rFonts w:eastAsia="Noto Serif CJK SC"/>
        </w:rPr>
        <w:t xml:space="preserve">3.2.2 </w:t>
      </w:r>
      <w:r w:rsidR="00CE79C2">
        <w:t>Реализованные модули</w:t>
      </w:r>
    </w:p>
    <w:p w14:paraId="58D028DD" w14:textId="77777777" w:rsidR="00CE79C2" w:rsidRDefault="00CE79C2" w:rsidP="00CE79C2">
      <w:pPr>
        <w:pStyle w:val="a1"/>
      </w:pPr>
      <w:r>
        <w:t>Программа разбита на девять модулей, каждый из которых отвечает за обособленный круг задач. Точкой входа служит файл main.cpp, остальные модули оформлены парой «заголовочный файл – файл реализации».</w:t>
      </w:r>
    </w:p>
    <w:p w14:paraId="1C8DD1F3" w14:textId="77777777" w:rsidR="00696529" w:rsidRDefault="00CE79C2" w:rsidP="00696529">
      <w:pPr>
        <w:pStyle w:val="a1"/>
        <w:rPr>
          <w:b/>
          <w:bCs/>
        </w:rPr>
      </w:pPr>
      <w:r w:rsidRPr="00696529">
        <w:rPr>
          <w:b/>
          <w:bCs/>
        </w:rPr>
        <w:t>Модуль базовых типов и констант (Types.h, Types.cpp, Constants.h)</w:t>
      </w:r>
    </w:p>
    <w:p w14:paraId="11F0363E" w14:textId="07BC092F" w:rsidR="00CE79C2" w:rsidRDefault="00CE79C2" w:rsidP="00696529">
      <w:pPr>
        <w:pStyle w:val="a1"/>
      </w:pPr>
      <w:r>
        <w:t>В файлах модуля собраны физические и астрономические постоянные, параметры возмущающих тел и базовая векторная алгебра. Модуль включает следующие структуры:</w:t>
      </w:r>
    </w:p>
    <w:p w14:paraId="475DB0FB" w14:textId="77777777" w:rsidR="00CE79C2" w:rsidRDefault="00CE79C2" w:rsidP="00CC45DB">
      <w:pPr>
        <w:pStyle w:val="a1"/>
        <w:numPr>
          <w:ilvl w:val="0"/>
          <w:numId w:val="27"/>
        </w:numPr>
        <w:tabs>
          <w:tab w:val="clear" w:pos="709"/>
        </w:tabs>
        <w:ind w:left="0" w:firstLine="709"/>
      </w:pPr>
      <w:r>
        <w:t>Vector3 – трёхмерный декартов вектор с компонентами x, y, z;</w:t>
      </w:r>
    </w:p>
    <w:p w14:paraId="705B5975" w14:textId="77777777" w:rsidR="00CE79C2" w:rsidRDefault="00CE79C2" w:rsidP="00CC45DB">
      <w:pPr>
        <w:pStyle w:val="a1"/>
        <w:numPr>
          <w:ilvl w:val="0"/>
          <w:numId w:val="27"/>
        </w:numPr>
        <w:tabs>
          <w:tab w:val="clear" w:pos="709"/>
        </w:tabs>
        <w:ind w:left="0" w:firstLine="709"/>
      </w:pPr>
      <w:r>
        <w:t>StateVector – пара из радиус-вектора r и вектора скорости v;</w:t>
      </w:r>
    </w:p>
    <w:p w14:paraId="7B83DA42" w14:textId="77777777" w:rsidR="00CE79C2" w:rsidRDefault="00CE79C2" w:rsidP="00CC45DB">
      <w:pPr>
        <w:pStyle w:val="a1"/>
        <w:numPr>
          <w:ilvl w:val="0"/>
          <w:numId w:val="27"/>
        </w:numPr>
        <w:tabs>
          <w:tab w:val="clear" w:pos="709"/>
        </w:tabs>
        <w:ind w:left="0" w:firstLine="709"/>
      </w:pPr>
      <w:r>
        <w:t>NGVector – три коэффициента Марсдена A1, A2, A3;</w:t>
      </w:r>
    </w:p>
    <w:p w14:paraId="4D7319F6" w14:textId="57F8EF7E" w:rsidR="00CE79C2" w:rsidRDefault="00CE79C2" w:rsidP="00CC45DB">
      <w:pPr>
        <w:pStyle w:val="a1"/>
        <w:numPr>
          <w:ilvl w:val="0"/>
          <w:numId w:val="27"/>
        </w:numPr>
        <w:tabs>
          <w:tab w:val="clear" w:pos="709"/>
        </w:tabs>
        <w:ind w:left="0" w:firstLine="709"/>
      </w:pPr>
      <w:r>
        <w:t>ObjectInfo – код небесного тела, гравитационный параметр GM и наименование.</w:t>
      </w:r>
    </w:p>
    <w:p w14:paraId="4EFC2996" w14:textId="0408919D" w:rsidR="00CE79C2" w:rsidRDefault="00CE79C2" w:rsidP="00696529">
      <w:pPr>
        <w:pStyle w:val="a1"/>
      </w:pPr>
      <w:r>
        <w:t>В модуле реализованы следующие функции:</w:t>
      </w:r>
    </w:p>
    <w:p w14:paraId="3AD44372" w14:textId="15360680" w:rsidR="00CE79C2" w:rsidRDefault="00CE79C2" w:rsidP="00CC45DB">
      <w:pPr>
        <w:pStyle w:val="a1"/>
        <w:numPr>
          <w:ilvl w:val="0"/>
          <w:numId w:val="27"/>
        </w:numPr>
        <w:ind w:left="0" w:firstLine="709"/>
      </w:pPr>
      <w:r>
        <w:t>Vector3::norm()</w:t>
      </w:r>
      <w:r w:rsidR="00696529">
        <w:t xml:space="preserve"> </w:t>
      </w:r>
      <w:r w:rsidR="00696529" w:rsidRPr="001E0B4B">
        <w:t>–</w:t>
      </w:r>
      <w:r>
        <w:t xml:space="preserve"> применяется для вычисления </w:t>
      </w:r>
      <w:r w:rsidR="00696529">
        <w:t>евклидовой нормы вектора</w:t>
      </w:r>
      <w:r>
        <w:t>;</w:t>
      </w:r>
    </w:p>
    <w:p w14:paraId="7C2C5217" w14:textId="2713969E" w:rsidR="00CE79C2" w:rsidRDefault="00CE79C2" w:rsidP="00CC45DB">
      <w:pPr>
        <w:pStyle w:val="a1"/>
        <w:numPr>
          <w:ilvl w:val="0"/>
          <w:numId w:val="27"/>
        </w:numPr>
        <w:ind w:left="0" w:firstLine="709"/>
      </w:pPr>
      <w:r>
        <w:t>Vector3::cross()</w:t>
      </w:r>
      <w:r w:rsidR="00696529">
        <w:t xml:space="preserve"> </w:t>
      </w:r>
      <w:r w:rsidR="00696529" w:rsidRPr="001E0B4B">
        <w:t>–</w:t>
      </w:r>
      <w:r>
        <w:t xml:space="preserve"> реализует векторное произведение</w:t>
      </w:r>
      <w:r w:rsidR="00696529">
        <w:t>;</w:t>
      </w:r>
    </w:p>
    <w:p w14:paraId="436A0DA2" w14:textId="2A004997" w:rsidR="00CE79C2" w:rsidRDefault="00CE79C2" w:rsidP="00CC45DB">
      <w:pPr>
        <w:pStyle w:val="a1"/>
        <w:numPr>
          <w:ilvl w:val="0"/>
          <w:numId w:val="27"/>
        </w:numPr>
        <w:ind w:left="0" w:firstLine="709"/>
      </w:pPr>
      <w:r>
        <w:lastRenderedPageBreak/>
        <w:t>операторы +, –, *, /, и скалярное произведение для компактной записи линейных операций.</w:t>
      </w:r>
    </w:p>
    <w:p w14:paraId="5699E2E8" w14:textId="38A89F5C" w:rsidR="00CE79C2" w:rsidRDefault="00CE79C2" w:rsidP="00CE79C2">
      <w:pPr>
        <w:pStyle w:val="a1"/>
      </w:pPr>
      <w:r>
        <w:t>Заголовочный файл Constants.h содержит значения физических постоянных, гравитационных параметров возмущающих тел и массив OBJECTS с их перечнем.</w:t>
      </w:r>
    </w:p>
    <w:p w14:paraId="6F24A247" w14:textId="77777777" w:rsidR="00696529" w:rsidRDefault="00CE79C2" w:rsidP="00CE79C2">
      <w:pPr>
        <w:pStyle w:val="a1"/>
        <w:rPr>
          <w:b/>
          <w:bCs/>
        </w:rPr>
      </w:pPr>
      <w:r w:rsidRPr="00696529">
        <w:rPr>
          <w:b/>
          <w:bCs/>
        </w:rPr>
        <w:t>Модуль динамической модели (CometModel.h, CometModel.cpp)</w:t>
      </w:r>
    </w:p>
    <w:p w14:paraId="463C0666" w14:textId="59630645" w:rsidR="00CE79C2" w:rsidRDefault="00CE79C2" w:rsidP="00CC45DB">
      <w:pPr>
        <w:pStyle w:val="a1"/>
      </w:pPr>
      <w:r>
        <w:t>Модуль отвечает за правую часть системы обыкновенных дифференциальных уравнений движения кометы и включает функции:</w:t>
      </w:r>
    </w:p>
    <w:p w14:paraId="07CE4D00" w14:textId="77777777" w:rsidR="00CE79C2" w:rsidRDefault="00CE79C2" w:rsidP="00CC45DB">
      <w:pPr>
        <w:pStyle w:val="a1"/>
        <w:numPr>
          <w:ilvl w:val="0"/>
          <w:numId w:val="27"/>
        </w:numPr>
        <w:ind w:left="0" w:firstLine="709"/>
      </w:pPr>
      <w:r>
        <w:t>marsden_g(r_au) – функция активности, описанная в (3.5);</w:t>
      </w:r>
    </w:p>
    <w:p w14:paraId="106CB997" w14:textId="77777777" w:rsidR="00CE79C2" w:rsidRDefault="00CE79C2" w:rsidP="00CC45DB">
      <w:pPr>
        <w:pStyle w:val="a1"/>
        <w:numPr>
          <w:ilvl w:val="0"/>
          <w:numId w:val="27"/>
        </w:numPr>
        <w:ind w:left="0" w:firstLine="709"/>
      </w:pPr>
      <w:r>
        <w:t>computeNGAcceleration(state, A1, A2, A3) – вычисление реактивного ускорения по формуле (3.6);</w:t>
      </w:r>
    </w:p>
    <w:p w14:paraId="36189F5C" w14:textId="77777777" w:rsidR="00CE79C2" w:rsidRDefault="00CE79C2" w:rsidP="00CC45DB">
      <w:pPr>
        <w:pStyle w:val="a1"/>
        <w:numPr>
          <w:ilvl w:val="0"/>
          <w:numId w:val="27"/>
        </w:numPr>
        <w:ind w:left="0" w:firstLine="709"/>
      </w:pPr>
      <w:r>
        <w:t>cometDerivatives(t, state, ng) – основная функция правой части, формирующая полное ускорение согласно системе (3.1) суммированием компонент (3.2), (3.3) и (3.6);</w:t>
      </w:r>
    </w:p>
    <w:p w14:paraId="30C4BD78" w14:textId="0E29F6FC" w:rsidR="00CE79C2" w:rsidRDefault="00CE79C2" w:rsidP="00CC45DB">
      <w:pPr>
        <w:pStyle w:val="a1"/>
        <w:numPr>
          <w:ilvl w:val="0"/>
          <w:numId w:val="27"/>
        </w:numPr>
        <w:ind w:left="0" w:firstLine="709"/>
      </w:pPr>
      <w:r>
        <w:t>initCometModel(ephFile) и cleanupCometModel() – обёртки управления сессией, делегирующие вызовы initEphemeris() и cleanupEphemeris().</w:t>
      </w:r>
    </w:p>
    <w:p w14:paraId="1E00E871" w14:textId="494F4924" w:rsidR="00CC45DB" w:rsidRPr="00391C4C" w:rsidRDefault="00CE79C2" w:rsidP="00CE79C2">
      <w:pPr>
        <w:pStyle w:val="a1"/>
        <w:rPr>
          <w:b/>
          <w:bCs/>
        </w:rPr>
      </w:pPr>
      <w:r w:rsidRPr="00CC45DB">
        <w:rPr>
          <w:b/>
          <w:bCs/>
        </w:rPr>
        <w:t xml:space="preserve">Модуль работы с эфемеридами </w:t>
      </w:r>
      <w:r w:rsidR="00391C4C" w:rsidRPr="00391C4C">
        <w:rPr>
          <w:b/>
          <w:bCs/>
        </w:rPr>
        <w:t>(</w:t>
      </w:r>
      <w:r w:rsidRPr="00CC45DB">
        <w:rPr>
          <w:b/>
          <w:bCs/>
        </w:rPr>
        <w:t>EphemerisWrapper.h, EphemerisWrapper.cpp</w:t>
      </w:r>
      <w:r w:rsidR="00391C4C" w:rsidRPr="00391C4C">
        <w:rPr>
          <w:b/>
          <w:bCs/>
        </w:rPr>
        <w:t>)</w:t>
      </w:r>
    </w:p>
    <w:p w14:paraId="1374F695" w14:textId="316CDAFC" w:rsidR="00CE79C2" w:rsidRDefault="00CE79C2" w:rsidP="00CC45DB">
      <w:pPr>
        <w:pStyle w:val="a1"/>
      </w:pPr>
      <w:r>
        <w:t>Модуль является надстройкой над библиотекой ephaccess.h и обеспечивает управление жизненным циклом эфемеридного движка и приведение единиц измерения. В его состав входят функции:</w:t>
      </w:r>
    </w:p>
    <w:p w14:paraId="09245B31" w14:textId="667EE23C" w:rsidR="00CE79C2" w:rsidRDefault="00CE79C2" w:rsidP="00CC45DB">
      <w:pPr>
        <w:pStyle w:val="a1"/>
        <w:numPr>
          <w:ilvl w:val="0"/>
          <w:numId w:val="27"/>
        </w:numPr>
        <w:ind w:left="0" w:firstLine="709"/>
      </w:pPr>
      <w:r>
        <w:t>initEphemeris(filePath) – создаёт сессию ephaccess вызовом ephCreate(), открывает указанный бинарный файл эфемерид EPM2021 через ephLoadFile() и устанавливает единицы измерения;</w:t>
      </w:r>
    </w:p>
    <w:p w14:paraId="52CB2EF5" w14:textId="770CEE24" w:rsidR="00CE79C2" w:rsidRDefault="00CE79C2" w:rsidP="00CC45DB">
      <w:pPr>
        <w:pStyle w:val="a1"/>
        <w:numPr>
          <w:ilvl w:val="0"/>
          <w:numId w:val="27"/>
        </w:numPr>
        <w:ind w:left="0" w:firstLine="709"/>
      </w:pPr>
      <w:r>
        <w:t>getBodyState(bodyCode, jd) – вызывает ephCalculateRectangular() и возвращает StateVecto; используется в cometDerivatives() и в редукции для получения положений возмущающих тел;</w:t>
      </w:r>
    </w:p>
    <w:p w14:paraId="57D543C5" w14:textId="77777777" w:rsidR="00CE79C2" w:rsidRDefault="00CE79C2" w:rsidP="00CC45DB">
      <w:pPr>
        <w:pStyle w:val="a1"/>
        <w:numPr>
          <w:ilvl w:val="0"/>
          <w:numId w:val="27"/>
        </w:numPr>
        <w:ind w:left="0" w:firstLine="709"/>
      </w:pPr>
      <w:r>
        <w:lastRenderedPageBreak/>
        <w:t>TTmTDB(jd_tdb) – вызывает ephCalculateTimeDiff() и вычисляет поправку для перехода между шкалами времени;</w:t>
      </w:r>
    </w:p>
    <w:p w14:paraId="2B77AEF4" w14:textId="7FCF77CD" w:rsidR="00CE79C2" w:rsidRDefault="00CE79C2" w:rsidP="00CC45DB">
      <w:pPr>
        <w:pStyle w:val="a1"/>
        <w:numPr>
          <w:ilvl w:val="0"/>
          <w:numId w:val="27"/>
        </w:numPr>
        <w:ind w:left="0" w:firstLine="709"/>
      </w:pPr>
      <w:r>
        <w:t>cleanupEphemeris() – освобождает ресурсы эфемеридного движка вызовом ephDestroy(), закрывает файл и завершает сессию</w:t>
      </w:r>
      <w:r w:rsidR="00CC45DB">
        <w:t>.</w:t>
      </w:r>
    </w:p>
    <w:p w14:paraId="7B44E0D3" w14:textId="7D15A906" w:rsidR="00CC45DB" w:rsidRPr="00391C4C" w:rsidRDefault="00CE79C2" w:rsidP="00CE79C2">
      <w:pPr>
        <w:pStyle w:val="a1"/>
        <w:rPr>
          <w:b/>
          <w:bCs/>
        </w:rPr>
      </w:pPr>
      <w:r w:rsidRPr="00CC45DB">
        <w:rPr>
          <w:b/>
          <w:bCs/>
        </w:rPr>
        <w:t xml:space="preserve">Модуль численного интегрирования </w:t>
      </w:r>
      <w:r w:rsidR="00391C4C" w:rsidRPr="00391C4C">
        <w:rPr>
          <w:b/>
          <w:bCs/>
        </w:rPr>
        <w:t>(</w:t>
      </w:r>
      <w:r w:rsidRPr="00CC45DB">
        <w:rPr>
          <w:b/>
          <w:bCs/>
        </w:rPr>
        <w:t>Integrator.h, Integrator.cpp</w:t>
      </w:r>
      <w:r w:rsidR="00391C4C" w:rsidRPr="00391C4C">
        <w:rPr>
          <w:b/>
          <w:bCs/>
        </w:rPr>
        <w:t>)</w:t>
      </w:r>
    </w:p>
    <w:p w14:paraId="1C318EEA" w14:textId="2CADC02A" w:rsidR="00CE79C2" w:rsidRDefault="00CE79C2" w:rsidP="00CC45DB">
      <w:pPr>
        <w:pStyle w:val="a1"/>
      </w:pPr>
      <w:r>
        <w:t>В модуле реализовано интегрирование системы ОДУ методом Рунге–Кутты 4-го порядка, управление выходной сеткой и интерполяция траекторий. В нём же определена структура Trajectory, содержащая динамические массивы моментов времени t и векторов состояния state, а также метаданные сетки – количество узлов nPoints, шаг dt и границы интервала t0, tend. Основные функции модуля:</w:t>
      </w:r>
    </w:p>
    <w:p w14:paraId="344473CF" w14:textId="776B256A" w:rsidR="00CE79C2" w:rsidRDefault="00CE79C2" w:rsidP="00CC45DB">
      <w:pPr>
        <w:pStyle w:val="a1"/>
        <w:numPr>
          <w:ilvl w:val="0"/>
          <w:numId w:val="27"/>
        </w:numPr>
        <w:ind w:left="0" w:firstLine="709"/>
      </w:pPr>
      <w:r>
        <w:t>Trajectory::allocate(</w:t>
      </w:r>
      <w:r w:rsidR="003E326C">
        <w:rPr>
          <w:lang w:val="en-US"/>
        </w:rPr>
        <w:t>n</w:t>
      </w:r>
      <w:r w:rsidR="003E326C" w:rsidRPr="003E326C">
        <w:t xml:space="preserve">, </w:t>
      </w:r>
      <w:r w:rsidR="003E326C">
        <w:rPr>
          <w:lang w:val="en-US"/>
        </w:rPr>
        <w:t>start</w:t>
      </w:r>
      <w:r w:rsidR="003E326C" w:rsidRPr="003E326C">
        <w:t>_</w:t>
      </w:r>
      <w:r w:rsidR="003E326C">
        <w:rPr>
          <w:lang w:val="en-US"/>
        </w:rPr>
        <w:t>t</w:t>
      </w:r>
      <w:r w:rsidR="003E326C" w:rsidRPr="003E326C">
        <w:t xml:space="preserve">, </w:t>
      </w:r>
      <w:r w:rsidR="003E326C">
        <w:rPr>
          <w:lang w:val="en-US"/>
        </w:rPr>
        <w:t>step</w:t>
      </w:r>
      <w:r>
        <w:t>) и clear() управляют динамической памятью посредством new[] и delete[];</w:t>
      </w:r>
    </w:p>
    <w:p w14:paraId="411BAD02" w14:textId="4149F733" w:rsidR="00CE79C2" w:rsidRDefault="00CE79C2" w:rsidP="00CC45DB">
      <w:pPr>
        <w:pStyle w:val="a1"/>
        <w:numPr>
          <w:ilvl w:val="0"/>
          <w:numId w:val="27"/>
        </w:numPr>
        <w:ind w:left="0" w:firstLine="709"/>
      </w:pPr>
      <w:r>
        <w:t>integrate(</w:t>
      </w:r>
      <w:r w:rsidR="003E326C">
        <w:rPr>
          <w:lang w:val="en-US"/>
        </w:rPr>
        <w:t>t</w:t>
      </w:r>
      <w:r w:rsidR="003E326C" w:rsidRPr="003E326C">
        <w:t xml:space="preserve">0, </w:t>
      </w:r>
      <w:r w:rsidR="003E326C">
        <w:rPr>
          <w:lang w:val="en-US"/>
        </w:rPr>
        <w:t>tend</w:t>
      </w:r>
      <w:r w:rsidR="003E326C" w:rsidRPr="003E326C">
        <w:t xml:space="preserve">, </w:t>
      </w:r>
      <w:r w:rsidR="003E326C">
        <w:rPr>
          <w:lang w:val="en-US"/>
        </w:rPr>
        <w:t>grid</w:t>
      </w:r>
      <w:r w:rsidR="003E326C" w:rsidRPr="003E326C">
        <w:t>_</w:t>
      </w:r>
      <w:r w:rsidR="003E326C">
        <w:rPr>
          <w:lang w:val="en-US"/>
        </w:rPr>
        <w:t>dt</w:t>
      </w:r>
      <w:r w:rsidR="003E326C" w:rsidRPr="003E326C">
        <w:t xml:space="preserve">, </w:t>
      </w:r>
      <w:r w:rsidR="003E326C">
        <w:rPr>
          <w:lang w:val="en-US"/>
        </w:rPr>
        <w:t>i</w:t>
      </w:r>
      <w:r w:rsidR="00391C4C">
        <w:rPr>
          <w:lang w:val="en-US"/>
        </w:rPr>
        <w:t>nternal</w:t>
      </w:r>
      <w:r w:rsidR="00391C4C" w:rsidRPr="00391C4C">
        <w:t>_</w:t>
      </w:r>
      <w:r w:rsidR="00391C4C">
        <w:rPr>
          <w:lang w:val="en-US"/>
        </w:rPr>
        <w:t>dt</w:t>
      </w:r>
      <w:r w:rsidR="00391C4C" w:rsidRPr="00391C4C">
        <w:t xml:space="preserve">, </w:t>
      </w:r>
      <w:r w:rsidR="00391C4C">
        <w:rPr>
          <w:lang w:val="en-US"/>
        </w:rPr>
        <w:t>state</w:t>
      </w:r>
      <w:r w:rsidR="00391C4C" w:rsidRPr="00391C4C">
        <w:t xml:space="preserve">0, </w:t>
      </w:r>
      <w:r w:rsidR="00391C4C">
        <w:rPr>
          <w:lang w:val="en-US"/>
        </w:rPr>
        <w:t>ng</w:t>
      </w:r>
      <w:r w:rsidR="00391C4C" w:rsidRPr="00391C4C">
        <w:t xml:space="preserve">0, </w:t>
      </w:r>
      <w:r w:rsidR="00391C4C">
        <w:rPr>
          <w:lang w:val="en-US"/>
        </w:rPr>
        <w:t>traj</w:t>
      </w:r>
      <w:r>
        <w:t>) заполняет массив состояний на равномерной сетке с шагом grid_dt, вызывает traj.allocate() и в цикле обращается к шаблонной функции rk4Step() с параметром cometDerivatives;</w:t>
      </w:r>
    </w:p>
    <w:p w14:paraId="5DC8F347" w14:textId="5B8FD28C" w:rsidR="00CE79C2" w:rsidRDefault="00CE79C2" w:rsidP="00CC45DB">
      <w:pPr>
        <w:pStyle w:val="a1"/>
        <w:numPr>
          <w:ilvl w:val="0"/>
          <w:numId w:val="27"/>
        </w:numPr>
        <w:ind w:left="0" w:firstLine="709"/>
      </w:pPr>
      <w:r>
        <w:t>rk4Step&lt;StateType, derivFunc&gt;</w:t>
      </w:r>
      <w:r w:rsidR="003E326C">
        <w:t>(</w:t>
      </w:r>
      <w:r w:rsidR="003E326C">
        <w:rPr>
          <w:lang w:val="en-US"/>
        </w:rPr>
        <w:t>t</w:t>
      </w:r>
      <w:r w:rsidR="003E326C" w:rsidRPr="003E326C">
        <w:t xml:space="preserve">, </w:t>
      </w:r>
      <w:r w:rsidR="003E326C">
        <w:rPr>
          <w:lang w:val="en-US"/>
        </w:rPr>
        <w:t>state</w:t>
      </w:r>
      <w:r w:rsidR="003E326C" w:rsidRPr="003E326C">
        <w:t xml:space="preserve">, </w:t>
      </w:r>
      <w:r w:rsidR="003E326C">
        <w:rPr>
          <w:lang w:val="en-US"/>
        </w:rPr>
        <w:t>dt</w:t>
      </w:r>
      <w:r w:rsidR="003E326C" w:rsidRPr="003E326C">
        <w:t xml:space="preserve">, </w:t>
      </w:r>
      <w:r w:rsidR="003E326C">
        <w:rPr>
          <w:lang w:val="en-US"/>
        </w:rPr>
        <w:t>ng</w:t>
      </w:r>
      <w:r w:rsidR="003E326C" w:rsidRPr="003E326C">
        <w:t xml:space="preserve">, </w:t>
      </w:r>
      <w:r w:rsidR="003E326C">
        <w:rPr>
          <w:lang w:val="en-US"/>
        </w:rPr>
        <w:t>derivs</w:t>
      </w:r>
      <w:r w:rsidR="003E326C">
        <w:t>)</w:t>
      </w:r>
      <w:r>
        <w:t xml:space="preserve"> – шаблонная функция, вычисляющая </w:t>
      </w:r>
      <w:r w:rsidR="003E326C">
        <w:t xml:space="preserve">состояние системы через время </w:t>
      </w:r>
      <w:r w:rsidR="003E326C">
        <w:rPr>
          <w:lang w:val="en-US"/>
        </w:rPr>
        <w:t>dt</w:t>
      </w:r>
      <w:r>
        <w:t>;</w:t>
      </w:r>
    </w:p>
    <w:p w14:paraId="0129C490" w14:textId="5FA02212" w:rsidR="00CE79C2" w:rsidRDefault="00CE79C2" w:rsidP="00CC45DB">
      <w:pPr>
        <w:pStyle w:val="a1"/>
        <w:numPr>
          <w:ilvl w:val="0"/>
          <w:numId w:val="27"/>
        </w:numPr>
        <w:ind w:left="0" w:firstLine="709"/>
      </w:pPr>
      <w:r>
        <w:t>interpolateLinear(traj, t) реализует линейную интерполяцию по формуле (3.12) и возвращает состояние в момент времени</w:t>
      </w:r>
      <w:r w:rsidR="00391C4C" w:rsidRPr="00391C4C">
        <w:t xml:space="preserve"> </w:t>
      </w:r>
      <w:r w:rsidR="00391C4C">
        <w:rPr>
          <w:lang w:val="en-US"/>
        </w:rPr>
        <w:t>t</w:t>
      </w:r>
      <w:r w:rsidR="00391C4C" w:rsidRPr="00391C4C">
        <w:t>;</w:t>
      </w:r>
    </w:p>
    <w:p w14:paraId="0663202F" w14:textId="74833326" w:rsidR="00CE79C2" w:rsidRPr="00391C4C" w:rsidRDefault="00CE79C2" w:rsidP="00391C4C">
      <w:pPr>
        <w:pStyle w:val="a1"/>
        <w:numPr>
          <w:ilvl w:val="0"/>
          <w:numId w:val="27"/>
        </w:numPr>
        <w:ind w:left="0" w:firstLine="709"/>
      </w:pPr>
      <w:r>
        <w:t>isTimeInRange(traj, t) проверяет принадлежность момента интервалу траектории.</w:t>
      </w:r>
    </w:p>
    <w:p w14:paraId="3FF3E643" w14:textId="0A85559E" w:rsidR="00391C4C" w:rsidRPr="00391C4C" w:rsidRDefault="00CE79C2" w:rsidP="00CE79C2">
      <w:pPr>
        <w:pStyle w:val="a1"/>
        <w:rPr>
          <w:b/>
          <w:bCs/>
        </w:rPr>
      </w:pPr>
      <w:r w:rsidRPr="00391C4C">
        <w:rPr>
          <w:b/>
          <w:bCs/>
        </w:rPr>
        <w:t xml:space="preserve">Модуль редукции наблюдений </w:t>
      </w:r>
      <w:r w:rsidR="00391C4C" w:rsidRPr="00391C4C">
        <w:rPr>
          <w:b/>
          <w:bCs/>
        </w:rPr>
        <w:t>(</w:t>
      </w:r>
      <w:r w:rsidRPr="00391C4C">
        <w:rPr>
          <w:b/>
          <w:bCs/>
          <w:lang w:val="en-US"/>
        </w:rPr>
        <w:t>Reduction</w:t>
      </w:r>
      <w:r w:rsidRPr="00391C4C">
        <w:rPr>
          <w:b/>
          <w:bCs/>
        </w:rPr>
        <w:t>.</w:t>
      </w:r>
      <w:r w:rsidRPr="00391C4C">
        <w:rPr>
          <w:b/>
          <w:bCs/>
          <w:lang w:val="en-US"/>
        </w:rPr>
        <w:t>h</w:t>
      </w:r>
      <w:r w:rsidRPr="00391C4C">
        <w:rPr>
          <w:b/>
          <w:bCs/>
        </w:rPr>
        <w:t xml:space="preserve">, </w:t>
      </w:r>
      <w:r w:rsidRPr="00391C4C">
        <w:rPr>
          <w:b/>
          <w:bCs/>
          <w:lang w:val="en-US"/>
        </w:rPr>
        <w:t>Reduction</w:t>
      </w:r>
      <w:r w:rsidRPr="00391C4C">
        <w:rPr>
          <w:b/>
          <w:bCs/>
        </w:rPr>
        <w:t>.</w:t>
      </w:r>
      <w:r w:rsidRPr="00391C4C">
        <w:rPr>
          <w:b/>
          <w:bCs/>
          <w:lang w:val="en-US"/>
        </w:rPr>
        <w:t>cpp</w:t>
      </w:r>
      <w:r w:rsidR="00391C4C" w:rsidRPr="00391C4C">
        <w:rPr>
          <w:b/>
          <w:bCs/>
        </w:rPr>
        <w:t>)</w:t>
      </w:r>
    </w:p>
    <w:p w14:paraId="71E1F9CC" w14:textId="1C6DB338" w:rsidR="00CE79C2" w:rsidRDefault="00CE79C2" w:rsidP="0087568E">
      <w:pPr>
        <w:pStyle w:val="a1"/>
      </w:pPr>
      <w:r>
        <w:t xml:space="preserve">Модуль преобразует положение кометы в наблюдаемые величины и вычисляет невязки с учётом релятивистских и геометрических эффектов. </w:t>
      </w:r>
      <w:r w:rsidR="00391C4C">
        <w:t>Функции модуля</w:t>
      </w:r>
      <w:r>
        <w:t>:</w:t>
      </w:r>
    </w:p>
    <w:p w14:paraId="0538FD5A" w14:textId="77777777" w:rsidR="00CE79C2" w:rsidRDefault="00CE79C2" w:rsidP="00391C4C">
      <w:pPr>
        <w:pStyle w:val="a1"/>
        <w:numPr>
          <w:ilvl w:val="0"/>
          <w:numId w:val="27"/>
        </w:numPr>
        <w:ind w:left="0" w:firstLine="709"/>
      </w:pPr>
      <w:r>
        <w:t>utc2tdb(jd_utc) выполняет цепочку преобразования шкал времени UTC–TDB;</w:t>
      </w:r>
    </w:p>
    <w:p w14:paraId="765C0B15" w14:textId="2A78F817" w:rsidR="00CE79C2" w:rsidRDefault="00CE79C2" w:rsidP="00391C4C">
      <w:pPr>
        <w:pStyle w:val="a1"/>
        <w:numPr>
          <w:ilvl w:val="0"/>
          <w:numId w:val="27"/>
        </w:numPr>
        <w:ind w:left="0" w:firstLine="709"/>
      </w:pPr>
      <w:r>
        <w:lastRenderedPageBreak/>
        <w:t>stationITR</w:t>
      </w:r>
      <w:r w:rsidR="00391C4C">
        <w:rPr>
          <w:lang w:val="en-US"/>
        </w:rPr>
        <w:t>F</w:t>
      </w:r>
      <w:r>
        <w:t>2GCRS(jd_utc, jd_tt, r_itr</w:t>
      </w:r>
      <w:r w:rsidR="00BB540D">
        <w:rPr>
          <w:lang w:val="en-US"/>
        </w:rPr>
        <w:t>f</w:t>
      </w:r>
      <w:r>
        <w:t xml:space="preserve">) преобразует координаты обсерватории </w:t>
      </w:r>
      <w:r w:rsidR="00391C4C" w:rsidRPr="00391C4C">
        <w:t xml:space="preserve"> </w:t>
      </w:r>
      <w:r w:rsidR="00391C4C">
        <w:t>из системы ITR</w:t>
      </w:r>
      <w:r w:rsidR="00391C4C">
        <w:rPr>
          <w:lang w:val="en-US"/>
        </w:rPr>
        <w:t>F</w:t>
      </w:r>
      <w:r w:rsidR="00391C4C" w:rsidRPr="00391C4C">
        <w:t xml:space="preserve"> </w:t>
      </w:r>
      <w:r w:rsidR="00391C4C">
        <w:t>в систему</w:t>
      </w:r>
      <w:r w:rsidR="00391C4C" w:rsidRPr="00391C4C">
        <w:t xml:space="preserve"> </w:t>
      </w:r>
      <w:r w:rsidR="00391C4C">
        <w:t>GCRS</w:t>
      </w:r>
      <w:r w:rsidR="00391C4C" w:rsidRPr="00391C4C">
        <w:t>;</w:t>
      </w:r>
    </w:p>
    <w:p w14:paraId="442216F8" w14:textId="342F3DCE" w:rsidR="00CE79C2" w:rsidRDefault="00CE79C2" w:rsidP="00391C4C">
      <w:pPr>
        <w:pStyle w:val="a1"/>
        <w:numPr>
          <w:ilvl w:val="0"/>
          <w:numId w:val="27"/>
        </w:numPr>
        <w:ind w:left="0" w:firstLine="709"/>
      </w:pPr>
      <w:r>
        <w:t xml:space="preserve">solveLightTime(jd_obs_tdb, r_obs, traj) итерационно решает уравнение светового времени </w:t>
      </w:r>
      <w:r w:rsidR="00391C4C" w:rsidRPr="00391C4C">
        <w:t>(</w:t>
      </w:r>
      <w:r>
        <w:t xml:space="preserve">3.10), </w:t>
      </w:r>
      <w:r w:rsidR="00391C4C">
        <w:t>используя</w:t>
      </w:r>
      <w:r>
        <w:t xml:space="preserve"> interpolateLinear</w:t>
      </w:r>
      <w:r w:rsidR="00391C4C">
        <w:t>;</w:t>
      </w:r>
    </w:p>
    <w:p w14:paraId="6AD80920" w14:textId="5B977485" w:rsidR="00CE79C2" w:rsidRDefault="00CE79C2" w:rsidP="00391C4C">
      <w:pPr>
        <w:pStyle w:val="a1"/>
        <w:numPr>
          <w:ilvl w:val="0"/>
          <w:numId w:val="27"/>
        </w:numPr>
        <w:ind w:left="0" w:firstLine="709"/>
      </w:pPr>
      <w:r>
        <w:t xml:space="preserve">Deflection(rho, r_obs) вызывает iauLd() </w:t>
      </w:r>
      <w:r w:rsidR="00391C4C">
        <w:t>для учета</w:t>
      </w:r>
      <w:r>
        <w:t xml:space="preserve"> </w:t>
      </w:r>
      <w:r w:rsidR="00391C4C">
        <w:t>гравитационного</w:t>
      </w:r>
      <w:r>
        <w:t xml:space="preserve"> отклонени</w:t>
      </w:r>
      <w:r w:rsidR="00391C4C">
        <w:t>я</w:t>
      </w:r>
      <w:r>
        <w:t xml:space="preserve"> света;</w:t>
      </w:r>
    </w:p>
    <w:p w14:paraId="7CE2F314" w14:textId="7C41B063" w:rsidR="00CE79C2" w:rsidRDefault="00CE79C2" w:rsidP="00391C4C">
      <w:pPr>
        <w:pStyle w:val="a1"/>
        <w:numPr>
          <w:ilvl w:val="0"/>
          <w:numId w:val="27"/>
        </w:numPr>
        <w:ind w:left="0" w:firstLine="709"/>
      </w:pPr>
      <w:r>
        <w:t xml:space="preserve">cartesianToSphericalArcsec(r, ra, dec) вызывает iauC2s() </w:t>
      </w:r>
      <w:r w:rsidR="00391C4C">
        <w:t>для</w:t>
      </w:r>
      <w:r>
        <w:t xml:space="preserve"> перевод</w:t>
      </w:r>
      <w:r w:rsidR="00391C4C">
        <w:t>а</w:t>
      </w:r>
      <w:r>
        <w:t xml:space="preserve"> вектор</w:t>
      </w:r>
      <w:r w:rsidR="00391C4C">
        <w:t>а</w:t>
      </w:r>
      <w:r>
        <w:t xml:space="preserve"> направления в угловые секунды;</w:t>
      </w:r>
    </w:p>
    <w:p w14:paraId="3688D08D" w14:textId="2F0831B1" w:rsidR="00CE79C2" w:rsidRDefault="00CE79C2" w:rsidP="00391C4C">
      <w:pPr>
        <w:pStyle w:val="a1"/>
        <w:numPr>
          <w:ilvl w:val="0"/>
          <w:numId w:val="27"/>
        </w:numPr>
        <w:ind w:left="0" w:firstLine="709"/>
      </w:pPr>
      <w:r>
        <w:t>reduceObservation(obs, traj, result) – конвейер редукции,</w:t>
      </w:r>
      <w:r w:rsidR="00391C4C">
        <w:t xml:space="preserve"> применяющий все преобразования и</w:t>
      </w:r>
      <w:r>
        <w:t xml:space="preserve"> вычисляющий</w:t>
      </w:r>
      <w:r w:rsidR="00391C4C">
        <w:t>.</w:t>
      </w:r>
    </w:p>
    <w:p w14:paraId="6A541660" w14:textId="77777777" w:rsidR="00391C4C" w:rsidRDefault="00CE79C2" w:rsidP="00CE79C2">
      <w:pPr>
        <w:pStyle w:val="a1"/>
      </w:pPr>
      <w:r>
        <w:t>В модуле определены</w:t>
      </w:r>
      <w:r w:rsidR="00391C4C">
        <w:t xml:space="preserve"> следующие</w:t>
      </w:r>
      <w:r>
        <w:t xml:space="preserve"> структуры</w:t>
      </w:r>
      <w:r w:rsidR="00391C4C">
        <w:t>:</w:t>
      </w:r>
    </w:p>
    <w:p w14:paraId="028E1ABB" w14:textId="39D33E60" w:rsidR="00BB540D" w:rsidRDefault="00CE79C2" w:rsidP="00BB540D">
      <w:pPr>
        <w:pStyle w:val="a1"/>
        <w:numPr>
          <w:ilvl w:val="0"/>
          <w:numId w:val="27"/>
        </w:numPr>
        <w:ind w:left="0" w:firstLine="709"/>
      </w:pPr>
      <w:r>
        <w:t>Observation содерж</w:t>
      </w:r>
      <w:r w:rsidR="00BB540D">
        <w:t>ит</w:t>
      </w:r>
      <w:r>
        <w:t xml:space="preserve"> момент измерения jd_utc, наблюдённые прямое восхождение ra и склонение dec, геоцентрические координаты станции r_station_itr</w:t>
      </w:r>
      <w:r w:rsidR="00BB540D">
        <w:rPr>
          <w:lang w:val="en-US"/>
        </w:rPr>
        <w:t>f</w:t>
      </w:r>
      <w:r>
        <w:t xml:space="preserve"> и тип измерения</w:t>
      </w:r>
      <w:r w:rsidR="00391C4C">
        <w:t>.</w:t>
      </w:r>
      <w:r>
        <w:t xml:space="preserve"> </w:t>
      </w:r>
    </w:p>
    <w:p w14:paraId="49F033B0" w14:textId="4FB5F1D9" w:rsidR="00BB540D" w:rsidRDefault="00CE79C2" w:rsidP="00BB540D">
      <w:pPr>
        <w:pStyle w:val="a1"/>
        <w:numPr>
          <w:ilvl w:val="0"/>
          <w:numId w:val="27"/>
        </w:numPr>
        <w:ind w:left="0" w:firstLine="709"/>
      </w:pPr>
      <w:r>
        <w:t>ReductionResult с моментами времени в шкалах UTC и TDB и вычисленными невязками dRA и dDec.</w:t>
      </w:r>
    </w:p>
    <w:p w14:paraId="43CF6435" w14:textId="1C8313D1" w:rsidR="00BB540D" w:rsidRDefault="00CE79C2" w:rsidP="00CE79C2">
      <w:pPr>
        <w:pStyle w:val="a1"/>
        <w:rPr>
          <w:b/>
          <w:bCs/>
        </w:rPr>
      </w:pPr>
      <w:r w:rsidRPr="00BB540D">
        <w:rPr>
          <w:b/>
          <w:bCs/>
        </w:rPr>
        <w:t xml:space="preserve">Модуль </w:t>
      </w:r>
      <w:r w:rsidR="00EF49F7">
        <w:rPr>
          <w:b/>
          <w:bCs/>
        </w:rPr>
        <w:t>оптимизации</w:t>
      </w:r>
      <w:r w:rsidRPr="00BB540D">
        <w:rPr>
          <w:b/>
          <w:bCs/>
        </w:rPr>
        <w:t xml:space="preserve"> (GaussNewton.h, GaussNewton.cpp)</w:t>
      </w:r>
    </w:p>
    <w:p w14:paraId="49FE765B" w14:textId="7D5EE588" w:rsidR="00CE79C2" w:rsidRDefault="00CE79C2" w:rsidP="006130F6">
      <w:pPr>
        <w:pStyle w:val="a1"/>
      </w:pPr>
      <w:r>
        <w:t xml:space="preserve">В модуле реализованы метод Гаусса–Ньютона, интегрирование расширенной системы с матрицей чувствительности и решение нормальной системы. </w:t>
      </w:r>
      <w:r w:rsidR="006130F6">
        <w:t>Функции, реализованные в модуле</w:t>
      </w:r>
      <w:r>
        <w:t>:</w:t>
      </w:r>
    </w:p>
    <w:p w14:paraId="420F4CD0" w14:textId="77777777" w:rsidR="00CE79C2" w:rsidRDefault="00CE79C2" w:rsidP="006130F6">
      <w:pPr>
        <w:pStyle w:val="a1"/>
        <w:numPr>
          <w:ilvl w:val="0"/>
          <w:numId w:val="27"/>
        </w:numPr>
        <w:ind w:left="0" w:firstLine="709"/>
      </w:pPr>
      <w:r>
        <w:t>ExtendedState::initIdentity() инициализирует матрицу чувствительности единичной матрицей в соответствии с начальным условием (3.23);</w:t>
      </w:r>
    </w:p>
    <w:p w14:paraId="6002938A" w14:textId="77777777" w:rsidR="00CE79C2" w:rsidRDefault="00CE79C2" w:rsidP="006130F6">
      <w:pPr>
        <w:pStyle w:val="a1"/>
        <w:numPr>
          <w:ilvl w:val="0"/>
          <w:numId w:val="27"/>
        </w:numPr>
        <w:ind w:left="0" w:firstLine="709"/>
      </w:pPr>
      <w:r>
        <w:t>extendedDerivs(t, aug, ng) формирует правую часть уравнений в вариациях: вычисляет матрицы ∂F/∂X и ∂F/∂P и реализует систему (3.22)–(3.26);</w:t>
      </w:r>
    </w:p>
    <w:p w14:paraId="5DE2F603" w14:textId="03411545" w:rsidR="00CE79C2" w:rsidRDefault="00CE79C2" w:rsidP="006130F6">
      <w:pPr>
        <w:pStyle w:val="a1"/>
        <w:numPr>
          <w:ilvl w:val="0"/>
          <w:numId w:val="27"/>
        </w:numPr>
        <w:ind w:left="0" w:firstLine="709"/>
      </w:pPr>
      <w:r>
        <w:t xml:space="preserve">integrateExtended(t0, t_end, internal_dt, init, ng) интегрирует расширенную систему от момента t0 до t_end с внутренним шагом internal_dt, последовательно вызывая rk4Step() с параметром extendedDerivs, и возвращает </w:t>
      </w:r>
      <w:r>
        <w:lastRenderedPageBreak/>
        <w:t>итоговое расширенное состояние; в отличие от integrate(...), функция не заполняет траекторию на сетке, а служит для продвижения состояния от одного момента наблюдения к следующему;</w:t>
      </w:r>
    </w:p>
    <w:p w14:paraId="6704CBF8" w14:textId="77777777" w:rsidR="00CE79C2" w:rsidRDefault="00CE79C2" w:rsidP="006130F6">
      <w:pPr>
        <w:pStyle w:val="a1"/>
        <w:numPr>
          <w:ilvl w:val="0"/>
          <w:numId w:val="27"/>
        </w:numPr>
        <w:ind w:left="0" w:firstLine="709"/>
      </w:pPr>
      <w:r>
        <w:t>computeObsJacobian(aug, r_observer) вычисляет матрицу 2×9 по цепному правилу (3.20), умножая аналитический блок производных наблюдений по координатам на блок матрицы чувствительности;</w:t>
      </w:r>
    </w:p>
    <w:p w14:paraId="3E11E51A" w14:textId="21E6BFD2" w:rsidR="00CE79C2" w:rsidRPr="007B2963" w:rsidRDefault="00CE79C2" w:rsidP="006130F6">
      <w:pPr>
        <w:pStyle w:val="a1"/>
        <w:numPr>
          <w:ilvl w:val="0"/>
          <w:numId w:val="27"/>
        </w:numPr>
        <w:ind w:left="0" w:firstLine="709"/>
      </w:pPr>
      <w:r w:rsidRPr="007B2963">
        <w:rPr>
          <w:lang w:val="en-US"/>
        </w:rPr>
        <w:t>gaussNewtonStep</w:t>
      </w:r>
      <w:r w:rsidRPr="007B2963">
        <w:t>(</w:t>
      </w:r>
      <w:r w:rsidR="007B2963">
        <w:rPr>
          <w:lang w:val="en-US"/>
        </w:rPr>
        <w:t>params</w:t>
      </w:r>
      <w:r w:rsidR="007B2963" w:rsidRPr="007B2963">
        <w:t xml:space="preserve">, </w:t>
      </w:r>
      <w:r w:rsidR="007B2963">
        <w:rPr>
          <w:lang w:val="en-US"/>
        </w:rPr>
        <w:t>obs</w:t>
      </w:r>
      <w:r w:rsidR="007B2963" w:rsidRPr="007B2963">
        <w:t xml:space="preserve">, </w:t>
      </w:r>
      <w:r w:rsidR="007B2963">
        <w:rPr>
          <w:lang w:val="en-US"/>
        </w:rPr>
        <w:t>traj</w:t>
      </w:r>
      <w:r w:rsidR="007B2963" w:rsidRPr="007B2963">
        <w:t xml:space="preserve">, </w:t>
      </w:r>
      <w:r w:rsidR="007B2963">
        <w:rPr>
          <w:lang w:val="en-US"/>
        </w:rPr>
        <w:t>internal</w:t>
      </w:r>
      <w:r w:rsidR="007B2963" w:rsidRPr="007B2963">
        <w:t>_</w:t>
      </w:r>
      <w:r w:rsidR="007B2963">
        <w:rPr>
          <w:lang w:val="en-US"/>
        </w:rPr>
        <w:t>dt</w:t>
      </w:r>
      <w:r w:rsidR="007B2963" w:rsidRPr="007B2963">
        <w:t xml:space="preserve">, </w:t>
      </w:r>
      <w:r w:rsidR="007B2963">
        <w:rPr>
          <w:lang w:val="en-US"/>
        </w:rPr>
        <w:t>selected</w:t>
      </w:r>
      <w:r w:rsidRPr="007B2963">
        <w:t xml:space="preserve">) </w:t>
      </w:r>
      <w:r w:rsidR="007B2963">
        <w:t>выполняет</w:t>
      </w:r>
      <w:r w:rsidR="007B2963" w:rsidRPr="007B2963">
        <w:t xml:space="preserve"> </w:t>
      </w:r>
      <w:r w:rsidR="007B2963">
        <w:t>одну</w:t>
      </w:r>
      <w:r w:rsidR="007B2963" w:rsidRPr="007B2963">
        <w:t xml:space="preserve"> </w:t>
      </w:r>
      <w:r w:rsidR="007B2963">
        <w:t>итерацию</w:t>
      </w:r>
      <w:r w:rsidR="007B2963" w:rsidRPr="007B2963">
        <w:t xml:space="preserve"> </w:t>
      </w:r>
      <w:r w:rsidR="007B2963">
        <w:t>метода</w:t>
      </w:r>
      <w:r w:rsidR="007B2963" w:rsidRPr="007B2963">
        <w:t xml:space="preserve"> </w:t>
      </w:r>
      <w:r w:rsidR="007B2963">
        <w:t>Гаусса-Ньютона</w:t>
      </w:r>
      <w:r w:rsidRPr="007B2963">
        <w:t>;</w:t>
      </w:r>
    </w:p>
    <w:p w14:paraId="4F8EE186" w14:textId="607D0C84" w:rsidR="00CE79C2" w:rsidRDefault="00CE79C2" w:rsidP="006130F6">
      <w:pPr>
        <w:pStyle w:val="a1"/>
        <w:numPr>
          <w:ilvl w:val="0"/>
          <w:numId w:val="27"/>
        </w:numPr>
        <w:ind w:left="0" w:firstLine="709"/>
      </w:pPr>
      <w:r>
        <w:t xml:space="preserve">solveCholesky(A, b, selected) </w:t>
      </w:r>
      <w:r w:rsidR="007B2963">
        <w:t xml:space="preserve">решает СЛАУ с помощью </w:t>
      </w:r>
      <w:r>
        <w:t>разложени</w:t>
      </w:r>
      <w:r w:rsidR="007B2963">
        <w:t>я</w:t>
      </w:r>
      <w:r>
        <w:t xml:space="preserve"> Холецкого с учётом маски</w:t>
      </w:r>
      <w:r w:rsidR="007B2963">
        <w:t xml:space="preserve"> выбранных параметров</w:t>
      </w:r>
      <w:r>
        <w:t>;</w:t>
      </w:r>
    </w:p>
    <w:p w14:paraId="2BBC9EBB" w14:textId="5AB2A0FD" w:rsidR="00CE79C2" w:rsidRDefault="00CE79C2" w:rsidP="007B2963">
      <w:pPr>
        <w:pStyle w:val="a1"/>
        <w:numPr>
          <w:ilvl w:val="0"/>
          <w:numId w:val="27"/>
        </w:numPr>
        <w:ind w:left="0" w:firstLine="709"/>
      </w:pPr>
      <w:r>
        <w:t>fitOrbit(</w:t>
      </w:r>
      <w:r w:rsidR="007B2963">
        <w:rPr>
          <w:lang w:val="en-US"/>
        </w:rPr>
        <w:t>init</w:t>
      </w:r>
      <w:r w:rsidR="007B2963" w:rsidRPr="007B2963">
        <w:t>_</w:t>
      </w:r>
      <w:r w:rsidR="007B2963">
        <w:rPr>
          <w:lang w:val="en-US"/>
        </w:rPr>
        <w:t>params</w:t>
      </w:r>
      <w:r w:rsidR="007B2963" w:rsidRPr="007B2963">
        <w:t xml:space="preserve">, </w:t>
      </w:r>
      <w:r w:rsidR="007B2963">
        <w:rPr>
          <w:lang w:val="en-US"/>
        </w:rPr>
        <w:t>obs</w:t>
      </w:r>
      <w:r w:rsidR="007B2963" w:rsidRPr="007B2963">
        <w:t xml:space="preserve">, </w:t>
      </w:r>
      <w:r w:rsidR="007B2963">
        <w:rPr>
          <w:lang w:val="en-US"/>
        </w:rPr>
        <w:t>t</w:t>
      </w:r>
      <w:r w:rsidR="007B2963" w:rsidRPr="007B2963">
        <w:t xml:space="preserve">0, </w:t>
      </w:r>
      <w:r w:rsidR="007B2963">
        <w:rPr>
          <w:lang w:val="en-US"/>
        </w:rPr>
        <w:t>tend</w:t>
      </w:r>
      <w:r w:rsidR="007B2963" w:rsidRPr="007B2963">
        <w:t xml:space="preserve">, </w:t>
      </w:r>
      <w:r w:rsidR="007B2963">
        <w:rPr>
          <w:lang w:val="en-US"/>
        </w:rPr>
        <w:t>internal</w:t>
      </w:r>
      <w:r w:rsidR="007B2963" w:rsidRPr="007B2963">
        <w:t>_</w:t>
      </w:r>
      <w:r w:rsidR="007B2963">
        <w:rPr>
          <w:lang w:val="en-US"/>
        </w:rPr>
        <w:t>dt</w:t>
      </w:r>
      <w:r w:rsidR="007B2963" w:rsidRPr="007B2963">
        <w:t xml:space="preserve">, </w:t>
      </w:r>
      <w:r w:rsidR="007B2963">
        <w:rPr>
          <w:lang w:val="en-US"/>
        </w:rPr>
        <w:t>selected</w:t>
      </w:r>
      <w:r w:rsidR="007B2963" w:rsidRPr="007B2963">
        <w:t xml:space="preserve">, </w:t>
      </w:r>
      <w:r w:rsidR="007B2963">
        <w:rPr>
          <w:lang w:val="en-US"/>
        </w:rPr>
        <w:t>tolerance</w:t>
      </w:r>
      <w:r w:rsidR="007B2963" w:rsidRPr="007B2963">
        <w:t xml:space="preserve">, </w:t>
      </w:r>
      <w:r w:rsidR="007B2963">
        <w:rPr>
          <w:lang w:val="en-US"/>
        </w:rPr>
        <w:t>max</w:t>
      </w:r>
      <w:r w:rsidR="007B2963" w:rsidRPr="007B2963">
        <w:t>_</w:t>
      </w:r>
      <w:r w:rsidR="007B2963">
        <w:rPr>
          <w:lang w:val="en-US"/>
        </w:rPr>
        <w:t>iterations</w:t>
      </w:r>
      <w:r>
        <w:t>)</w:t>
      </w:r>
      <w:r w:rsidR="007B2963" w:rsidRPr="007B2963">
        <w:t xml:space="preserve"> </w:t>
      </w:r>
      <w:r w:rsidR="007B2963" w:rsidRPr="001E0B4B">
        <w:t>–</w:t>
      </w:r>
      <w:r>
        <w:t xml:space="preserve"> реализует </w:t>
      </w:r>
      <w:r w:rsidR="007B2963">
        <w:t>полный</w:t>
      </w:r>
      <w:r>
        <w:t xml:space="preserve"> цикл подгонки</w:t>
      </w:r>
      <w:r w:rsidR="007B2963">
        <w:t xml:space="preserve"> параметров</w:t>
      </w:r>
      <w:r>
        <w:t xml:space="preserve">, обращаясь к integrate(), computeResidualNorm(), gaussNewtonStep(), params_diff() и printParams(); управляет итерациями </w:t>
      </w:r>
      <w:r w:rsidR="007B2963">
        <w:t xml:space="preserve">(3.18) </w:t>
      </w:r>
      <w:r>
        <w:t>до достижения сходимости.</w:t>
      </w:r>
    </w:p>
    <w:p w14:paraId="36ECDFF0" w14:textId="77777777" w:rsidR="007B2963" w:rsidRPr="0017471D" w:rsidRDefault="007B2963" w:rsidP="007B2963">
      <w:pPr>
        <w:pStyle w:val="a1"/>
      </w:pPr>
      <w:r w:rsidRPr="0017471D">
        <w:t>Также в модуле реализованы следующие структуры данных:</w:t>
      </w:r>
    </w:p>
    <w:p w14:paraId="3857CBDC" w14:textId="77777777" w:rsidR="007B2963" w:rsidRPr="0017471D" w:rsidRDefault="007B2963" w:rsidP="007B2963">
      <w:pPr>
        <w:pStyle w:val="a1"/>
        <w:numPr>
          <w:ilvl w:val="0"/>
          <w:numId w:val="28"/>
        </w:numPr>
        <w:ind w:left="0" w:firstLine="709"/>
      </w:pPr>
      <w:r w:rsidRPr="0017471D">
        <w:t>OrbitParams</w:t>
      </w:r>
      <w:r>
        <w:t xml:space="preserve"> содержит </w:t>
      </w:r>
      <w:r w:rsidRPr="0017471D">
        <w:t xml:space="preserve">начальные условия r0, v0 и негравитационные параметры ng0, </w:t>
      </w:r>
    </w:p>
    <w:p w14:paraId="1B349050" w14:textId="77777777" w:rsidR="007B2963" w:rsidRPr="0017471D" w:rsidRDefault="007B2963" w:rsidP="007B2963">
      <w:pPr>
        <w:pStyle w:val="a1"/>
        <w:numPr>
          <w:ilvl w:val="0"/>
          <w:numId w:val="28"/>
        </w:numPr>
        <w:ind w:left="0" w:firstLine="709"/>
      </w:pPr>
      <w:r w:rsidRPr="0017471D">
        <w:t>ExtendedState</w:t>
      </w:r>
      <w:r>
        <w:t xml:space="preserve"> </w:t>
      </w:r>
      <w:r w:rsidRPr="0017471D">
        <w:t xml:space="preserve">содержит текущее состояние state и матрицу чувствительности dxdP размером 6×9. </w:t>
      </w:r>
    </w:p>
    <w:p w14:paraId="4A911B4A" w14:textId="4DC1784F" w:rsidR="007B2963" w:rsidRDefault="007B2963" w:rsidP="007B2963">
      <w:pPr>
        <w:pStyle w:val="a1"/>
      </w:pPr>
      <w:r w:rsidRPr="0017471D">
        <w:t xml:space="preserve">Дополнительно определены </w:t>
      </w:r>
      <w:r w:rsidR="00B701F5">
        <w:t>п</w:t>
      </w:r>
      <w:r>
        <w:t>севдонимы</w:t>
      </w:r>
      <w:r w:rsidRPr="0017471D">
        <w:t xml:space="preserve"> ParamVector</w:t>
      </w:r>
      <w:r>
        <w:t xml:space="preserve">, </w:t>
      </w:r>
      <w:r w:rsidRPr="0017471D">
        <w:t>Matrix6x9, Matrix2x9, Matrix9x9 для работы с блочной структурой уравнений в вариациях.</w:t>
      </w:r>
    </w:p>
    <w:p w14:paraId="394509CD" w14:textId="77777777" w:rsidR="00B701F5" w:rsidRDefault="00CE79C2" w:rsidP="00CE79C2">
      <w:pPr>
        <w:pStyle w:val="a1"/>
        <w:rPr>
          <w:b/>
          <w:bCs/>
        </w:rPr>
      </w:pPr>
      <w:r w:rsidRPr="00B701F5">
        <w:rPr>
          <w:b/>
          <w:bCs/>
        </w:rPr>
        <w:t>Модуль ввода-вывода (FileIO.h, FileIO.cpp)</w:t>
      </w:r>
    </w:p>
    <w:p w14:paraId="2112882B" w14:textId="52DA514C" w:rsidR="00CE79C2" w:rsidRDefault="00CE79C2" w:rsidP="0087568E">
      <w:pPr>
        <w:pStyle w:val="a1"/>
      </w:pPr>
      <w:r>
        <w:t xml:space="preserve">Модуль отвечает за чтение наблюдений и запись </w:t>
      </w:r>
      <w:r w:rsidR="00B701F5">
        <w:t>невязок в файл</w:t>
      </w:r>
      <w:r>
        <w:t xml:space="preserve">. В нём реализованы </w:t>
      </w:r>
      <w:r w:rsidR="00B701F5">
        <w:t xml:space="preserve">следующие </w:t>
      </w:r>
      <w:r>
        <w:t>функции:</w:t>
      </w:r>
    </w:p>
    <w:p w14:paraId="5EFEB0B0" w14:textId="77777777" w:rsidR="00CE79C2" w:rsidRDefault="00CE79C2" w:rsidP="00B701F5">
      <w:pPr>
        <w:pStyle w:val="a1"/>
        <w:numPr>
          <w:ilvl w:val="0"/>
          <w:numId w:val="28"/>
        </w:numPr>
        <w:ind w:left="0" w:firstLine="709"/>
      </w:pPr>
      <w:r>
        <w:t>loadObservations(obsFile, obs_vector) – чтение CSV-файла наблюдений и заполнение вектора структур Observation моментами времени, угловыми координатами и геоцентрическими положениями обсерваторий;</w:t>
      </w:r>
    </w:p>
    <w:p w14:paraId="6BCD4353" w14:textId="77777777" w:rsidR="00CE79C2" w:rsidRDefault="00CE79C2" w:rsidP="00B701F5">
      <w:pPr>
        <w:pStyle w:val="a1"/>
        <w:numPr>
          <w:ilvl w:val="0"/>
          <w:numId w:val="28"/>
        </w:numPr>
        <w:ind w:left="0" w:firstLine="709"/>
      </w:pPr>
      <w:r>
        <w:lastRenderedPageBreak/>
        <w:t>processObservations(obsFile, outFile, traj) – формирование файла невязок: для каждого наблюдения вызывается reduceObservation() на готовой траектории, результаты записываются в выходной CSV;</w:t>
      </w:r>
    </w:p>
    <w:p w14:paraId="640651E9" w14:textId="483E7C78" w:rsidR="00CE79C2" w:rsidRDefault="00CE79C2" w:rsidP="00B701F5">
      <w:pPr>
        <w:pStyle w:val="a1"/>
        <w:numPr>
          <w:ilvl w:val="0"/>
          <w:numId w:val="28"/>
        </w:numPr>
        <w:ind w:left="0" w:firstLine="709"/>
      </w:pPr>
      <w:r>
        <w:t>loadTrajectoryFromCSV(filename, traj, t0, tend, dt) – загрузка траектории в формате JPL Horizons; функция использовалась на этапе отладки для сравнения собственного интегратора с эталонным решением и в рабочем сценарии не вызывается.</w:t>
      </w:r>
    </w:p>
    <w:p w14:paraId="22383A54" w14:textId="77777777" w:rsidR="00B701F5" w:rsidRDefault="00CE79C2" w:rsidP="00CE79C2">
      <w:pPr>
        <w:pStyle w:val="a1"/>
        <w:rPr>
          <w:b/>
          <w:bCs/>
        </w:rPr>
      </w:pPr>
      <w:r w:rsidRPr="00B701F5">
        <w:rPr>
          <w:b/>
          <w:bCs/>
        </w:rPr>
        <w:t>Точка входа (main.cpp)</w:t>
      </w:r>
    </w:p>
    <w:p w14:paraId="4C77BFEC" w14:textId="53806D57" w:rsidR="007C4A8A" w:rsidRDefault="00CE79C2" w:rsidP="00CE79C2">
      <w:pPr>
        <w:pStyle w:val="a1"/>
      </w:pPr>
      <w:r>
        <w:t xml:space="preserve">Файл содержит функцию main(), задающую конфигурацию вычислений и последовательно запускающую этапы работы. </w:t>
      </w:r>
      <w:r w:rsidR="00B701F5">
        <w:t>Определяются следующие переменные</w:t>
      </w:r>
      <w:r>
        <w:t xml:space="preserve">: путь к файлу эфемерид EPM2021, путь к файлу наблюдений, начальный момент t0 в шкале JD, длина интервала интегрирования, внутренний шаг </w:t>
      </w:r>
      <m:oMath>
        <m:r>
          <w:rPr>
            <w:rFonts w:ascii="Cambria Math" w:hAnsi="Cambria Math"/>
          </w:rPr>
          <m:t xml:space="preserve">dt = </m:t>
        </m:r>
        <m:r>
          <w:rPr>
            <w:rFonts w:ascii="Cambria Math" w:hAnsi="Cambria Math"/>
          </w:rPr>
          <m:t>1/80</m:t>
        </m:r>
      </m:oMath>
      <w:r>
        <w:t xml:space="preserve"> сут, начальное приближение r0 и v0, взятое из решения JPL Horizons, нулевое начальное приближение для коэффициентов A1, A2, A3 и маска selected, по умолчанию включающая уточнение всех девяти параметров. Функция main() вызывает initCometModel(), затем loadObservations() для чтения </w:t>
      </w:r>
      <w:r w:rsidR="00B701F5">
        <w:t>астрометрических данных</w:t>
      </w:r>
      <w:r>
        <w:t xml:space="preserve">, передаёт собранные данные в fitOrbit() и по завершении подгонки освобождает ресурсы вызовом cleanupCometModel(). </w:t>
      </w:r>
    </w:p>
    <w:p w14:paraId="17E13F2E" w14:textId="37563F45" w:rsidR="007C4A8A" w:rsidRDefault="007C4A8A" w:rsidP="00CE79C2">
      <w:pPr>
        <w:pStyle w:val="a1"/>
      </w:pPr>
      <w:r>
        <w:t>Связи между модулями программы удобно представить в виде графа взаимодействия</w:t>
      </w:r>
      <w:r w:rsidR="001D3C4F">
        <w:t xml:space="preserve"> модулей</w:t>
      </w:r>
      <w:r>
        <w:t xml:space="preserve"> (рис. </w:t>
      </w:r>
      <w:r w:rsidR="001D3C4F">
        <w:t>1</w:t>
      </w:r>
      <w:r>
        <w:t>), где стрелка от одного модуля к другому означает, что первый использует функци</w:t>
      </w:r>
      <w:r w:rsidR="001D3C4F">
        <w:t>и или данные</w:t>
      </w:r>
      <w:r>
        <w:t xml:space="preserve"> второго</w:t>
      </w:r>
      <w:r w:rsidR="001D3C4F">
        <w:t>.</w:t>
      </w:r>
    </w:p>
    <w:p w14:paraId="66BAEB20" w14:textId="5410B3C7" w:rsidR="007C4A8A" w:rsidRDefault="001D3C4F" w:rsidP="001D3C4F">
      <w:pPr>
        <w:pStyle w:val="ab"/>
      </w:pPr>
      <w:r w:rsidRPr="001D3C4F">
        <w:rPr>
          <w:noProof/>
        </w:rPr>
        <w:lastRenderedPageBreak/>
        <w:drawing>
          <wp:inline distT="0" distB="0" distL="0" distR="0" wp14:anchorId="7C109BB3" wp14:editId="7C1D86E2">
            <wp:extent cx="5289550" cy="3010322"/>
            <wp:effectExtent l="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05073" cy="3019156"/>
                    </a:xfrm>
                    <a:prstGeom prst="rect">
                      <a:avLst/>
                    </a:prstGeom>
                    <a:noFill/>
                    <a:ln>
                      <a:noFill/>
                    </a:ln>
                  </pic:spPr>
                </pic:pic>
              </a:graphicData>
            </a:graphic>
          </wp:inline>
        </w:drawing>
      </w:r>
    </w:p>
    <w:p w14:paraId="1FCDCDCF" w14:textId="4F5BECDA" w:rsidR="001D3C4F" w:rsidRPr="001D3C4F" w:rsidRDefault="001D3C4F" w:rsidP="001D3C4F">
      <w:pPr>
        <w:pStyle w:val="ab"/>
      </w:pPr>
      <w:r>
        <w:t xml:space="preserve">Рисунок 1 </w:t>
      </w:r>
      <w:r w:rsidRPr="001E0B4B">
        <w:t>–</w:t>
      </w:r>
      <w:r>
        <w:t xml:space="preserve"> Граф взаимодействия модулей</w:t>
      </w:r>
    </w:p>
    <w:p w14:paraId="11055C12" w14:textId="77777777" w:rsidR="009356E9" w:rsidRDefault="009356E9" w:rsidP="00CE79C2">
      <w:pPr>
        <w:pStyle w:val="a1"/>
      </w:pPr>
    </w:p>
    <w:p w14:paraId="2732C5BB" w14:textId="77777777" w:rsidR="009356E9" w:rsidRPr="009356E9" w:rsidRDefault="009356E9" w:rsidP="009356E9">
      <w:pPr>
        <w:pStyle w:val="4"/>
        <w:rPr>
          <w:rFonts w:eastAsia="Noto Serif CJK SC"/>
        </w:rPr>
      </w:pPr>
      <w:r>
        <w:t>3.2.3 Алгоритм работы программы</w:t>
      </w:r>
    </w:p>
    <w:p w14:paraId="3B6D62F6" w14:textId="2D52BD49" w:rsidR="009356E9" w:rsidRDefault="00EF49F7" w:rsidP="009356E9">
      <w:pPr>
        <w:pStyle w:val="a1"/>
      </w:pPr>
      <w:r>
        <w:t xml:space="preserve">Программа состоит из последовательно выполняемых этапов, главным из которых является итерационная подгонка параметров. </w:t>
      </w:r>
      <w:r w:rsidR="009356E9">
        <w:t xml:space="preserve">Данные между модулями передаются через структуры StateVector, Trajectory, Observation и OrbitParams; крупные объекты передаются по константной ссылке. Общая схема взаимодействия модулей и потоков данных приведена на рис. </w:t>
      </w:r>
      <w:r w:rsidR="0087568E">
        <w:t>2</w:t>
      </w:r>
      <w:r w:rsidR="009356E9">
        <w:t>.</w:t>
      </w:r>
    </w:p>
    <w:p w14:paraId="27D5F222" w14:textId="77777777" w:rsidR="001D3C4F" w:rsidRDefault="001D3C4F" w:rsidP="001D3C4F">
      <w:pPr>
        <w:pStyle w:val="a1"/>
      </w:pPr>
      <w:r>
        <w:t>Перед началом расчётов модуль динамической модели вызывает функцию initEphemeris(), которая открывает бинарный файл EPM2021 и настраивает единицы измерения. После этого модуль ввода-вывода читает CSV-файл наблюдений и собирает вектор структур Observation – с моментами времени UTC, измеренными прямым восхождением и склонением, а также геоцентрическими положениями обсерваторий.</w:t>
      </w:r>
    </w:p>
    <w:p w14:paraId="5A346A11" w14:textId="77777777" w:rsidR="001D3C4F" w:rsidRDefault="001D3C4F" w:rsidP="009356E9">
      <w:pPr>
        <w:pStyle w:val="a1"/>
      </w:pPr>
    </w:p>
    <w:p w14:paraId="0F4574CF" w14:textId="749A5CB5" w:rsidR="004E64A1" w:rsidRDefault="00D16619" w:rsidP="004E64A1">
      <w:pPr>
        <w:pStyle w:val="ab"/>
      </w:pPr>
      <w:r w:rsidRPr="00D16619">
        <w:rPr>
          <w:noProof/>
        </w:rPr>
        <w:lastRenderedPageBreak/>
        <w:drawing>
          <wp:inline distT="0" distB="0" distL="0" distR="0" wp14:anchorId="64337B11" wp14:editId="5D906F5B">
            <wp:extent cx="5940425" cy="49961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996180"/>
                    </a:xfrm>
                    <a:prstGeom prst="rect">
                      <a:avLst/>
                    </a:prstGeom>
                    <a:noFill/>
                    <a:ln>
                      <a:noFill/>
                    </a:ln>
                  </pic:spPr>
                </pic:pic>
              </a:graphicData>
            </a:graphic>
          </wp:inline>
        </w:drawing>
      </w:r>
    </w:p>
    <w:p w14:paraId="60E38F07" w14:textId="0BE61E45" w:rsidR="00D16619" w:rsidRPr="00D16619" w:rsidRDefault="00D16619" w:rsidP="00D16619">
      <w:pPr>
        <w:pStyle w:val="ab"/>
      </w:pPr>
      <w:r>
        <w:t xml:space="preserve">Рисунок </w:t>
      </w:r>
      <w:r w:rsidR="0087568E">
        <w:t>2</w:t>
      </w:r>
      <w:r>
        <w:t xml:space="preserve"> </w:t>
      </w:r>
      <w:r w:rsidRPr="001E0B4B">
        <w:t>–</w:t>
      </w:r>
      <w:r>
        <w:t xml:space="preserve"> Схема работы программы</w:t>
      </w:r>
    </w:p>
    <w:p w14:paraId="6511755B" w14:textId="26FF2D69" w:rsidR="009356E9" w:rsidRDefault="009356E9" w:rsidP="009356E9">
      <w:pPr>
        <w:pStyle w:val="a1"/>
      </w:pPr>
      <w:r>
        <w:t xml:space="preserve">Подготовленные данные передаются в функцию fitOrbit(), которая отвечает за внешний цикл подгонки. На каждой итерации модуль интегрирования строит базовую траекторию на заданном интервале по текущим значениям параметров орбиты. Для каждого наблюдения запускается процедура редукции: пересчёт между шкалами времени, преобразование координат станции, итерационное решение уравнения светового времени, учёт гравитационного отклонения и вычисление невязок. Совместно с этим модуль интегрирует расширенную систему уравнений в вариациях и накапливает матрицу чувствительности состояния к параметрам, а в моменты наблюдений собирает по цепному правилу блоки матрицы Якоби. По невязкам и Якобиану строится нормальная система линейных уравнений, которая решается </w:t>
      </w:r>
      <w:r>
        <w:lastRenderedPageBreak/>
        <w:t>разложением Холецкого с учётом маски варьируемых параметров. Найденная поправка прибавляется к текущему приближению.</w:t>
      </w:r>
    </w:p>
    <w:p w14:paraId="613B5B25" w14:textId="6B9BED73" w:rsidR="00867AA3" w:rsidRPr="00CE79C2" w:rsidRDefault="009356E9" w:rsidP="009356E9">
      <w:pPr>
        <w:pStyle w:val="a1"/>
      </w:pPr>
      <w:r>
        <w:t xml:space="preserve">В конце каждой итерации проверяется норма относительного изменения параметров. Если она опускается ниже заданного порога либо если число итераций превышает лимит, цикл завершается. После выхода из цикла итоговые параметры орбиты выводятся в консоль, ресурсы эфемеридного движка освобождаются вызовом cleanupCometModel(), файлы закрываются. </w:t>
      </w:r>
      <w:r w:rsidR="00867AA3">
        <w:br w:type="page"/>
      </w:r>
    </w:p>
    <w:p w14:paraId="0718591E" w14:textId="02FEB5C6" w:rsidR="00867AA3" w:rsidRDefault="00867AA3" w:rsidP="00867AA3">
      <w:pPr>
        <w:pStyle w:val="2"/>
        <w:rPr>
          <w:rFonts w:eastAsia="Noto Serif CJK SC"/>
        </w:rPr>
      </w:pPr>
      <w:bookmarkStart w:id="38" w:name="_Toc228565314"/>
      <w:bookmarkStart w:id="39" w:name="_Toc228645310"/>
      <w:bookmarkStart w:id="40" w:name="_Toc228907438"/>
      <w:r>
        <w:rPr>
          <w:rFonts w:eastAsia="Noto Serif CJK SC"/>
        </w:rPr>
        <w:lastRenderedPageBreak/>
        <w:t>4 Исследование свойств решения</w:t>
      </w:r>
      <w:bookmarkEnd w:id="38"/>
      <w:bookmarkEnd w:id="39"/>
      <w:bookmarkEnd w:id="40"/>
    </w:p>
    <w:p w14:paraId="00903188" w14:textId="5A3B0A6B" w:rsidR="000C57B5" w:rsidRDefault="000C57B5" w:rsidP="000C57B5">
      <w:pPr>
        <w:pStyle w:val="3"/>
        <w:rPr>
          <w:rFonts w:eastAsia="Noto Serif CJK SC"/>
        </w:rPr>
      </w:pPr>
      <w:r>
        <w:rPr>
          <w:rFonts w:eastAsia="Noto Serif CJK SC"/>
        </w:rPr>
        <w:t>4.1 Методика экспериментов</w:t>
      </w:r>
    </w:p>
    <w:p w14:paraId="29A391BF" w14:textId="3FB16F75" w:rsidR="000C57B5" w:rsidRDefault="000C57B5" w:rsidP="000C57B5">
      <w:pPr>
        <w:pStyle w:val="a1"/>
        <w:rPr>
          <w:lang w:eastAsia="ru-RU" w:bidi="ar-SA"/>
        </w:rPr>
      </w:pPr>
      <w:r>
        <w:rPr>
          <w:lang w:eastAsia="ru-RU" w:bidi="ar-SA"/>
        </w:rPr>
        <w:t>В данной главе исследуются три свойства разработанного решения: сходимость итерационного метода уточнения параметров, точность полученных параметров орбиты в сравнении с публикуемыми данными и быстродействие программной реализации. Выбор этих свойств обусловлен характером задачи – уточнение орбиты по реальным астрометрическим наблюдениям требует подтверждения как корректности и устойчивости численной процедуры, так и приемлемых вычислительных затрат.</w:t>
      </w:r>
    </w:p>
    <w:p w14:paraId="031B0303" w14:textId="09C60523" w:rsidR="000C57B5" w:rsidRDefault="000C57B5" w:rsidP="000C57B5">
      <w:pPr>
        <w:pStyle w:val="a1"/>
        <w:rPr>
          <w:lang w:eastAsia="ru-RU" w:bidi="ar-SA"/>
        </w:rPr>
      </w:pPr>
      <w:r>
        <w:rPr>
          <w:lang w:eastAsia="ru-RU" w:bidi="ar-SA"/>
        </w:rPr>
        <w:t>В качестве входных данных использ</w:t>
      </w:r>
      <w:r w:rsidR="009003AC">
        <w:rPr>
          <w:lang w:eastAsia="ru-RU" w:bidi="ar-SA"/>
        </w:rPr>
        <w:t>овался</w:t>
      </w:r>
      <w:r>
        <w:rPr>
          <w:lang w:eastAsia="ru-RU" w:bidi="ar-SA"/>
        </w:rPr>
        <w:t xml:space="preserve"> массив наземных астрометрических наблюдений кометы 3I/ATLAS, полученный из базы Центра малых планет за период с 5 мая 2025 года по 25 марта 2026 года. Массив содержит 8192 наблюдения </w:t>
      </w:r>
      <w:r w:rsidR="009003AC">
        <w:rPr>
          <w:lang w:eastAsia="ru-RU" w:bidi="ar-SA"/>
        </w:rPr>
        <w:t>из</w:t>
      </w:r>
      <w:r>
        <w:rPr>
          <w:lang w:eastAsia="ru-RU" w:bidi="ar-SA"/>
        </w:rPr>
        <w:t xml:space="preserve"> 327 обсерваторий. Распределение наблюдений по времени неравномерно: в окрестности прохождения перигелия имеется пробел, связанный с малым угловым удалением кометы от Солнца и невозможностью наземных наблюдений в этот период. Исходные данные в формате MPC 80-column объединяются со списком обсерваторий и приводятся к внутреннему формату программы – строкам вида JD, RA, DEC, X, Y, Z, code, где</w:t>
      </w:r>
      <w:r w:rsidRPr="000C57B5">
        <w:rPr>
          <w:lang w:eastAsia="ru-RU" w:bidi="ar-SA"/>
        </w:rPr>
        <w:t xml:space="preserve"> </w:t>
      </w:r>
      <w:r>
        <w:rPr>
          <w:lang w:val="en-US" w:eastAsia="ru-RU" w:bidi="ar-SA"/>
        </w:rPr>
        <w:t>JD</w:t>
      </w:r>
      <w:r w:rsidRPr="000C57B5">
        <w:rPr>
          <w:lang w:eastAsia="ru-RU" w:bidi="ar-SA"/>
        </w:rPr>
        <w:t xml:space="preserve"> – </w:t>
      </w:r>
      <w:r>
        <w:rPr>
          <w:lang w:eastAsia="ru-RU" w:bidi="ar-SA"/>
        </w:rPr>
        <w:t xml:space="preserve">юлианская дата, </w:t>
      </w:r>
      <w:r>
        <w:rPr>
          <w:lang w:val="en-US" w:eastAsia="ru-RU" w:bidi="ar-SA"/>
        </w:rPr>
        <w:t>RA</w:t>
      </w:r>
      <w:r w:rsidRPr="000C57B5">
        <w:rPr>
          <w:lang w:eastAsia="ru-RU" w:bidi="ar-SA"/>
        </w:rPr>
        <w:t xml:space="preserve"> –</w:t>
      </w:r>
      <w:r>
        <w:rPr>
          <w:lang w:eastAsia="ru-RU" w:bidi="ar-SA"/>
        </w:rPr>
        <w:t xml:space="preserve"> прямое восхождение, </w:t>
      </w:r>
      <w:r>
        <w:rPr>
          <w:lang w:val="en-US" w:eastAsia="ru-RU" w:bidi="ar-SA"/>
        </w:rPr>
        <w:t>DEC</w:t>
      </w:r>
      <w:r w:rsidRPr="000C57B5">
        <w:rPr>
          <w:lang w:eastAsia="ru-RU" w:bidi="ar-SA"/>
        </w:rPr>
        <w:t xml:space="preserve"> – </w:t>
      </w:r>
      <w:r>
        <w:rPr>
          <w:lang w:eastAsia="ru-RU" w:bidi="ar-SA"/>
        </w:rPr>
        <w:t xml:space="preserve">склонение, X, Y, Z – декартовы координаты обсерватории в системе  </w:t>
      </w:r>
      <w:r>
        <w:rPr>
          <w:lang w:val="en-US" w:eastAsia="ru-RU" w:bidi="ar-SA"/>
        </w:rPr>
        <w:t>ITRF</w:t>
      </w:r>
      <w:r>
        <w:rPr>
          <w:lang w:eastAsia="ru-RU" w:bidi="ar-SA"/>
        </w:rPr>
        <w:t>, code – код обсерватории.</w:t>
      </w:r>
    </w:p>
    <w:p w14:paraId="3E4F4D87" w14:textId="30D01289" w:rsidR="000C57B5" w:rsidRDefault="000C57B5" w:rsidP="000C57B5">
      <w:pPr>
        <w:pStyle w:val="a1"/>
        <w:rPr>
          <w:lang w:eastAsia="ru-RU" w:bidi="ar-SA"/>
        </w:rPr>
      </w:pPr>
      <w:r>
        <w:rPr>
          <w:lang w:eastAsia="ru-RU" w:bidi="ar-SA"/>
        </w:rPr>
        <w:t xml:space="preserve">Все эксперименты выполнены на персональном компьютере с процессором Intel Core i5-10210U (базовая тактовая частота 2.11 ГГц) и оперативной памятью 8 ГБ под управлением операционной системы Windows 10. Программа собрана компилятором MSVC 19.50.35729 в конфигурации Release с ключом оптимизации /O2. </w:t>
      </w:r>
    </w:p>
    <w:p w14:paraId="035DF9CF" w14:textId="231CAB98" w:rsidR="000C57B5" w:rsidRDefault="000C57B5" w:rsidP="000C57B5">
      <w:pPr>
        <w:pStyle w:val="a1"/>
        <w:rPr>
          <w:lang w:eastAsia="ru-RU" w:bidi="ar-SA"/>
        </w:rPr>
      </w:pPr>
      <w:r>
        <w:rPr>
          <w:lang w:eastAsia="ru-RU" w:bidi="ar-SA"/>
        </w:rPr>
        <w:t xml:space="preserve">Время выполнения отдельных стадий и полной процедуры уточнения измеряется средствами стандартной библиотеки C++, классом std::chrono::steady_clock, обеспечивающим измерение времени с точностью порядка сотен наносекунд. Каждое измерение повторяется 10 раз, в качестве </w:t>
      </w:r>
      <w:r>
        <w:rPr>
          <w:lang w:eastAsia="ru-RU" w:bidi="ar-SA"/>
        </w:rPr>
        <w:lastRenderedPageBreak/>
        <w:t>итогового значения принимается среднее арифметическое; разброс между повторами не превышает нескольких процентов и в дальнейшем не приводится. Расход оперативной памяти оценивается по показаниям диспетчера задач Windows после полной загрузки эфемерид и наблюдений.</w:t>
      </w:r>
    </w:p>
    <w:p w14:paraId="260B9F63" w14:textId="1BDE0E40" w:rsidR="000C57B5" w:rsidRDefault="000C57B5" w:rsidP="000C57B5">
      <w:pPr>
        <w:pStyle w:val="a1"/>
        <w:rPr>
          <w:lang w:eastAsia="ru-RU" w:bidi="ar-SA"/>
        </w:rPr>
      </w:pPr>
      <w:r>
        <w:rPr>
          <w:lang w:eastAsia="ru-RU" w:bidi="ar-SA"/>
        </w:rPr>
        <w:t xml:space="preserve">В качестве начального приближения вектора уточняемых параметров </w:t>
      </w:r>
      <m:oMath>
        <m:r>
          <w:rPr>
            <w:rFonts w:ascii="Cambria Math" w:hAnsi="Cambria Math"/>
            <w:lang w:eastAsia="ru-RU" w:bidi="ar-SA"/>
          </w:rPr>
          <m:t xml:space="preserve">β = </m:t>
        </m:r>
        <m:d>
          <m:dPr>
            <m:ctrlPr>
              <w:rPr>
                <w:rFonts w:ascii="Cambria Math" w:hAnsi="Cambria Math"/>
                <w:i/>
                <w:lang w:eastAsia="ru-RU" w:bidi="ar-SA"/>
              </w:rPr>
            </m:ctrlPr>
          </m:dPr>
          <m:e>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0</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v</m:t>
                </m:r>
              </m:e>
              <m:sup>
                <m:r>
                  <w:rPr>
                    <w:rFonts w:ascii="Cambria Math" w:hAnsi="Cambria Math"/>
                    <w:lang w:eastAsia="ru-RU" w:bidi="ar-SA"/>
                  </w:rPr>
                  <m:t>0</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A</m:t>
                </m:r>
              </m:e>
              <m:sup>
                <m:r>
                  <w:rPr>
                    <w:rFonts w:ascii="Cambria Math" w:hAnsi="Cambria Math"/>
                    <w:lang w:eastAsia="ru-RU" w:bidi="ar-SA"/>
                  </w:rPr>
                  <m:t>1</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A</m:t>
                </m:r>
              </m:e>
              <m:sup>
                <m:r>
                  <w:rPr>
                    <w:rFonts w:ascii="Cambria Math" w:hAnsi="Cambria Math"/>
                    <w:lang w:eastAsia="ru-RU" w:bidi="ar-SA"/>
                  </w:rPr>
                  <m:t>2</m:t>
                </m:r>
              </m:sup>
            </m:sSup>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A</m:t>
                </m:r>
              </m:e>
              <m:sup>
                <m:r>
                  <w:rPr>
                    <w:rFonts w:ascii="Cambria Math" w:hAnsi="Cambria Math"/>
                    <w:lang w:eastAsia="ru-RU" w:bidi="ar-SA"/>
                  </w:rPr>
                  <m:t>3</m:t>
                </m:r>
              </m:sup>
            </m:sSup>
          </m:e>
        </m:d>
      </m:oMath>
      <w:r>
        <w:rPr>
          <w:lang w:eastAsia="ru-RU" w:bidi="ar-SA"/>
        </w:rPr>
        <w:t xml:space="preserve"> принимаются положение и скорость кометы из эфемерид JPL на эпоху JD 2460800.5 в барицентрической экваториальной систем; компоненты негравитационного ускорения </w:t>
      </w:r>
      <m:oMath>
        <m:r>
          <w:rPr>
            <w:rFonts w:ascii="Cambria Math" w:hAnsi="Cambria Math"/>
            <w:lang w:eastAsia="ru-RU" w:bidi="ar-SA"/>
          </w:rPr>
          <m:t>A₁, A₂, A₃</m:t>
        </m:r>
      </m:oMath>
      <w:r>
        <w:rPr>
          <w:lang w:eastAsia="ru-RU" w:bidi="ar-SA"/>
        </w:rPr>
        <w:t xml:space="preserve"> полагаются равными нулю. Итерационный процесс прекращается при выполнении условия </w:t>
      </w:r>
      <m:oMath>
        <m:d>
          <m:dPr>
            <m:begChr m:val="‖"/>
            <m:endChr m:val="‖"/>
            <m:ctrlPr>
              <w:rPr>
                <w:rFonts w:ascii="Cambria Math" w:hAnsi="Cambria Math"/>
                <w:i/>
                <w:lang w:eastAsia="ru-RU" w:bidi="ar-SA"/>
              </w:rPr>
            </m:ctrlPr>
          </m:dPr>
          <m:e>
            <m:r>
              <w:rPr>
                <w:rFonts w:ascii="Cambria Math" w:hAnsi="Cambria Math"/>
                <w:lang w:eastAsia="ru-RU" w:bidi="ar-SA"/>
              </w:rPr>
              <m:t>Δβ</m:t>
            </m:r>
          </m:e>
        </m:d>
        <m:r>
          <w:rPr>
            <w:rFonts w:ascii="Cambria Math" w:hAnsi="Cambria Math"/>
            <w:lang w:eastAsia="ru-RU" w:bidi="ar-SA"/>
          </w:rPr>
          <m:t xml:space="preserve">&lt; </m:t>
        </m:r>
        <m:sSup>
          <m:sSupPr>
            <m:ctrlPr>
              <w:rPr>
                <w:rFonts w:ascii="Cambria Math" w:hAnsi="Cambria Math"/>
                <w:i/>
                <w:lang w:val="en-US" w:eastAsia="ru-RU" w:bidi="ar-SA"/>
              </w:rPr>
            </m:ctrlPr>
          </m:sSupPr>
          <m:e>
            <m:r>
              <w:rPr>
                <w:rFonts w:ascii="Cambria Math" w:hAnsi="Cambria Math"/>
                <w:lang w:eastAsia="ru-RU" w:bidi="ar-SA"/>
              </w:rPr>
              <m:t>10</m:t>
            </m:r>
            <m:ctrlPr>
              <w:rPr>
                <w:rFonts w:ascii="Cambria Math" w:hAnsi="Cambria Math"/>
                <w:i/>
                <w:lang w:eastAsia="ru-RU" w:bidi="ar-SA"/>
              </w:rPr>
            </m:ctrlPr>
          </m:e>
          <m:sup>
            <m:r>
              <w:rPr>
                <w:rFonts w:ascii="Cambria Math" w:hAnsi="Cambria Math"/>
                <w:lang w:eastAsia="ru-RU" w:bidi="ar-SA"/>
              </w:rPr>
              <m:t>-14</m:t>
            </m:r>
          </m:sup>
        </m:sSup>
      </m:oMath>
      <w:r>
        <w:rPr>
          <w:lang w:eastAsia="ru-RU" w:bidi="ar-SA"/>
        </w:rPr>
        <w:t>.</w:t>
      </w:r>
    </w:p>
    <w:p w14:paraId="30D5740F" w14:textId="77777777" w:rsidR="000C57B5" w:rsidRDefault="000C57B5" w:rsidP="000C57B5">
      <w:pPr>
        <w:pStyle w:val="a1"/>
        <w:rPr>
          <w:lang w:eastAsia="ru-RU" w:bidi="ar-SA"/>
        </w:rPr>
      </w:pPr>
    </w:p>
    <w:p w14:paraId="218F5EDA" w14:textId="19E3407D" w:rsidR="000C57B5" w:rsidRDefault="000C57B5" w:rsidP="000C57B5">
      <w:pPr>
        <w:pStyle w:val="3"/>
        <w:rPr>
          <w:rFonts w:eastAsia="Noto Serif CJK SC"/>
        </w:rPr>
      </w:pPr>
      <w:r>
        <w:rPr>
          <w:rFonts w:eastAsia="Noto Serif CJK SC"/>
        </w:rPr>
        <w:t>4.2 Сходимость метода Гаусса-Ньютона</w:t>
      </w:r>
    </w:p>
    <w:p w14:paraId="0224CD01" w14:textId="3A5CE11A" w:rsidR="000C57B5" w:rsidRDefault="000C57B5" w:rsidP="000C57B5">
      <w:pPr>
        <w:pStyle w:val="a1"/>
        <w:rPr>
          <w:lang w:eastAsia="ru-RU" w:bidi="ar-SA"/>
        </w:rPr>
      </w:pPr>
      <w:r>
        <w:rPr>
          <w:lang w:eastAsia="ru-RU" w:bidi="ar-SA"/>
        </w:rPr>
        <w:t>Для проверки сходимости итерационной процедуры выполнен прогон уточнения параметров на полном массиве из 8192 наблюдений. Начальное приближение и критерии останова приняты в соответствии с подразделом 4.1.</w:t>
      </w:r>
    </w:p>
    <w:p w14:paraId="58D9565C" w14:textId="784F28EC" w:rsidR="000C57B5" w:rsidRDefault="000C57B5" w:rsidP="000C57B5">
      <w:pPr>
        <w:pStyle w:val="a1"/>
        <w:rPr>
          <w:lang w:eastAsia="ru-RU" w:bidi="ar-SA"/>
        </w:rPr>
      </w:pPr>
      <w:r>
        <w:rPr>
          <w:lang w:eastAsia="ru-RU" w:bidi="ar-SA"/>
        </w:rPr>
        <w:t xml:space="preserve">В таблице </w:t>
      </w:r>
      <w:r w:rsidRPr="000C57B5">
        <w:rPr>
          <w:lang w:eastAsia="ru-RU" w:bidi="ar-SA"/>
        </w:rPr>
        <w:t>2</w:t>
      </w:r>
      <w:r>
        <w:rPr>
          <w:lang w:eastAsia="ru-RU" w:bidi="ar-SA"/>
        </w:rPr>
        <w:t xml:space="preserve"> показано изменение средней квадратичной невязки RMS и нормы приращения параметров ‖Δβ‖ от итерации к итерации. Уже после первой итерации RMS падает с </w:t>
      </w:r>
      <w:r w:rsidR="00063EAE" w:rsidRPr="00063EAE">
        <w:rPr>
          <w:lang w:eastAsia="ru-RU" w:bidi="ar-SA"/>
        </w:rPr>
        <w:t>7.235</w:t>
      </w:r>
      <w:r>
        <w:rPr>
          <w:lang w:eastAsia="ru-RU" w:bidi="ar-SA"/>
        </w:rPr>
        <w:t xml:space="preserve">″ до </w:t>
      </w:r>
      <w:r w:rsidR="00063EAE" w:rsidRPr="00063EAE">
        <w:rPr>
          <w:lang w:eastAsia="ru-RU" w:bidi="ar-SA"/>
        </w:rPr>
        <w:t>1.79</w:t>
      </w:r>
      <w:r w:rsidR="00063EAE">
        <w:rPr>
          <w:lang w:eastAsia="ru-RU" w:bidi="ar-SA"/>
        </w:rPr>
        <w:t>5</w:t>
      </w:r>
      <w:r>
        <w:rPr>
          <w:lang w:eastAsia="ru-RU" w:bidi="ar-SA"/>
        </w:rPr>
        <w:t xml:space="preserve">″, то есть почти на порядок, и в дальнейшем стабилизируется на уровне </w:t>
      </w:r>
      <w:r w:rsidR="00063EAE" w:rsidRPr="00063EAE">
        <w:rPr>
          <w:lang w:eastAsia="ru-RU" w:bidi="ar-SA"/>
        </w:rPr>
        <w:t>1.79</w:t>
      </w:r>
      <w:r w:rsidR="00063EAE">
        <w:rPr>
          <w:lang w:eastAsia="ru-RU" w:bidi="ar-SA"/>
        </w:rPr>
        <w:t>5</w:t>
      </w:r>
      <w:r>
        <w:rPr>
          <w:lang w:eastAsia="ru-RU" w:bidi="ar-SA"/>
        </w:rPr>
        <w:t>″. Подобное поведение объясняется тем, что начальное приближение, основанное на эфемеридах JPL, близко к оптимальному, а параметры негравитационного ускорения уточняются за одну итерацию. Дальнейшие итерации лишь уточняют параметры в пределах, допускаемых случайной составляющей наблюдений.</w:t>
      </w:r>
    </w:p>
    <w:p w14:paraId="5BF90E1C" w14:textId="407C1758" w:rsidR="000C57B5" w:rsidRDefault="000C57B5" w:rsidP="00F1284A">
      <w:pPr>
        <w:pStyle w:val="aa"/>
        <w:jc w:val="left"/>
      </w:pPr>
      <w:r>
        <w:t xml:space="preserve">Таблица 2 </w:t>
      </w:r>
      <w:r w:rsidRPr="001E0B4B">
        <w:t>–</w:t>
      </w:r>
      <w:r>
        <w:t xml:space="preserve"> сходимость метода Гаусса-Ньютона</w:t>
      </w:r>
    </w:p>
    <w:tbl>
      <w:tblPr>
        <w:tblStyle w:val="ac"/>
        <w:tblW w:w="0" w:type="auto"/>
        <w:tblInd w:w="0" w:type="dxa"/>
        <w:tblLook w:val="04A0" w:firstRow="1" w:lastRow="0" w:firstColumn="1" w:lastColumn="0" w:noHBand="0" w:noVBand="1"/>
      </w:tblPr>
      <w:tblGrid>
        <w:gridCol w:w="1335"/>
        <w:gridCol w:w="1335"/>
        <w:gridCol w:w="1335"/>
        <w:gridCol w:w="1335"/>
        <w:gridCol w:w="1335"/>
        <w:gridCol w:w="1335"/>
        <w:gridCol w:w="1335"/>
      </w:tblGrid>
      <w:tr w:rsidR="000C57B5" w14:paraId="11B8892B" w14:textId="77777777" w:rsidTr="00727943">
        <w:tc>
          <w:tcPr>
            <w:tcW w:w="1335" w:type="dxa"/>
            <w:vAlign w:val="bottom"/>
          </w:tcPr>
          <w:p w14:paraId="3C41B3E9" w14:textId="4F069322" w:rsidR="000C57B5" w:rsidRDefault="000C57B5" w:rsidP="000C57B5">
            <w:pPr>
              <w:pStyle w:val="a9"/>
            </w:pPr>
            <w:r>
              <w:t>k</w:t>
            </w:r>
          </w:p>
        </w:tc>
        <w:tc>
          <w:tcPr>
            <w:tcW w:w="1335" w:type="dxa"/>
            <w:vAlign w:val="bottom"/>
          </w:tcPr>
          <w:p w14:paraId="3F9FD407" w14:textId="4A474F73" w:rsidR="000C57B5" w:rsidRDefault="000C57B5" w:rsidP="000C57B5">
            <w:pPr>
              <w:pStyle w:val="a9"/>
            </w:pPr>
            <w:r>
              <w:t>0</w:t>
            </w:r>
          </w:p>
        </w:tc>
        <w:tc>
          <w:tcPr>
            <w:tcW w:w="1335" w:type="dxa"/>
            <w:vAlign w:val="bottom"/>
          </w:tcPr>
          <w:p w14:paraId="7195D6F9" w14:textId="2CBFCF49" w:rsidR="000C57B5" w:rsidRDefault="000C57B5" w:rsidP="000C57B5">
            <w:pPr>
              <w:pStyle w:val="a9"/>
            </w:pPr>
            <w:r>
              <w:t>1</w:t>
            </w:r>
          </w:p>
        </w:tc>
        <w:tc>
          <w:tcPr>
            <w:tcW w:w="1335" w:type="dxa"/>
            <w:vAlign w:val="bottom"/>
          </w:tcPr>
          <w:p w14:paraId="1C6504C5" w14:textId="557FFB8F" w:rsidR="000C57B5" w:rsidRDefault="000C57B5" w:rsidP="000C57B5">
            <w:pPr>
              <w:pStyle w:val="a9"/>
            </w:pPr>
            <w:r>
              <w:t>2</w:t>
            </w:r>
          </w:p>
        </w:tc>
        <w:tc>
          <w:tcPr>
            <w:tcW w:w="1335" w:type="dxa"/>
            <w:vAlign w:val="bottom"/>
          </w:tcPr>
          <w:p w14:paraId="6A74CC36" w14:textId="29E28733" w:rsidR="000C57B5" w:rsidRDefault="000C57B5" w:rsidP="000C57B5">
            <w:pPr>
              <w:pStyle w:val="a9"/>
            </w:pPr>
            <w:r>
              <w:t>3</w:t>
            </w:r>
          </w:p>
        </w:tc>
        <w:tc>
          <w:tcPr>
            <w:tcW w:w="1335" w:type="dxa"/>
            <w:vAlign w:val="bottom"/>
          </w:tcPr>
          <w:p w14:paraId="1DCB1ADF" w14:textId="726978BB" w:rsidR="000C57B5" w:rsidRDefault="000C57B5" w:rsidP="000C57B5">
            <w:pPr>
              <w:pStyle w:val="a9"/>
            </w:pPr>
            <w:r>
              <w:t>4</w:t>
            </w:r>
          </w:p>
        </w:tc>
        <w:tc>
          <w:tcPr>
            <w:tcW w:w="1335" w:type="dxa"/>
            <w:vAlign w:val="bottom"/>
          </w:tcPr>
          <w:p w14:paraId="13D29C08" w14:textId="53498988" w:rsidR="000C57B5" w:rsidRDefault="000C57B5" w:rsidP="000C57B5">
            <w:pPr>
              <w:pStyle w:val="a9"/>
            </w:pPr>
            <w:r>
              <w:t>5</w:t>
            </w:r>
          </w:p>
        </w:tc>
      </w:tr>
      <w:tr w:rsidR="000C57B5" w14:paraId="6CDDA0BC" w14:textId="77777777" w:rsidTr="00727943">
        <w:tc>
          <w:tcPr>
            <w:tcW w:w="1335" w:type="dxa"/>
            <w:vAlign w:val="bottom"/>
          </w:tcPr>
          <w:p w14:paraId="6F72FB2E" w14:textId="472DF9F4" w:rsidR="000C57B5" w:rsidRDefault="000C57B5" w:rsidP="000C57B5">
            <w:pPr>
              <w:pStyle w:val="a9"/>
            </w:pPr>
            <w:r>
              <w:t>RMS, ″</w:t>
            </w:r>
          </w:p>
        </w:tc>
        <w:tc>
          <w:tcPr>
            <w:tcW w:w="1335" w:type="dxa"/>
            <w:vAlign w:val="bottom"/>
          </w:tcPr>
          <w:p w14:paraId="291AF545" w14:textId="7EF197E8" w:rsidR="000C57B5" w:rsidRPr="00CA251F" w:rsidRDefault="00063EAE" w:rsidP="000C57B5">
            <w:pPr>
              <w:pStyle w:val="a9"/>
              <w:rPr>
                <w:lang w:val="en-US"/>
              </w:rPr>
            </w:pPr>
            <w:r w:rsidRPr="00063EAE">
              <w:t>7.235</w:t>
            </w:r>
          </w:p>
        </w:tc>
        <w:tc>
          <w:tcPr>
            <w:tcW w:w="1335" w:type="dxa"/>
            <w:vAlign w:val="bottom"/>
          </w:tcPr>
          <w:p w14:paraId="0A401EBA" w14:textId="65003F62" w:rsidR="000C57B5" w:rsidRDefault="00063EAE" w:rsidP="000C57B5">
            <w:pPr>
              <w:pStyle w:val="a9"/>
            </w:pPr>
            <w:r w:rsidRPr="00063EAE">
              <w:t>1.79</w:t>
            </w:r>
            <w:r>
              <w:t>5</w:t>
            </w:r>
          </w:p>
        </w:tc>
        <w:tc>
          <w:tcPr>
            <w:tcW w:w="1335" w:type="dxa"/>
            <w:vAlign w:val="bottom"/>
          </w:tcPr>
          <w:p w14:paraId="58E7840F" w14:textId="09708279" w:rsidR="000C57B5" w:rsidRPr="00CA251F" w:rsidRDefault="00063EAE" w:rsidP="000C57B5">
            <w:pPr>
              <w:pStyle w:val="a9"/>
              <w:rPr>
                <w:lang w:val="en-US"/>
              </w:rPr>
            </w:pPr>
            <w:r w:rsidRPr="00063EAE">
              <w:t>1.79</w:t>
            </w:r>
            <w:r>
              <w:t>5</w:t>
            </w:r>
          </w:p>
        </w:tc>
        <w:tc>
          <w:tcPr>
            <w:tcW w:w="1335" w:type="dxa"/>
            <w:vAlign w:val="bottom"/>
          </w:tcPr>
          <w:p w14:paraId="44C22005" w14:textId="014A3AF9" w:rsidR="000C57B5" w:rsidRPr="00CA251F" w:rsidRDefault="00063EAE" w:rsidP="000C57B5">
            <w:pPr>
              <w:pStyle w:val="a9"/>
              <w:rPr>
                <w:lang w:val="en-US"/>
              </w:rPr>
            </w:pPr>
            <w:r w:rsidRPr="00063EAE">
              <w:t>1.79</w:t>
            </w:r>
            <w:r>
              <w:t>5</w:t>
            </w:r>
          </w:p>
        </w:tc>
        <w:tc>
          <w:tcPr>
            <w:tcW w:w="1335" w:type="dxa"/>
            <w:vAlign w:val="bottom"/>
          </w:tcPr>
          <w:p w14:paraId="66534139" w14:textId="7EE4639F" w:rsidR="000C57B5" w:rsidRPr="00CA251F" w:rsidRDefault="00063EAE" w:rsidP="000C57B5">
            <w:pPr>
              <w:pStyle w:val="a9"/>
              <w:rPr>
                <w:lang w:val="en-US"/>
              </w:rPr>
            </w:pPr>
            <w:r w:rsidRPr="00063EAE">
              <w:t>1.79</w:t>
            </w:r>
            <w:r>
              <w:t>5</w:t>
            </w:r>
          </w:p>
        </w:tc>
        <w:tc>
          <w:tcPr>
            <w:tcW w:w="1335" w:type="dxa"/>
            <w:vAlign w:val="bottom"/>
          </w:tcPr>
          <w:p w14:paraId="22FA06A5" w14:textId="0C934D41" w:rsidR="000C57B5" w:rsidRPr="00CA251F" w:rsidRDefault="00063EAE" w:rsidP="000C57B5">
            <w:pPr>
              <w:pStyle w:val="a9"/>
              <w:rPr>
                <w:lang w:val="en-US"/>
              </w:rPr>
            </w:pPr>
            <w:r w:rsidRPr="00063EAE">
              <w:t>1.79</w:t>
            </w:r>
            <w:r>
              <w:t>5</w:t>
            </w:r>
          </w:p>
        </w:tc>
      </w:tr>
      <w:tr w:rsidR="000C57B5" w14:paraId="1A974685" w14:textId="77777777" w:rsidTr="00727943">
        <w:tc>
          <w:tcPr>
            <w:tcW w:w="1335" w:type="dxa"/>
            <w:vAlign w:val="bottom"/>
          </w:tcPr>
          <w:p w14:paraId="0D6C405D" w14:textId="7824E61B" w:rsidR="000C57B5" w:rsidRDefault="000C57B5" w:rsidP="000C57B5">
            <w:pPr>
              <w:pStyle w:val="a9"/>
            </w:pPr>
            <w:r>
              <w:t>‖Δβ‖</w:t>
            </w:r>
          </w:p>
        </w:tc>
        <w:tc>
          <w:tcPr>
            <w:tcW w:w="1335" w:type="dxa"/>
            <w:vAlign w:val="bottom"/>
          </w:tcPr>
          <w:p w14:paraId="0CEDF133" w14:textId="3A9C8CF9" w:rsidR="000C57B5" w:rsidRDefault="000C57B5" w:rsidP="000C57B5">
            <w:pPr>
              <w:pStyle w:val="a9"/>
            </w:pPr>
            <w:r>
              <w:t>–</w:t>
            </w:r>
          </w:p>
        </w:tc>
        <w:tc>
          <w:tcPr>
            <w:tcW w:w="1335" w:type="dxa"/>
            <w:vAlign w:val="bottom"/>
          </w:tcPr>
          <w:p w14:paraId="1F4AFAF6" w14:textId="2045F199" w:rsidR="000C57B5" w:rsidRPr="000C57B5" w:rsidRDefault="000C57B5" w:rsidP="000C57B5">
            <w:pPr>
              <w:pStyle w:val="a9"/>
              <w:rPr>
                <w:i/>
                <w:lang w:val="en-US"/>
              </w:rPr>
            </w:pPr>
            <w:r>
              <w:t>6</w:t>
            </w:r>
            <w:r>
              <w:rPr>
                <w:lang w:val="en-US"/>
              </w:rPr>
              <w:t>e</w:t>
            </w:r>
            <w:r>
              <w:t>-05</w:t>
            </w:r>
          </w:p>
        </w:tc>
        <w:tc>
          <w:tcPr>
            <w:tcW w:w="1335" w:type="dxa"/>
            <w:vAlign w:val="bottom"/>
          </w:tcPr>
          <w:p w14:paraId="1A8A6325" w14:textId="0EA30EBD" w:rsidR="000C57B5" w:rsidRDefault="000C57B5" w:rsidP="000C57B5">
            <w:pPr>
              <w:pStyle w:val="a9"/>
            </w:pPr>
            <w:r>
              <w:t>5</w:t>
            </w:r>
            <w:r>
              <w:rPr>
                <w:lang w:val="en-US"/>
              </w:rPr>
              <w:t>e</w:t>
            </w:r>
            <w:r>
              <w:t>-07</w:t>
            </w:r>
          </w:p>
        </w:tc>
        <w:tc>
          <w:tcPr>
            <w:tcW w:w="1335" w:type="dxa"/>
            <w:vAlign w:val="bottom"/>
          </w:tcPr>
          <w:p w14:paraId="4A0A499F" w14:textId="6219724C" w:rsidR="000C57B5" w:rsidRDefault="000C57B5" w:rsidP="000C57B5">
            <w:pPr>
              <w:pStyle w:val="a9"/>
            </w:pPr>
            <w:r>
              <w:t>1</w:t>
            </w:r>
            <w:r>
              <w:rPr>
                <w:lang w:val="en-US"/>
              </w:rPr>
              <w:t>e</w:t>
            </w:r>
            <w:r>
              <w:t>-10</w:t>
            </w:r>
          </w:p>
        </w:tc>
        <w:tc>
          <w:tcPr>
            <w:tcW w:w="1335" w:type="dxa"/>
            <w:vAlign w:val="bottom"/>
          </w:tcPr>
          <w:p w14:paraId="07B74809" w14:textId="6C9F9019" w:rsidR="000C57B5" w:rsidRDefault="000C57B5" w:rsidP="000C57B5">
            <w:pPr>
              <w:pStyle w:val="a9"/>
            </w:pPr>
            <w:r>
              <w:t>1</w:t>
            </w:r>
            <w:r>
              <w:rPr>
                <w:lang w:val="en-US"/>
              </w:rPr>
              <w:t>e</w:t>
            </w:r>
            <w:r>
              <w:t>-13</w:t>
            </w:r>
          </w:p>
        </w:tc>
        <w:tc>
          <w:tcPr>
            <w:tcW w:w="1335" w:type="dxa"/>
            <w:vAlign w:val="bottom"/>
          </w:tcPr>
          <w:p w14:paraId="1D532AA2" w14:textId="7017182F" w:rsidR="000C57B5" w:rsidRDefault="000C57B5" w:rsidP="000C57B5">
            <w:pPr>
              <w:pStyle w:val="a9"/>
            </w:pPr>
            <w:r>
              <w:t>9</w:t>
            </w:r>
            <w:r>
              <w:rPr>
                <w:lang w:val="en-US"/>
              </w:rPr>
              <w:t>e</w:t>
            </w:r>
            <w:r>
              <w:t>-15</w:t>
            </w:r>
          </w:p>
        </w:tc>
      </w:tr>
    </w:tbl>
    <w:p w14:paraId="456A791D" w14:textId="77777777" w:rsidR="000C57B5" w:rsidRDefault="000C57B5" w:rsidP="000C57B5">
      <w:pPr>
        <w:pStyle w:val="a1"/>
        <w:rPr>
          <w:lang w:eastAsia="ru-RU" w:bidi="ar-SA"/>
        </w:rPr>
      </w:pPr>
    </w:p>
    <w:p w14:paraId="24D2EDB4" w14:textId="18346B21" w:rsidR="000C57B5" w:rsidRDefault="000C57B5" w:rsidP="000C57B5">
      <w:pPr>
        <w:pStyle w:val="a1"/>
        <w:rPr>
          <w:lang w:eastAsia="ru-RU" w:bidi="ar-SA"/>
        </w:rPr>
      </w:pPr>
      <w:r>
        <w:rPr>
          <w:lang w:eastAsia="ru-RU" w:bidi="ar-SA"/>
        </w:rPr>
        <w:t xml:space="preserve">Норма приращения </w:t>
      </w:r>
      <m:oMath>
        <m:r>
          <w:rPr>
            <w:rFonts w:ascii="Cambria Math" w:hAnsi="Cambria Math"/>
            <w:lang w:eastAsia="ru-RU" w:bidi="ar-SA"/>
          </w:rPr>
          <m:t>‖Δβ‖</m:t>
        </m:r>
      </m:oMath>
      <w:r>
        <w:rPr>
          <w:lang w:eastAsia="ru-RU" w:bidi="ar-SA"/>
        </w:rPr>
        <w:t xml:space="preserve"> убывает существенно быстрее</w:t>
      </w:r>
      <w:r w:rsidR="00F1284A">
        <w:rPr>
          <w:lang w:eastAsia="ru-RU" w:bidi="ar-SA"/>
        </w:rPr>
        <w:t xml:space="preserve"> (рис. 3)</w:t>
      </w:r>
      <w:r>
        <w:rPr>
          <w:lang w:eastAsia="ru-RU" w:bidi="ar-SA"/>
        </w:rPr>
        <w:t xml:space="preserve">. Уменьшение примерно на два порядка на каждой итерации. Это означает, что </w:t>
      </w:r>
      <w:r>
        <w:rPr>
          <w:lang w:eastAsia="ru-RU" w:bidi="ar-SA"/>
        </w:rPr>
        <w:lastRenderedPageBreak/>
        <w:t xml:space="preserve">метод делает все более и более точные шаги. Такое поведение характерно для метода Гаусса–Ньютона в задачах с малыми остаточными невязками и подтверждает корректность построенной матрицы Якоби и реализации шага метода. Условие </w:t>
      </w:r>
      <m:oMath>
        <m:d>
          <m:dPr>
            <m:begChr m:val="‖"/>
            <m:endChr m:val="‖"/>
            <m:ctrlPr>
              <w:rPr>
                <w:rFonts w:ascii="Cambria Math" w:hAnsi="Cambria Math"/>
                <w:i/>
                <w:lang w:eastAsia="ru-RU" w:bidi="ar-SA"/>
              </w:rPr>
            </m:ctrlPr>
          </m:dPr>
          <m:e>
            <m:r>
              <w:rPr>
                <w:rFonts w:ascii="Cambria Math" w:hAnsi="Cambria Math"/>
                <w:lang w:eastAsia="ru-RU" w:bidi="ar-SA"/>
              </w:rPr>
              <m:t>Δβ</m:t>
            </m:r>
          </m:e>
        </m:d>
        <m:r>
          <w:rPr>
            <w:rFonts w:ascii="Cambria Math" w:hAnsi="Cambria Math"/>
            <w:lang w:eastAsia="ru-RU" w:bidi="ar-SA"/>
          </w:rPr>
          <m:t xml:space="preserve">&lt; </m:t>
        </m:r>
        <m:sSup>
          <m:sSupPr>
            <m:ctrlPr>
              <w:rPr>
                <w:rFonts w:ascii="Cambria Math" w:hAnsi="Cambria Math"/>
                <w:i/>
                <w:lang w:eastAsia="ru-RU" w:bidi="ar-SA"/>
              </w:rPr>
            </m:ctrlPr>
          </m:sSupPr>
          <m:e>
            <m:r>
              <w:rPr>
                <w:rFonts w:ascii="Cambria Math" w:hAnsi="Cambria Math"/>
                <w:lang w:eastAsia="ru-RU" w:bidi="ar-SA"/>
              </w:rPr>
              <m:t>10</m:t>
            </m:r>
          </m:e>
          <m:sup>
            <m:r>
              <w:rPr>
                <w:rFonts w:ascii="Cambria Math" w:hAnsi="Cambria Math"/>
                <w:lang w:eastAsia="ru-RU" w:bidi="ar-SA"/>
              </w:rPr>
              <m:t>-14</m:t>
            </m:r>
          </m:sup>
        </m:sSup>
      </m:oMath>
      <w:r>
        <w:rPr>
          <w:lang w:eastAsia="ru-RU" w:bidi="ar-SA"/>
        </w:rPr>
        <w:t xml:space="preserve"> выполняется на пятой итерации, после чего цикл прекращается.</w:t>
      </w:r>
    </w:p>
    <w:p w14:paraId="524B9801" w14:textId="77777777" w:rsidR="006945B2" w:rsidRDefault="006945B2" w:rsidP="006945B2">
      <w:pPr>
        <w:pStyle w:val="ab"/>
        <w:rPr>
          <w:lang w:eastAsia="ru-RU" w:bidi="ar-SA"/>
        </w:rPr>
      </w:pPr>
      <w:r>
        <w:rPr>
          <w:noProof/>
        </w:rPr>
        <w:drawing>
          <wp:inline distT="0" distB="0" distL="0" distR="0" wp14:anchorId="3131F6A2" wp14:editId="64CF7373">
            <wp:extent cx="5067300" cy="313354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72207" cy="3136581"/>
                    </a:xfrm>
                    <a:prstGeom prst="rect">
                      <a:avLst/>
                    </a:prstGeom>
                    <a:noFill/>
                    <a:ln>
                      <a:noFill/>
                    </a:ln>
                  </pic:spPr>
                </pic:pic>
              </a:graphicData>
            </a:graphic>
          </wp:inline>
        </w:drawing>
      </w:r>
    </w:p>
    <w:p w14:paraId="2DFE8BCF" w14:textId="058CF160" w:rsidR="006945B2" w:rsidRDefault="006945B2" w:rsidP="006945B2">
      <w:pPr>
        <w:pStyle w:val="ab"/>
      </w:pPr>
      <w:r>
        <w:t>Рисунок 3 – Зависимость нормы приращения параметров ‖Δβ‖ от номера итерации (логарифмический масштаб)</w:t>
      </w:r>
    </w:p>
    <w:p w14:paraId="6F05FFC9" w14:textId="10B0309D" w:rsidR="0040048F" w:rsidRDefault="0040048F" w:rsidP="0040048F">
      <w:pPr>
        <w:pStyle w:val="a1"/>
      </w:pPr>
      <w:r>
        <w:t xml:space="preserve">За время уточнения координаты и компоненты скорости получают поправки порядка 10⁻⁵ а.е. и 10⁻⁷ а.е./сут соответственно. Поправки невелики, поскольку начальное приближение взято из эфемерид JPL и уже близко к истинной траектории. Изначально нулевые компоненты негравитационного ускорения выходят на величины порядка 10⁻⁷–10⁻⁸ а.е./сут². По модулю радиальная составляющая </w:t>
      </w:r>
      <m:oMath>
        <m:r>
          <w:rPr>
            <w:rFonts w:ascii="Cambria Math" w:hAnsi="Cambria Math"/>
          </w:rPr>
          <m:t>A₁</m:t>
        </m:r>
      </m:oMath>
      <w:r>
        <w:t xml:space="preserve"> превышает поперечную </w:t>
      </w:r>
      <m:oMath>
        <m:r>
          <w:rPr>
            <w:rFonts w:ascii="Cambria Math" w:hAnsi="Cambria Math"/>
          </w:rPr>
          <m:t>A₂</m:t>
        </m:r>
      </m:oMath>
      <w:r>
        <w:t xml:space="preserve"> и нормальную </w:t>
      </w:r>
      <m:oMath>
        <m:r>
          <w:rPr>
            <w:rFonts w:ascii="Cambria Math" w:hAnsi="Cambria Math"/>
          </w:rPr>
          <m:t>A₃</m:t>
        </m:r>
      </m:oMath>
      <w:r>
        <w:t xml:space="preserve">, что согласуется с физической природой негравитационного эффекта: реактивная сила сублимации действует преимущественно в направлении от Солнца. Численное сопоставление коэффициентов </w:t>
      </w:r>
      <m:oMath>
        <m:r>
          <w:rPr>
            <w:rFonts w:ascii="Cambria Math" w:hAnsi="Cambria Math"/>
          </w:rPr>
          <m:t>A₁, A₂, A₃</m:t>
        </m:r>
      </m:oMath>
      <w:r>
        <w:t xml:space="preserve"> с </w:t>
      </w:r>
      <w:r w:rsidR="005B3627">
        <w:t>другими</w:t>
      </w:r>
      <w:r>
        <w:t xml:space="preserve"> решениями приведено в подразделе 4.3.</w:t>
      </w:r>
    </w:p>
    <w:p w14:paraId="78CD94BE" w14:textId="5245A557" w:rsidR="000C57B5" w:rsidRPr="000C57B5" w:rsidRDefault="0040048F" w:rsidP="0040048F">
      <w:pPr>
        <w:pStyle w:val="a1"/>
      </w:pPr>
      <w:r>
        <w:t xml:space="preserve">Финальное значение RMS равно 1.795″ и превышает типичную случайную ошибку отдельного астрометрического измерения, составляющую </w:t>
      </w:r>
      <w:r>
        <w:lastRenderedPageBreak/>
        <w:t>0.3–1″. Причиной служит неоднородность использованного массива: 8192 наблюдения собраны с 327 обсерваторий различного класса без предварительной отбраковки и весовой обработки. В RMS входят случайная составляющая ошибок измерений и систематические смещения отдельных наблюдательных площадок. Дальнейшее уменьшение невязок требует фильтрации по качеству и взвешивания наблюдений с учётом их точности.</w:t>
      </w:r>
    </w:p>
    <w:p w14:paraId="67889BA3" w14:textId="67B9FBC8" w:rsidR="000C57B5" w:rsidRDefault="000C57B5" w:rsidP="000C57B5">
      <w:pPr>
        <w:pStyle w:val="3"/>
        <w:rPr>
          <w:rFonts w:eastAsia="Noto Serif CJK SC"/>
        </w:rPr>
      </w:pPr>
      <w:r>
        <w:rPr>
          <w:rFonts w:eastAsia="Noto Serif CJK SC"/>
        </w:rPr>
        <w:t xml:space="preserve">4.3 </w:t>
      </w:r>
      <w:r w:rsidR="002B490F">
        <w:rPr>
          <w:rFonts w:eastAsia="Noto Serif CJK SC"/>
        </w:rPr>
        <w:t>Сравнение</w:t>
      </w:r>
      <w:r>
        <w:rPr>
          <w:rFonts w:eastAsia="Noto Serif CJK SC"/>
        </w:rPr>
        <w:t xml:space="preserve"> параметров орбиты</w:t>
      </w:r>
    </w:p>
    <w:p w14:paraId="5162C624" w14:textId="54E4DE2F" w:rsidR="00201159" w:rsidRDefault="00A53376" w:rsidP="00A53376">
      <w:pPr>
        <w:pStyle w:val="a1"/>
      </w:pPr>
      <w:r>
        <w:t xml:space="preserve">Полученные значения коэффициентов негравитационного ускорения </w:t>
      </w:r>
      <m:oMath>
        <m:r>
          <w:rPr>
            <w:rFonts w:ascii="Cambria Math" w:hAnsi="Cambria Math"/>
          </w:rPr>
          <m:t>A₁, A₂, A₃</m:t>
        </m:r>
      </m:oMath>
      <w:r>
        <w:t xml:space="preserve"> сопоставлены с независимыми решениями для кометы 3I/ATLAS, опубликованными к моменту выполнения </w:t>
      </w:r>
      <w:r w:rsidR="00201159">
        <w:t>данной</w:t>
      </w:r>
      <w:r>
        <w:t xml:space="preserve"> работы. В качестве основного источника для сравнения используется решение JPL #54 системы Horizons, опирающееся на 782 наблюдения за период с 15 мая 2025 года по 19 февраля 2026 года и построенное с </w:t>
      </w:r>
      <w:r w:rsidR="00201159">
        <w:t>ф</w:t>
      </w:r>
      <w:r>
        <w:t xml:space="preserve">ункцией активности </w:t>
      </w:r>
      <w:r w:rsidR="00201159">
        <w:t xml:space="preserve">для </w:t>
      </w:r>
      <w:r w:rsidR="00201159">
        <w:rPr>
          <w:lang w:val="en-US"/>
        </w:rPr>
        <w:t>CO</w:t>
      </w:r>
      <w:r w:rsidR="00201159" w:rsidRPr="00201159">
        <w:rPr>
          <w:vertAlign w:val="subscript"/>
        </w:rPr>
        <w:t>2</w:t>
      </w:r>
      <w:r>
        <w:t xml:space="preserve">. </w:t>
      </w:r>
      <w:r w:rsidR="00201159">
        <w:t>Результаты сравнения</w:t>
      </w:r>
      <w:r>
        <w:t xml:space="preserve"> приведены в таблице </w:t>
      </w:r>
      <w:r w:rsidR="00201159">
        <w:t>4</w:t>
      </w:r>
      <w:r>
        <w:t>.</w:t>
      </w:r>
    </w:p>
    <w:p w14:paraId="76BAB81D" w14:textId="50A9BB79" w:rsidR="00201159" w:rsidRDefault="00201159" w:rsidP="00201159">
      <w:pPr>
        <w:pStyle w:val="aa"/>
      </w:pPr>
      <w:r>
        <w:t xml:space="preserve">Таблица </w:t>
      </w:r>
      <w:r>
        <w:t>4</w:t>
      </w:r>
      <w:r>
        <w:t xml:space="preserve"> – Сравнение коэффициентов негравитационного ускорения с опубликованными решениями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2100"/>
        <w:gridCol w:w="2100"/>
        <w:gridCol w:w="2100"/>
      </w:tblGrid>
      <w:tr w:rsidR="00201159" w14:paraId="787DC86B" w14:textId="77777777" w:rsidTr="007D6E58">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43616CF" w14:textId="77777777" w:rsidR="00201159" w:rsidRDefault="00201159" w:rsidP="007D6E58">
            <w:pPr>
              <w:pStyle w:val="a9"/>
            </w:pPr>
            <w:r>
              <w:t>Источник</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A160127" w14:textId="77777777" w:rsidR="00201159" w:rsidRDefault="00201159" w:rsidP="007D6E58">
            <w:pPr>
              <w:pStyle w:val="a9"/>
            </w:pPr>
            <w:r>
              <w:t>A₁, а.е./сут²</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9371C0C" w14:textId="77777777" w:rsidR="00201159" w:rsidRDefault="00201159" w:rsidP="007D6E58">
            <w:pPr>
              <w:pStyle w:val="a9"/>
            </w:pPr>
            <w:r>
              <w:t>A₂, а.е./сут²</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23BBAE5" w14:textId="77777777" w:rsidR="00201159" w:rsidRDefault="00201159" w:rsidP="007D6E58">
            <w:pPr>
              <w:pStyle w:val="a9"/>
            </w:pPr>
            <w:r>
              <w:t>A₃, а.е./сут²</w:t>
            </w:r>
          </w:p>
        </w:tc>
      </w:tr>
      <w:tr w:rsidR="00201159" w14:paraId="4AB07694" w14:textId="77777777" w:rsidTr="007D6E58">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7E9A00" w14:textId="2BCE36DE" w:rsidR="00201159" w:rsidRDefault="00201159" w:rsidP="007D6E58">
            <w:pPr>
              <w:pStyle w:val="a9"/>
            </w:pPr>
            <w:r>
              <w:t>Данная</w:t>
            </w:r>
            <w:r>
              <w:t xml:space="preserve"> работа (CO₂)</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FE69F7B" w14:textId="77777777" w:rsidR="00201159" w:rsidRDefault="00201159" w:rsidP="007D6E58">
            <w:pPr>
              <w:pStyle w:val="a9"/>
            </w:pPr>
            <w:r>
              <w:t>(9.601 ± 0.527)·10⁻⁸</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D811556" w14:textId="77777777" w:rsidR="00201159" w:rsidRDefault="00201159" w:rsidP="007D6E58">
            <w:pPr>
              <w:pStyle w:val="a9"/>
            </w:pPr>
            <w:r>
              <w:t>(3.951 ± 0.444)·10⁻⁸</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C1C748F" w14:textId="77777777" w:rsidR="00201159" w:rsidRDefault="00201159" w:rsidP="007D6E58">
            <w:pPr>
              <w:pStyle w:val="a9"/>
            </w:pPr>
            <w:r>
              <w:t>(−1.185 ± 0.343) ·10⁻⁸</w:t>
            </w:r>
          </w:p>
        </w:tc>
      </w:tr>
      <w:tr w:rsidR="00201159" w14:paraId="46F0236E" w14:textId="77777777" w:rsidTr="007D6E58">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EC1E36E" w14:textId="77777777" w:rsidR="00201159" w:rsidRDefault="00201159" w:rsidP="007D6E58">
            <w:pPr>
              <w:pStyle w:val="a9"/>
            </w:pPr>
            <w:r>
              <w:t>JPL Horizons #54 (CO₂)</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F3EE0BC" w14:textId="77777777" w:rsidR="00201159" w:rsidRDefault="00201159" w:rsidP="007D6E58">
            <w:pPr>
              <w:pStyle w:val="a9"/>
            </w:pPr>
            <w:r>
              <w:t>5.320·10⁻⁸</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A4043D2" w14:textId="77777777" w:rsidR="00201159" w:rsidRDefault="00201159" w:rsidP="007D6E58">
            <w:pPr>
              <w:pStyle w:val="a9"/>
            </w:pPr>
            <w:r>
              <w:t>1.148·10⁻⁸</w:t>
            </w:r>
          </w:p>
        </w:tc>
        <w:tc>
          <w:tcPr>
            <w:tcW w:w="21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76999F" w14:textId="77777777" w:rsidR="00201159" w:rsidRDefault="00201159" w:rsidP="007D6E58">
            <w:pPr>
              <w:pStyle w:val="a9"/>
            </w:pPr>
            <w:r>
              <w:t>−6.854·10⁻⁹</w:t>
            </w:r>
          </w:p>
        </w:tc>
      </w:tr>
    </w:tbl>
    <w:p w14:paraId="29DBF7B6" w14:textId="77777777" w:rsidR="00201159" w:rsidRDefault="00201159" w:rsidP="00201159">
      <w:pPr>
        <w:pStyle w:val="a1"/>
        <w:ind w:firstLine="0"/>
      </w:pPr>
    </w:p>
    <w:p w14:paraId="109A6C60" w14:textId="3A55511B" w:rsidR="00A53376" w:rsidRDefault="00A53376" w:rsidP="00A53376">
      <w:pPr>
        <w:pStyle w:val="a1"/>
      </w:pPr>
      <w:r>
        <w:t xml:space="preserve">Качественная картина согласована в </w:t>
      </w:r>
      <w:r w:rsidR="00201159">
        <w:t>обоих</w:t>
      </w:r>
      <w:r>
        <w:t xml:space="preserve"> решениях: коэффициент </w:t>
      </w:r>
      <m:oMath>
        <m:r>
          <w:rPr>
            <w:rFonts w:ascii="Cambria Math" w:hAnsi="Cambria Math"/>
          </w:rPr>
          <m:t>A₁</m:t>
        </m:r>
      </m:oMath>
      <w:r>
        <w:t xml:space="preserve">, отвечающий за реактивную силу в радиальном направлении от Солнца, положителен; поперечная составляющая </w:t>
      </w:r>
      <m:oMath>
        <m:r>
          <w:rPr>
            <w:rFonts w:ascii="Cambria Math" w:hAnsi="Cambria Math"/>
          </w:rPr>
          <m:t>A₂</m:t>
        </m:r>
      </m:oMath>
      <w:r>
        <w:t xml:space="preserve"> также положительна; нормальная составляющая </w:t>
      </w:r>
      <m:oMath>
        <m:r>
          <w:rPr>
            <w:rFonts w:ascii="Cambria Math" w:hAnsi="Cambria Math"/>
          </w:rPr>
          <m:t>A₃</m:t>
        </m:r>
      </m:oMath>
      <w:r>
        <w:t xml:space="preserve"> отрицательна и заметно меньше </w:t>
      </w:r>
      <m:oMath>
        <m:r>
          <w:rPr>
            <w:rFonts w:ascii="Cambria Math" w:hAnsi="Cambria Math"/>
          </w:rPr>
          <m:t>A₁</m:t>
        </m:r>
      </m:oMath>
      <w:r>
        <w:t xml:space="preserve"> и </w:t>
      </w:r>
      <m:oMath>
        <m:r>
          <w:rPr>
            <w:rFonts w:ascii="Cambria Math" w:hAnsi="Cambria Math"/>
          </w:rPr>
          <m:t>A₂</m:t>
        </m:r>
      </m:oMath>
      <w:r>
        <w:t xml:space="preserve"> по абсолютной величине. Полученный результат </w:t>
      </w:r>
      <w:r w:rsidR="00201159">
        <w:t>соответствует</w:t>
      </w:r>
      <w:r>
        <w:t xml:space="preserve"> физическ</w:t>
      </w:r>
      <w:r w:rsidR="00201159">
        <w:t>ой</w:t>
      </w:r>
      <w:r>
        <w:t xml:space="preserve"> интерпретаци</w:t>
      </w:r>
      <w:r w:rsidR="00201159">
        <w:t>и</w:t>
      </w:r>
      <w:r>
        <w:t xml:space="preserve"> негравитационного эффекта как реактивной силы, направленной преимущественно от Солнца. </w:t>
      </w:r>
    </w:p>
    <w:p w14:paraId="0F3C4B63" w14:textId="1D05863C" w:rsidR="00A53376" w:rsidRDefault="00A53376" w:rsidP="00A53376">
      <w:pPr>
        <w:pStyle w:val="a1"/>
      </w:pPr>
      <w:r>
        <w:lastRenderedPageBreak/>
        <w:t xml:space="preserve">Количественные различия с решением JPL заметны: полученные значения </w:t>
      </w:r>
      <m:oMath>
        <m:r>
          <w:rPr>
            <w:rFonts w:ascii="Cambria Math" w:hAnsi="Cambria Math"/>
          </w:rPr>
          <m:t>A₁, A₂, A₃</m:t>
        </m:r>
      </m:oMath>
      <w:r>
        <w:t xml:space="preserve"> примерно в 1.8, 3.4 и 1.7 раза превышают соответствующие коэффициенты JPL #54 по абсолютной величине. Расхождение объясняется несколькими факторами. Прежде всего, использованный в настоящей работе массив наблюдений включает все доступные на момент расчёта данные Центра малых планет за период с 5 мая 2025 года по 25 марта 2026 года, в то время как решение JPL #54 датировано 19 февраля 2026 года и охватывает более короткий интервал. Дополнительный месяц наблюдений после прохождения перигелия существенно усиливает чувствительность задачи именно к негравитационным коэффициентам, поскольку влияние реактивной силы на траекторию накапливается со временем и наиболее заметно проявляется </w:t>
      </w:r>
      <w:r w:rsidR="001F70F4">
        <w:t>после прохождения перигелия</w:t>
      </w:r>
      <w:r>
        <w:t xml:space="preserve">. Во-вторых, в </w:t>
      </w:r>
      <w:r w:rsidR="001F70F4">
        <w:t>данной</w:t>
      </w:r>
      <w:r>
        <w:t xml:space="preserve"> работе используется весь массив наблюдений без дополнительно</w:t>
      </w:r>
      <w:r w:rsidR="001F70F4">
        <w:t>го</w:t>
      </w:r>
      <w:r>
        <w:t xml:space="preserve"> </w:t>
      </w:r>
      <w:r w:rsidR="001F70F4">
        <w:t>отсеивания</w:t>
      </w:r>
      <w:r>
        <w:t>, тогда как при подготовке решений JPL проводится фильтрация по качеству и весовая обработка наблюдений; включение менее точных измерений может смещать оценки коэффициентов.</w:t>
      </w:r>
    </w:p>
    <w:p w14:paraId="788F2FB4" w14:textId="35512E1E" w:rsidR="00A53376" w:rsidRDefault="00A53376" w:rsidP="00A53376">
      <w:pPr>
        <w:pStyle w:val="a1"/>
      </w:pPr>
      <w:r>
        <w:t xml:space="preserve">Формальные среднеквадратичные погрешности полученных коэффициентов, вычисленные через ковариационную матрицу нормальных уравнений, составляют </w:t>
      </w:r>
      <m:oMath>
        <m:r>
          <w:rPr>
            <w:rFonts w:ascii="Cambria Math" w:hAnsi="Cambria Math"/>
          </w:rPr>
          <m:t>5.3·10⁻⁹</m:t>
        </m:r>
      </m:oMath>
      <w:r>
        <w:t xml:space="preserve">, </w:t>
      </w:r>
      <m:oMath>
        <m:r>
          <w:rPr>
            <w:rFonts w:ascii="Cambria Math" w:hAnsi="Cambria Math"/>
          </w:rPr>
          <m:t>4.4·10⁻⁹</m:t>
        </m:r>
      </m:oMath>
      <w:r>
        <w:t xml:space="preserve"> и</w:t>
      </w:r>
      <m:oMath>
        <m:r>
          <w:rPr>
            <w:rFonts w:ascii="Cambria Math" w:hAnsi="Cambria Math"/>
          </w:rPr>
          <m:t xml:space="preserve"> 3.4·10⁻⁹</m:t>
        </m:r>
      </m:oMath>
      <w:r>
        <w:t xml:space="preserve"> </w:t>
      </w:r>
      <m:oMath>
        <m:r>
          <w:rPr>
            <w:rFonts w:ascii="Cambria Math" w:hAnsi="Cambria Math"/>
          </w:rPr>
          <m:t>а.е./сут²</m:t>
        </m:r>
      </m:oMath>
      <w:r>
        <w:t xml:space="preserve"> для </w:t>
      </w:r>
      <m:oMath>
        <m:r>
          <w:rPr>
            <w:rFonts w:ascii="Cambria Math" w:hAnsi="Cambria Math"/>
          </w:rPr>
          <m:t>A₁, A₂</m:t>
        </m:r>
      </m:oMath>
      <w:r>
        <w:t xml:space="preserve"> и </w:t>
      </w:r>
      <m:oMath>
        <m:r>
          <w:rPr>
            <w:rFonts w:ascii="Cambria Math" w:hAnsi="Cambria Math"/>
          </w:rPr>
          <m:t>A₃</m:t>
        </m:r>
      </m:oMath>
      <w:r>
        <w:t xml:space="preserve"> соответственно. </w:t>
      </w:r>
    </w:p>
    <w:p w14:paraId="014CBBFD" w14:textId="77D48A6F" w:rsidR="000C57B5" w:rsidRDefault="000C57B5" w:rsidP="000C57B5">
      <w:pPr>
        <w:pStyle w:val="a1"/>
        <w:rPr>
          <w:lang w:eastAsia="ru-RU" w:bidi="ar-SA"/>
        </w:rPr>
      </w:pPr>
    </w:p>
    <w:p w14:paraId="2FCFC700" w14:textId="370918C3" w:rsidR="000C57B5" w:rsidRDefault="000C57B5" w:rsidP="000C57B5">
      <w:pPr>
        <w:pStyle w:val="3"/>
        <w:rPr>
          <w:rFonts w:eastAsia="Noto Serif CJK SC"/>
        </w:rPr>
      </w:pPr>
      <w:r>
        <w:rPr>
          <w:rFonts w:eastAsia="Noto Serif CJK SC"/>
        </w:rPr>
        <w:t>4.4 Производительность</w:t>
      </w:r>
    </w:p>
    <w:p w14:paraId="73021D83" w14:textId="1A42F024" w:rsidR="006945B2" w:rsidRDefault="000C57B5" w:rsidP="00201159">
      <w:pPr>
        <w:pStyle w:val="a1"/>
      </w:pPr>
      <w:r>
        <w:t xml:space="preserve">Для оценки вычислительных характеристик реализованной программы измерены полное время выполнения процедуры уточнения и время отдельных стадий внутри одной итерации метода Гаусса–Ньютона. Замеры выполнены средствами std::chrono::steady_clock в десяти прогонах на полном массиве из 8192 наблюдений; в качестве итоговых значений приняты средние арифметические. Результаты приведены в таблице </w:t>
      </w:r>
      <w:r w:rsidR="00201159">
        <w:t>5</w:t>
      </w:r>
      <w:r>
        <w:t>.</w:t>
      </w:r>
    </w:p>
    <w:p w14:paraId="1503609C" w14:textId="3D9DF7BF" w:rsidR="00A04EF6" w:rsidRDefault="00A04EF6" w:rsidP="00201159">
      <w:pPr>
        <w:pStyle w:val="a1"/>
      </w:pPr>
    </w:p>
    <w:p w14:paraId="70362144" w14:textId="77777777" w:rsidR="00A04EF6" w:rsidRDefault="00A04EF6" w:rsidP="00201159">
      <w:pPr>
        <w:pStyle w:val="a1"/>
      </w:pPr>
    </w:p>
    <w:p w14:paraId="4E6B7183" w14:textId="4DED1384" w:rsidR="000C57B5" w:rsidRDefault="000C57B5" w:rsidP="00F1284A">
      <w:pPr>
        <w:pStyle w:val="aa"/>
        <w:jc w:val="left"/>
      </w:pPr>
      <w:r>
        <w:lastRenderedPageBreak/>
        <w:t xml:space="preserve">Таблица </w:t>
      </w:r>
      <w:r w:rsidR="00201159">
        <w:t>5</w:t>
      </w:r>
      <w:r>
        <w:t xml:space="preserve"> – Распределение времени выполнения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2000"/>
        <w:gridCol w:w="2000"/>
      </w:tblGrid>
      <w:tr w:rsidR="000C57B5" w14:paraId="40EB026A" w14:textId="77777777" w:rsidTr="006945B2">
        <w:tc>
          <w:tcPr>
            <w:tcW w:w="53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AEE7B52" w14:textId="77777777" w:rsidR="000C57B5" w:rsidRDefault="000C57B5" w:rsidP="001C0465">
            <w:pPr>
              <w:pStyle w:val="a9"/>
            </w:pPr>
            <w:r>
              <w:t>Стадия</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9FDAC43" w14:textId="77777777" w:rsidR="000C57B5" w:rsidRDefault="000C57B5" w:rsidP="001C0465">
            <w:pPr>
              <w:pStyle w:val="a9"/>
            </w:pPr>
            <w:r>
              <w:t>Время, мс</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3C67E61" w14:textId="77777777" w:rsidR="000C57B5" w:rsidRDefault="000C57B5" w:rsidP="001C0465">
            <w:pPr>
              <w:pStyle w:val="a9"/>
            </w:pPr>
            <w:r>
              <w:t>Доля, %</w:t>
            </w:r>
          </w:p>
        </w:tc>
      </w:tr>
      <w:tr w:rsidR="000C57B5" w14:paraId="6E25C99F" w14:textId="77777777" w:rsidTr="001C0465">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C878AC" w14:textId="77777777" w:rsidR="000C57B5" w:rsidRDefault="000C57B5" w:rsidP="001C0465">
            <w:pPr>
              <w:pStyle w:val="a9"/>
            </w:pPr>
            <w:r>
              <w:t>Интегрирование расширенной системы и вычисление якобиана наблюдений</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CA21FF" w14:textId="77777777" w:rsidR="000C57B5" w:rsidRDefault="000C57B5" w:rsidP="001C0465">
            <w:pPr>
              <w:pStyle w:val="a9"/>
            </w:pPr>
            <w:r>
              <w:t>2111.6</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7005C" w14:textId="77777777" w:rsidR="000C57B5" w:rsidRDefault="000C57B5" w:rsidP="001C0465">
            <w:pPr>
              <w:pStyle w:val="a9"/>
            </w:pPr>
            <w:r>
              <w:t>72.8</w:t>
            </w:r>
          </w:p>
        </w:tc>
      </w:tr>
      <w:tr w:rsidR="000C57B5" w14:paraId="36E0046B" w14:textId="77777777" w:rsidTr="001C0465">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B4D0DF" w14:textId="6E2FC6B6" w:rsidR="000C57B5" w:rsidRDefault="000C57B5" w:rsidP="001C0465">
            <w:pPr>
              <w:pStyle w:val="a9"/>
            </w:pPr>
            <w:r>
              <w:t>Формирование и решение нормальных уравнений</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BDDB72" w14:textId="64EAD8E9" w:rsidR="000C57B5" w:rsidRPr="000C57B5" w:rsidRDefault="000C57B5" w:rsidP="001C0465">
            <w:pPr>
              <w:pStyle w:val="a9"/>
              <w:rPr>
                <w:lang w:val="en-US"/>
              </w:rPr>
            </w:pPr>
            <w:r>
              <w:t>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98757D" w14:textId="77777777" w:rsidR="000C57B5" w:rsidRDefault="000C57B5" w:rsidP="001C0465">
            <w:pPr>
              <w:pStyle w:val="a9"/>
            </w:pPr>
            <w:r>
              <w:t>&lt; 0.1</w:t>
            </w:r>
          </w:p>
        </w:tc>
      </w:tr>
      <w:tr w:rsidR="000C57B5" w14:paraId="54B1FF20" w14:textId="77777777" w:rsidTr="001C0465">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1645B3" w14:textId="236D4DD7" w:rsidR="000C57B5" w:rsidRDefault="000C57B5" w:rsidP="001C0465">
            <w:pPr>
              <w:pStyle w:val="a9"/>
            </w:pPr>
            <w:r>
              <w:t>Перерасчет траектории и вычисление RMS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7CD326" w14:textId="77777777" w:rsidR="000C57B5" w:rsidRDefault="000C57B5" w:rsidP="001C0465">
            <w:pPr>
              <w:pStyle w:val="a9"/>
            </w:pPr>
            <w:r>
              <w:t>786.9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BD1A98" w14:textId="77777777" w:rsidR="000C57B5" w:rsidRDefault="000C57B5" w:rsidP="001C0465">
            <w:pPr>
              <w:pStyle w:val="a9"/>
            </w:pPr>
            <w:r>
              <w:t>27.1</w:t>
            </w:r>
          </w:p>
        </w:tc>
      </w:tr>
      <w:tr w:rsidR="000C57B5" w14:paraId="59A11ECA" w14:textId="77777777" w:rsidTr="001C0465">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955A85" w14:textId="77777777" w:rsidR="000C57B5" w:rsidRDefault="000C57B5" w:rsidP="001C0465">
            <w:pPr>
              <w:pStyle w:val="a9"/>
            </w:pPr>
            <w:r>
              <w:t>Одна итерация (всего)</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E8FBC" w14:textId="77777777" w:rsidR="000C57B5" w:rsidRDefault="000C57B5" w:rsidP="001C0465">
            <w:pPr>
              <w:pStyle w:val="a9"/>
            </w:pPr>
            <w:r>
              <w:t>2899.2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CFCF6" w14:textId="77777777" w:rsidR="000C57B5" w:rsidRDefault="000C57B5" w:rsidP="001C0465">
            <w:pPr>
              <w:pStyle w:val="a9"/>
            </w:pPr>
            <w:r>
              <w:t>100.0</w:t>
            </w:r>
          </w:p>
        </w:tc>
      </w:tr>
      <w:tr w:rsidR="000C57B5" w14:paraId="12CDA2A3" w14:textId="77777777" w:rsidTr="001C0465">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2718C8" w14:textId="74818E89" w:rsidR="000C57B5" w:rsidRDefault="000C57B5" w:rsidP="001C0465">
            <w:pPr>
              <w:pStyle w:val="a9"/>
            </w:pPr>
            <w:r>
              <w:t>Полное время уточнения</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EE6BA1" w14:textId="77777777" w:rsidR="000C57B5" w:rsidRDefault="000C57B5" w:rsidP="001C0465">
            <w:pPr>
              <w:pStyle w:val="a9"/>
            </w:pPr>
            <w:r>
              <w:t>15328.6</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3B118" w14:textId="77777777" w:rsidR="000C57B5" w:rsidRDefault="000C57B5" w:rsidP="001C0465">
            <w:pPr>
              <w:pStyle w:val="a9"/>
            </w:pPr>
            <w:r>
              <w:t>–</w:t>
            </w:r>
          </w:p>
        </w:tc>
      </w:tr>
    </w:tbl>
    <w:p w14:paraId="5B064338" w14:textId="77777777" w:rsidR="000C57B5" w:rsidRDefault="000C57B5" w:rsidP="000C57B5">
      <w:pPr>
        <w:spacing w:line="360" w:lineRule="auto"/>
        <w:jc w:val="both"/>
      </w:pPr>
    </w:p>
    <w:p w14:paraId="126A4816" w14:textId="7B6A5E53" w:rsidR="000C57B5" w:rsidRDefault="000C57B5" w:rsidP="00CA251F">
      <w:pPr>
        <w:pStyle w:val="a1"/>
      </w:pPr>
      <w:r>
        <w:t>Полное время уточнения параметров от начального приближения до выполнения критерия сходимости составляет около 15.3 с. Процедура завершается за пять итераций, средняя продолжительность одной итерации – 2.90 с. Из этого времени на интегрирование расширенной системы и вычисление матрицы Якоби по всем 8192 наблюдениям приходится 2.11 с, то есть около 73% длительности итерации. Формирование нормальных уравнений и их решение разложением Холецкого занимают менее одной миллисекунды и не оказывают заметного влияния на быстродействие. Оставшаяся часть итерации – около 0.79 с – расходуется на повторное интегрирование уточнённой траектории и вычисление средней квадратичной невязки, выполняемые в fitOrbit после шага метода для контроля сходимости.</w:t>
      </w:r>
    </w:p>
    <w:p w14:paraId="7307C595" w14:textId="2757206C" w:rsidR="000C57B5" w:rsidRDefault="000C57B5" w:rsidP="00CA251F">
      <w:pPr>
        <w:pStyle w:val="a1"/>
      </w:pPr>
      <w:r w:rsidRPr="000C57B5">
        <w:t>Пиковый рабочий набор процесса по данным диспетчера задач Windows составляет 5.4 МБ, что отвечает скромным требованиям к памяти на стороне самой программы; основной объём данных – файл эфемерид EPM2021 находится на диске и подгружается по мере обращения</w:t>
      </w:r>
    </w:p>
    <w:p w14:paraId="54839584" w14:textId="7EE7ACBD" w:rsidR="000C57B5" w:rsidRDefault="000C57B5" w:rsidP="000C57B5">
      <w:pPr>
        <w:pStyle w:val="a1"/>
      </w:pPr>
    </w:p>
    <w:p w14:paraId="3D41A425" w14:textId="77777777" w:rsidR="00A04EF6" w:rsidRDefault="00A04EF6" w:rsidP="000C57B5">
      <w:pPr>
        <w:pStyle w:val="a1"/>
      </w:pPr>
    </w:p>
    <w:p w14:paraId="3AB30514" w14:textId="7A24C55C" w:rsidR="000C57B5" w:rsidRDefault="000C57B5" w:rsidP="000C57B5">
      <w:pPr>
        <w:pStyle w:val="3"/>
        <w:rPr>
          <w:rFonts w:eastAsia="Noto Serif CJK SC"/>
        </w:rPr>
      </w:pPr>
      <w:r>
        <w:rPr>
          <w:rFonts w:eastAsia="Noto Serif CJK SC"/>
        </w:rPr>
        <w:lastRenderedPageBreak/>
        <w:t>4.5 Выводы</w:t>
      </w:r>
    </w:p>
    <w:p w14:paraId="3551BB2A" w14:textId="7A49DE72" w:rsidR="00A04EF6" w:rsidRDefault="00A04EF6" w:rsidP="00A04EF6">
      <w:pPr>
        <w:pStyle w:val="a1"/>
        <w:rPr>
          <w:lang w:eastAsia="ru-RU" w:bidi="ar-SA"/>
        </w:rPr>
      </w:pPr>
      <w:r>
        <w:rPr>
          <w:lang w:eastAsia="ru-RU" w:bidi="ar-SA"/>
        </w:rPr>
        <w:t xml:space="preserve">Численная процедура устойчива и сходится. За пять итераций метод Гаусса–Ньютона достигает критерия </w:t>
      </w:r>
      <m:oMath>
        <m:r>
          <w:rPr>
            <w:rFonts w:ascii="Cambria Math" w:hAnsi="Cambria Math"/>
            <w:lang w:eastAsia="ru-RU" w:bidi="ar-SA"/>
          </w:rPr>
          <m:t>‖Δβ‖ &lt; 10⁻¹⁴</m:t>
        </m:r>
      </m:oMath>
      <w:r>
        <w:rPr>
          <w:lang w:eastAsia="ru-RU" w:bidi="ar-SA"/>
        </w:rPr>
        <w:t>, причём норма приращения параметров убывает на два порядка за итерацию. Такое поведение типично для метода в задачах с малыми остаточными невязками и подтверждает корректность матрицы Якоби и реализации итерационного шага.</w:t>
      </w:r>
    </w:p>
    <w:p w14:paraId="1B861AEB" w14:textId="0BAA88E4" w:rsidR="00A04EF6" w:rsidRDefault="00A04EF6" w:rsidP="00A04EF6">
      <w:pPr>
        <w:pStyle w:val="a1"/>
        <w:rPr>
          <w:lang w:eastAsia="ru-RU" w:bidi="ar-SA"/>
        </w:rPr>
      </w:pPr>
      <w:r>
        <w:rPr>
          <w:lang w:eastAsia="ru-RU" w:bidi="ar-SA"/>
        </w:rPr>
        <w:t xml:space="preserve">Финальная средняя квадратичная невязка равна 1.795″, что выше типичной случайной ошибки одного астрометрического измерения. </w:t>
      </w:r>
      <w:r>
        <w:rPr>
          <w:lang w:eastAsia="ru-RU" w:bidi="ar-SA"/>
        </w:rPr>
        <w:t>Возможная п</w:t>
      </w:r>
      <w:r>
        <w:rPr>
          <w:lang w:eastAsia="ru-RU" w:bidi="ar-SA"/>
        </w:rPr>
        <w:t>ричина – неоднородность массива: 8192 наблюдения собраны с 327 обсерваторий без отбраковки и весовой обработки. Ближайший способ улучшить решение – ввести фильтрацию по качеству и весовые коэффициенты в нормальные уравнения.</w:t>
      </w:r>
    </w:p>
    <w:p w14:paraId="02C368FD" w14:textId="77777777" w:rsidR="00A04EF6" w:rsidRDefault="00A04EF6" w:rsidP="00A04EF6">
      <w:pPr>
        <w:pStyle w:val="a1"/>
        <w:rPr>
          <w:lang w:eastAsia="ru-RU" w:bidi="ar-SA"/>
        </w:rPr>
      </w:pPr>
      <w:r>
        <w:rPr>
          <w:lang w:eastAsia="ru-RU" w:bidi="ar-SA"/>
        </w:rPr>
        <w:t>Коэффициенты негравитационного ускорения согласованы с решением JPL #54 по знакам и порядкам величин: A₁ и A₂ положительны, A₃ отрицательна, A₁ по модулю превосходит две другие компоненты. Реактивная сила сублимации действует преимущественно в радиальном направлении от Солнца, и полученное соотношение коэффициентов отражает эту картину. Количественное расхождение с JPL в 1.8–3.4 раза по модулю связано с более длинным временным охватом данных в настоящей работе и отсутствием отбраковки наблюдений. Формальные погрешности коэффициентов лежат в пределах 3.4–5.3·10⁻⁹ а.е./сут² и сопоставимы по порядку с публикуемыми оценками.</w:t>
      </w:r>
    </w:p>
    <w:p w14:paraId="6FB4577A" w14:textId="1D9F6D8E" w:rsidR="00A04EF6" w:rsidRPr="00A04EF6" w:rsidRDefault="00A04EF6" w:rsidP="00A04EF6">
      <w:pPr>
        <w:pStyle w:val="a1"/>
        <w:rPr>
          <w:lang w:eastAsia="ru-RU" w:bidi="ar-SA"/>
        </w:rPr>
      </w:pPr>
      <w:r>
        <w:rPr>
          <w:lang w:eastAsia="ru-RU" w:bidi="ar-SA"/>
        </w:rPr>
        <w:t>Полное уточнение выполняется за 15.3 с в одном потоке, одна итерация занимает 2.9 с. Около 73% времени итерации уходит на интегрирование расширенной системы и формирование матрицы Якоби; линейная алгебра занимает доли миллисекунды. Дальнейшее ускорение возможно за счёт параллельного вычисления невязок и якобианов по группам наблюдений. Пиковый рабочий набор процесса не превышает 6 МБ.</w:t>
      </w:r>
    </w:p>
    <w:p w14:paraId="66BABE66" w14:textId="2ED164A5" w:rsidR="00867AA3" w:rsidRPr="00867AA3" w:rsidRDefault="00867AA3" w:rsidP="00867AA3">
      <w:pPr>
        <w:rPr>
          <w:rFonts w:eastAsia="Noto Serif CJK SC"/>
          <w:sz w:val="28"/>
          <w:szCs w:val="28"/>
        </w:rPr>
      </w:pPr>
      <w:r>
        <w:br w:type="page"/>
      </w:r>
    </w:p>
    <w:p w14:paraId="71A2801C" w14:textId="47748A87" w:rsidR="00093022" w:rsidRDefault="00093022" w:rsidP="00093022">
      <w:pPr>
        <w:pStyle w:val="2"/>
      </w:pPr>
      <w:bookmarkStart w:id="41" w:name="_Toc228645311"/>
      <w:bookmarkStart w:id="42" w:name="_Toc228907439"/>
      <w:r>
        <w:lastRenderedPageBreak/>
        <w:t>5 Безопасность жизнедеятельности</w:t>
      </w:r>
      <w:bookmarkStart w:id="43" w:name="_Toc228565315"/>
      <w:bookmarkEnd w:id="41"/>
      <w:bookmarkEnd w:id="42"/>
    </w:p>
    <w:p w14:paraId="42E0B43C" w14:textId="416F4095" w:rsidR="00093022" w:rsidRPr="00093022" w:rsidRDefault="00093022" w:rsidP="00093022">
      <w:pPr>
        <w:rPr>
          <w:rFonts w:eastAsia="Noto Serif CJK SC"/>
          <w:sz w:val="28"/>
          <w:szCs w:val="28"/>
        </w:rPr>
      </w:pPr>
      <w:r>
        <w:br w:type="page"/>
      </w:r>
    </w:p>
    <w:p w14:paraId="58D8899D" w14:textId="75DE58BA" w:rsidR="009713F2" w:rsidRDefault="00F079EE" w:rsidP="005A3C4C">
      <w:pPr>
        <w:pStyle w:val="2"/>
        <w:numPr>
          <w:ilvl w:val="0"/>
          <w:numId w:val="0"/>
        </w:numPr>
        <w:ind w:left="709"/>
        <w:jc w:val="center"/>
        <w:rPr>
          <w:rFonts w:cs="Times New Roman"/>
          <w:color w:val="000000"/>
        </w:rPr>
      </w:pPr>
      <w:bookmarkStart w:id="44" w:name="_Toc228645312"/>
      <w:bookmarkStart w:id="45" w:name="_Toc228907440"/>
      <w:r w:rsidRPr="00970702">
        <w:rPr>
          <w:rFonts w:cs="Times New Roman"/>
          <w:color w:val="000000"/>
        </w:rPr>
        <w:lastRenderedPageBreak/>
        <w:t>ЗАКЛЮЧЕНИЕ</w:t>
      </w:r>
      <w:bookmarkEnd w:id="43"/>
      <w:bookmarkEnd w:id="44"/>
      <w:bookmarkEnd w:id="45"/>
    </w:p>
    <w:p w14:paraId="39D49EB2" w14:textId="77777777" w:rsidR="000B5C40" w:rsidRDefault="000B5C40" w:rsidP="000B5C40">
      <w:pPr>
        <w:pStyle w:val="a1"/>
        <w:rPr>
          <w:lang w:eastAsia="ru-RU" w:bidi="ar-SA"/>
        </w:rPr>
      </w:pPr>
      <w:r>
        <w:rPr>
          <w:lang w:eastAsia="ru-RU" w:bidi="ar-SA"/>
        </w:rPr>
        <w:t>В ходе выполнения работы была достигнута поставленная цель – была разработана программа для уточнения орбитальных параметров и параметров негравитационного ускорения межзвёздной кометы 3I/ATLAS.</w:t>
      </w:r>
    </w:p>
    <w:p w14:paraId="15B4480B" w14:textId="09C0EB68" w:rsidR="000B5C40" w:rsidRDefault="000B5C40" w:rsidP="000B5C40">
      <w:pPr>
        <w:pStyle w:val="a1"/>
        <w:rPr>
          <w:lang w:eastAsia="ru-RU" w:bidi="ar-SA"/>
        </w:rPr>
      </w:pPr>
      <w:r>
        <w:rPr>
          <w:lang w:eastAsia="ru-RU" w:bidi="ar-SA"/>
        </w:rPr>
        <w:t>Для этого в процессе работы были выполнены следующие задачи:</w:t>
      </w:r>
    </w:p>
    <w:p w14:paraId="403C86DE" w14:textId="77777777" w:rsidR="000B5C40" w:rsidRDefault="000B5C40" w:rsidP="000B5C40">
      <w:pPr>
        <w:pStyle w:val="a1"/>
        <w:numPr>
          <w:ilvl w:val="0"/>
          <w:numId w:val="36"/>
        </w:numPr>
        <w:ind w:hanging="436"/>
        <w:rPr>
          <w:lang w:eastAsia="ru-RU" w:bidi="ar-SA"/>
        </w:rPr>
      </w:pPr>
      <w:r>
        <w:rPr>
          <w:lang w:eastAsia="ru-RU" w:bidi="ar-SA"/>
        </w:rPr>
        <w:t>Сделать обзор существующих решений.</w:t>
      </w:r>
    </w:p>
    <w:p w14:paraId="6D0EC751" w14:textId="77777777" w:rsidR="000B5C40" w:rsidRDefault="000B5C40" w:rsidP="000B5C40">
      <w:pPr>
        <w:pStyle w:val="a1"/>
        <w:numPr>
          <w:ilvl w:val="0"/>
          <w:numId w:val="36"/>
        </w:numPr>
        <w:ind w:hanging="436"/>
        <w:rPr>
          <w:lang w:eastAsia="ru-RU" w:bidi="ar-SA"/>
        </w:rPr>
      </w:pPr>
      <w:r>
        <w:rPr>
          <w:lang w:eastAsia="ru-RU" w:bidi="ar-SA"/>
        </w:rPr>
        <w:t>Построить физическую модель движения кометы с учётом гравитационных возмущений и негравитационных ускорений.</w:t>
      </w:r>
    </w:p>
    <w:p w14:paraId="6B015201" w14:textId="77777777" w:rsidR="000B5C40" w:rsidRDefault="000B5C40" w:rsidP="000B5C40">
      <w:pPr>
        <w:pStyle w:val="a1"/>
        <w:numPr>
          <w:ilvl w:val="0"/>
          <w:numId w:val="36"/>
        </w:numPr>
        <w:ind w:hanging="436"/>
        <w:rPr>
          <w:lang w:eastAsia="ru-RU" w:bidi="ar-SA"/>
        </w:rPr>
      </w:pPr>
      <w:r>
        <w:rPr>
          <w:lang w:eastAsia="ru-RU" w:bidi="ar-SA"/>
        </w:rPr>
        <w:t>Разработать программу для уточнения параметров орбиты по астрометрическим данным методом Гаусса–Ньютона.</w:t>
      </w:r>
    </w:p>
    <w:p w14:paraId="0AB12400" w14:textId="4B28E3F8" w:rsidR="000B5C40" w:rsidRDefault="000B5C40" w:rsidP="000B5C40">
      <w:pPr>
        <w:pStyle w:val="a1"/>
        <w:numPr>
          <w:ilvl w:val="0"/>
          <w:numId w:val="36"/>
        </w:numPr>
        <w:ind w:hanging="436"/>
        <w:rPr>
          <w:lang w:eastAsia="ru-RU" w:bidi="ar-SA"/>
        </w:rPr>
      </w:pPr>
      <w:r>
        <w:rPr>
          <w:lang w:eastAsia="ru-RU" w:bidi="ar-SA"/>
        </w:rPr>
        <w:t>Исследовать полученное решение.</w:t>
      </w:r>
    </w:p>
    <w:p w14:paraId="48BEC90D" w14:textId="5F9CEDE6" w:rsidR="000B5C40" w:rsidRDefault="000B5C40" w:rsidP="000B5C40">
      <w:pPr>
        <w:pStyle w:val="a1"/>
        <w:rPr>
          <w:lang w:eastAsia="ru-RU" w:bidi="ar-SA"/>
        </w:rPr>
      </w:pPr>
      <w:r>
        <w:rPr>
          <w:lang w:eastAsia="ru-RU" w:bidi="ar-SA"/>
        </w:rPr>
        <w:t xml:space="preserve">Как показал проведённый сравнительный анализ четырёх программных пакетов – Find_Orb, OrbFit, MONTE и OpenOrb, – все рассмотренные решения используют эфемериды JPL DE, а возможность задания произвольной функции активности имеется только в MONTE, исходный код которого закрыт. На основании этого было принято решение </w:t>
      </w:r>
      <w:r>
        <w:rPr>
          <w:lang w:eastAsia="ru-RU" w:bidi="ar-SA"/>
        </w:rPr>
        <w:t>использовать</w:t>
      </w:r>
      <w:r>
        <w:rPr>
          <w:lang w:eastAsia="ru-RU" w:bidi="ar-SA"/>
        </w:rPr>
        <w:t xml:space="preserve"> в собственной программе эфемериды EPM ИПА РАН и обеспечить поддержку произвольной функции активности g(r).</w:t>
      </w:r>
    </w:p>
    <w:p w14:paraId="5A33C246" w14:textId="7187077B" w:rsidR="000B5C40" w:rsidRDefault="000B5C40" w:rsidP="000B5C40">
      <w:pPr>
        <w:pStyle w:val="a1"/>
        <w:rPr>
          <w:lang w:eastAsia="ru-RU" w:bidi="ar-SA"/>
        </w:rPr>
      </w:pPr>
      <w:r>
        <w:rPr>
          <w:lang w:eastAsia="ru-RU" w:bidi="ar-SA"/>
        </w:rPr>
        <w:t>Физическая модель движения была построена в барицентрической экваториальной системе координа</w:t>
      </w:r>
      <w:r>
        <w:rPr>
          <w:lang w:eastAsia="ru-RU" w:bidi="ar-SA"/>
        </w:rPr>
        <w:t>т</w:t>
      </w:r>
      <w:r>
        <w:rPr>
          <w:lang w:eastAsia="ru-RU" w:bidi="ar-SA"/>
        </w:rPr>
        <w:t xml:space="preserve">. В модель включены ньютоновские притяжения семнадцати возмущающих тел – Солнца, восьми больших планет, Луны, Плутона, трёх крупнейших астероидов главного пояса и трёх массивных тел пояса Койпера, – поправка на квадрупольный момент Солнца и негравитационное ускорение по схеме Марсдена. В качестве функции активности использовалась </w:t>
      </w:r>
      <m:oMath>
        <m:r>
          <w:rPr>
            <w:rFonts w:ascii="Cambria Math" w:hAnsi="Cambria Math"/>
            <w:lang w:eastAsia="ru-RU" w:bidi="ar-SA"/>
          </w:rPr>
          <m:t>g(r) = 1/r²</m:t>
        </m:r>
      </m:oMath>
      <w:r>
        <w:rPr>
          <w:lang w:eastAsia="ru-RU" w:bidi="ar-SA"/>
        </w:rPr>
        <w:t>, отвечающая сублимации CO₂. Положения возмущающих тел извлекаются из эфемерид EPM2021 на каждом шаге интегрирования.</w:t>
      </w:r>
    </w:p>
    <w:p w14:paraId="0EB0ED5F" w14:textId="011244CD" w:rsidR="000B5C40" w:rsidRDefault="000B5C40" w:rsidP="000B5C40">
      <w:pPr>
        <w:pStyle w:val="a1"/>
        <w:rPr>
          <w:lang w:eastAsia="ru-RU" w:bidi="ar-SA"/>
        </w:rPr>
      </w:pPr>
      <w:r>
        <w:rPr>
          <w:lang w:eastAsia="ru-RU" w:bidi="ar-SA"/>
        </w:rPr>
        <w:t xml:space="preserve">Программа для уточнения параметров орбиты была разработана на языке программирования C++ с использованием стандарта C++20. Программа состоит из девяти модулей: базовые типы и константы, динамическая модель, </w:t>
      </w:r>
      <w:r>
        <w:rPr>
          <w:lang w:eastAsia="ru-RU" w:bidi="ar-SA"/>
        </w:rPr>
        <w:lastRenderedPageBreak/>
        <w:t>надстройка</w:t>
      </w:r>
      <w:r>
        <w:rPr>
          <w:lang w:eastAsia="ru-RU" w:bidi="ar-SA"/>
        </w:rPr>
        <w:t xml:space="preserve"> над эфемеридами, численное интегрирование, редукция наблюдений, оптимизация, ввод-вывод и точка входа. В процессе работы программа взаимодействует со сторонними библиотеками: IAU SOFA для астрономических преобразований и ephaccess ИПА РАН для доступа к эфемеридам EPM2021. Матрица Якоби невязок по параметрам рассчитывается через уравнения в вариациях, которые интегрируются совместно с уравнениями движения. Такой подход даёт частные производные с той же точностью, что и сама траектория.</w:t>
      </w:r>
    </w:p>
    <w:p w14:paraId="6DFEC9D5" w14:textId="6AA8387D" w:rsidR="00BE23CF" w:rsidRPr="00BE23CF" w:rsidRDefault="000B5C40" w:rsidP="000B5C40">
      <w:pPr>
        <w:pStyle w:val="a1"/>
        <w:rPr>
          <w:lang w:eastAsia="ru-RU" w:bidi="ar-SA"/>
        </w:rPr>
      </w:pPr>
      <w:r>
        <w:rPr>
          <w:lang w:eastAsia="ru-RU" w:bidi="ar-SA"/>
        </w:rPr>
        <w:t>Проведённое исследование разработанной программы было проведено на массиве из 8192 астрометрических наблюдений 3I/ATLAS, собранных с 327 обсерваторий за период с 5 мая 2025 года по 25 марта 2026 года. Метод Гаусса–Ньютона сошёлся за пять итераций</w:t>
      </w:r>
      <w:r>
        <w:rPr>
          <w:lang w:eastAsia="ru-RU" w:bidi="ar-SA"/>
        </w:rPr>
        <w:t xml:space="preserve">. </w:t>
      </w:r>
      <w:r>
        <w:rPr>
          <w:lang w:eastAsia="ru-RU" w:bidi="ar-SA"/>
        </w:rPr>
        <w:t>Финальная средняя квадратичная невязка составила 1.795″. Уточнённые коэффициенты негравитационного ускорения совпадают с решением JPL #54 по знакам и порядкам величин: A₁ = (9.601 ± 0.527)·10⁻⁸, A₂ = (3.951 ± 0.444)·10⁻⁸, A₃ = (−1.185 ± 0.343)·10⁻⁸ а.е./сут². Полное уточнение параметров занимает 15.3 с на персональном компьютере с процессором Intel Core i5-10210U, пиковый рабочий набор не превышает 6 МБ.</w:t>
      </w:r>
    </w:p>
    <w:p w14:paraId="0F886338" w14:textId="77777777" w:rsidR="00DE7658" w:rsidRDefault="00DE7658">
      <w:pPr>
        <w:rPr>
          <w:sz w:val="28"/>
          <w:szCs w:val="28"/>
        </w:rPr>
      </w:pPr>
      <w:r>
        <w:br w:type="page"/>
      </w:r>
    </w:p>
    <w:p w14:paraId="347A4C4A" w14:textId="65B29213" w:rsidR="009713F2" w:rsidRPr="00970702" w:rsidRDefault="00F079EE" w:rsidP="005A3C4C">
      <w:pPr>
        <w:pStyle w:val="2"/>
        <w:numPr>
          <w:ilvl w:val="0"/>
          <w:numId w:val="0"/>
        </w:numPr>
        <w:ind w:left="709"/>
        <w:jc w:val="center"/>
        <w:rPr>
          <w:rFonts w:cs="Times New Roman"/>
        </w:rPr>
      </w:pPr>
      <w:bookmarkStart w:id="46" w:name="_Toc73173388"/>
      <w:bookmarkStart w:id="47" w:name="_Toc228565316"/>
      <w:bookmarkStart w:id="48" w:name="_Toc228645313"/>
      <w:bookmarkStart w:id="49" w:name="_Toc228907441"/>
      <w:r w:rsidRPr="00970702">
        <w:rPr>
          <w:rFonts w:cs="Times New Roman"/>
        </w:rPr>
        <w:lastRenderedPageBreak/>
        <w:t>СПИСОК ИСПОЛЬЗОВАННЫХ ИСТОЧНИКОВ</w:t>
      </w:r>
      <w:bookmarkEnd w:id="46"/>
      <w:bookmarkEnd w:id="47"/>
      <w:bookmarkEnd w:id="48"/>
      <w:bookmarkEnd w:id="49"/>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666BEF9B"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 xml:space="preserve">143. </w:t>
      </w:r>
    </w:p>
    <w:p w14:paraId="5D802164" w14:textId="23B99783" w:rsidR="00803C38" w:rsidRDefault="00803C38" w:rsidP="00BF0F5A">
      <w:pPr>
        <w:pStyle w:val="a1"/>
        <w:numPr>
          <w:ilvl w:val="0"/>
          <w:numId w:val="3"/>
        </w:numPr>
        <w:rPr>
          <w:lang w:val="en-US"/>
        </w:rPr>
      </w:pPr>
      <w:r w:rsidRPr="00803C38">
        <w:rPr>
          <w:lang w:val="en-US"/>
        </w:rPr>
        <w:t>Kakharov S., Loeb A. Galactic Trajectories of Interstellar Objects 1I/'Oumuamua, 2I/Borisov, and 3I/Atlas //arXiv preprint arXiv:2408.02739. – 2024.</w:t>
      </w:r>
    </w:p>
    <w:p w14:paraId="21F65289" w14:textId="0E8D15C3" w:rsidR="0074435B" w:rsidRDefault="0074435B" w:rsidP="00BF0F5A">
      <w:pPr>
        <w:pStyle w:val="a1"/>
        <w:numPr>
          <w:ilvl w:val="0"/>
          <w:numId w:val="3"/>
        </w:numPr>
        <w:rPr>
          <w:lang w:val="en-US"/>
        </w:rPr>
      </w:pPr>
      <w:r w:rsidRPr="0074435B">
        <w:rPr>
          <w:lang w:val="en-US"/>
        </w:rPr>
        <w:t>Hibberd A., Crowl A., Loeb A. Is the Interstellar Object 3I/ATLAS Alien Technology? //arXiv preprint arXiv:2507.12213. – 2025.</w:t>
      </w:r>
    </w:p>
    <w:p w14:paraId="558882F9" w14:textId="754D6F92" w:rsidR="00957913" w:rsidRDefault="00957913" w:rsidP="00BF0F5A">
      <w:pPr>
        <w:pStyle w:val="a1"/>
        <w:numPr>
          <w:ilvl w:val="0"/>
          <w:numId w:val="3"/>
        </w:numPr>
        <w:rPr>
          <w:lang w:val="en-US"/>
        </w:rPr>
      </w:pPr>
      <w:r w:rsidRPr="00957913">
        <w:rPr>
          <w:lang w:val="en-US"/>
        </w:rPr>
        <w:t>Loeb A., Hibberd A., Crowl A. Intercepting 3I/ATLAS at Closest Approach to Jupiter with the Juno spacecraft //arXiv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//arXiv preprint arXiv:2508.15768. – 2025.</w:t>
      </w:r>
    </w:p>
    <w:p w14:paraId="023B48AD" w14:textId="41C53167" w:rsidR="003B1512" w:rsidRPr="003B1512" w:rsidRDefault="00957913" w:rsidP="003B1512">
      <w:pPr>
        <w:pStyle w:val="a1"/>
        <w:numPr>
          <w:ilvl w:val="0"/>
          <w:numId w:val="3"/>
        </w:numPr>
        <w:rPr>
          <w:lang w:val="en-US"/>
        </w:rPr>
      </w:pPr>
      <w:r w:rsidRPr="00957913">
        <w:rPr>
          <w:lang w:val="en-US"/>
        </w:rPr>
        <w:t>Ahuja G., Ganesh S. Effect of different Non-Gravitational accelerations on the trajectory of Interstellar Comet 3I/ATLAS //Research Notes of the AAS. – 2026. – Т. 10. – №. 1. – С. 19.</w:t>
      </w:r>
    </w:p>
    <w:p w14:paraId="4BA659CA" w14:textId="2A67B38A" w:rsidR="006060FE" w:rsidRPr="003B1512" w:rsidRDefault="006060FE" w:rsidP="003B1512">
      <w:pPr>
        <w:pStyle w:val="a1"/>
        <w:numPr>
          <w:ilvl w:val="0"/>
          <w:numId w:val="3"/>
        </w:numPr>
      </w:pPr>
      <w:r>
        <w:rPr>
          <w:lang w:val="en-US"/>
        </w:rPr>
        <w:t>Find_Orb Orbit determination software</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Pr>
          <w:lang w:val="en-US"/>
        </w:rPr>
        <w:t xml:space="preserve"> URL</w:t>
      </w:r>
      <w:r w:rsidRPr="003B1512">
        <w:t xml:space="preserve">: </w:t>
      </w:r>
      <w:hyperlink r:id="rId11" w:history="1">
        <w:r w:rsidR="008F7FB1" w:rsidRPr="003B1512">
          <w:t>https://projectpluto.com/find_orb.htm</w:t>
        </w:r>
      </w:hyperlink>
      <w:r w:rsidRPr="003B1512">
        <w:t xml:space="preserve"> </w:t>
      </w:r>
      <w:r w:rsidR="003B1512" w:rsidRPr="001E709C">
        <w:t>(дата обращения: 1</w:t>
      </w:r>
      <w:r w:rsidR="003B1512" w:rsidRPr="003B1512">
        <w:t>2</w:t>
      </w:r>
      <w:r w:rsidR="003B1512" w:rsidRPr="001E709C">
        <w:t>.04.2026).</w:t>
      </w:r>
    </w:p>
    <w:p w14:paraId="453EECA6" w14:textId="597B5B53" w:rsidR="00F61B06" w:rsidRPr="003B1512" w:rsidRDefault="00F61B06" w:rsidP="003B1512">
      <w:pPr>
        <w:pStyle w:val="a1"/>
        <w:numPr>
          <w:ilvl w:val="0"/>
          <w:numId w:val="3"/>
        </w:numPr>
      </w:pPr>
      <w:r>
        <w:rPr>
          <w:lang w:val="en-US"/>
        </w:rPr>
        <w:t xml:space="preserve">OrbFit, </w:t>
      </w:r>
      <w:r w:rsidRPr="00F61B06">
        <w:rPr>
          <w:lang w:val="en-US"/>
        </w:rPr>
        <w:t>an astronomy library to compute orbits and ephemerides</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Pr>
          <w:lang w:val="en-US"/>
        </w:rPr>
        <w:t xml:space="preserve"> URL: </w:t>
      </w:r>
      <w:hyperlink r:id="rId12" w:history="1">
        <w:r w:rsidRPr="003B1512">
          <w:rPr>
            <w:lang w:val="en-US"/>
          </w:rPr>
          <w:t>https://github.com/Unipisa/OrbFit</w:t>
        </w:r>
      </w:hyperlink>
      <w:r w:rsidR="003B1512">
        <w:rPr>
          <w:lang w:val="en-US"/>
        </w:rPr>
        <w:t xml:space="preserve"> </w:t>
      </w:r>
      <w:r w:rsidR="003B1512" w:rsidRPr="001E709C">
        <w:t>(дата обращения: 1</w:t>
      </w:r>
      <w:r w:rsidR="003B1512" w:rsidRPr="003B1512">
        <w:t>2</w:t>
      </w:r>
      <w:r w:rsidR="003B1512" w:rsidRPr="001E709C">
        <w:t>.04.2026).</w:t>
      </w:r>
    </w:p>
    <w:p w14:paraId="39D541CA" w14:textId="28CC8B9D" w:rsidR="002D03AA" w:rsidRPr="003B1512" w:rsidRDefault="002D03AA" w:rsidP="003B1512">
      <w:pPr>
        <w:pStyle w:val="a1"/>
        <w:numPr>
          <w:ilvl w:val="0"/>
          <w:numId w:val="3"/>
        </w:numPr>
      </w:pPr>
      <w:r w:rsidRPr="002D03AA">
        <w:rPr>
          <w:lang w:val="en-US"/>
        </w:rPr>
        <w:t>Monte</w:t>
      </w:r>
      <w:r>
        <w:rPr>
          <w:lang w:val="en-US"/>
        </w:rPr>
        <w:t xml:space="preserve"> (</w:t>
      </w:r>
      <w:r w:rsidRPr="002D03AA">
        <w:rPr>
          <w:lang w:val="en-US"/>
        </w:rPr>
        <w:t>Mission Analysis, Operations, and Navigation Toolkit Environment</w:t>
      </w:r>
      <w:r>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sidR="003B1512">
        <w:rPr>
          <w:lang w:val="en-US"/>
        </w:rPr>
        <w:t xml:space="preserve"> </w:t>
      </w:r>
      <w:r w:rsidRPr="003B1512">
        <w:rPr>
          <w:lang w:val="en-US"/>
        </w:rPr>
        <w:t xml:space="preserve">URL: </w:t>
      </w:r>
      <w:hyperlink r:id="rId13" w:history="1">
        <w:r w:rsidR="003B1512" w:rsidRPr="003B1512">
          <w:rPr>
            <w:lang w:val="en-US"/>
          </w:rPr>
          <w:t>https://montepy.jpl.nasa.gov/</w:t>
        </w:r>
      </w:hyperlink>
      <w:r w:rsidR="003B1512" w:rsidRPr="003B1512">
        <w:t xml:space="preserve"> </w:t>
      </w:r>
      <w:r w:rsidR="003B1512" w:rsidRPr="001E709C">
        <w:t>(дата обращения: 1</w:t>
      </w:r>
      <w:r w:rsidR="003B1512" w:rsidRPr="003B1512">
        <w:t>2</w:t>
      </w:r>
      <w:r w:rsidR="003B1512" w:rsidRPr="001E709C">
        <w:t>.04.2026).</w:t>
      </w:r>
    </w:p>
    <w:p w14:paraId="7D397543" w14:textId="79E8C078" w:rsidR="008F7FB1" w:rsidRPr="003B1512" w:rsidRDefault="008F7FB1" w:rsidP="003B1512">
      <w:pPr>
        <w:pStyle w:val="a1"/>
        <w:numPr>
          <w:ilvl w:val="0"/>
          <w:numId w:val="3"/>
        </w:numPr>
        <w:rPr>
          <w:rStyle w:val="a8"/>
          <w:color w:val="auto"/>
          <w:u w:val="none"/>
        </w:rPr>
      </w:pPr>
      <w:r w:rsidRPr="008F7FB1">
        <w:rPr>
          <w:lang w:val="en-US"/>
        </w:rPr>
        <w:lastRenderedPageBreak/>
        <w:t>OpenOrb (or OOrb), an open-source orbit-computation package</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sidRPr="008F7FB1">
        <w:rPr>
          <w:lang w:val="en-US"/>
        </w:rPr>
        <w:t xml:space="preserve"> </w:t>
      </w:r>
      <w:r>
        <w:rPr>
          <w:lang w:val="en-US"/>
        </w:rPr>
        <w:t xml:space="preserve">URL: </w:t>
      </w:r>
      <w:hyperlink r:id="rId14" w:history="1">
        <w:r w:rsidR="006D5953" w:rsidRPr="003B1512">
          <w:rPr>
            <w:lang w:val="en-US"/>
          </w:rPr>
          <w:t>https://github.com/oorb/oorb</w:t>
        </w:r>
      </w:hyperlink>
      <w:r w:rsidR="003B1512">
        <w:rPr>
          <w:lang w:val="en-US"/>
        </w:rPr>
        <w:t xml:space="preserve"> </w:t>
      </w:r>
      <w:r w:rsidR="003B1512" w:rsidRPr="001E709C">
        <w:t>(дата обращения: 1</w:t>
      </w:r>
      <w:r w:rsidR="003B1512" w:rsidRPr="003B1512">
        <w:t>2</w:t>
      </w:r>
      <w:r w:rsidR="003B1512" w:rsidRPr="001E709C">
        <w:t>.04.2026).</w:t>
      </w:r>
    </w:p>
    <w:p w14:paraId="7D7E250A" w14:textId="20533966" w:rsidR="00482E68" w:rsidRDefault="00482E68" w:rsidP="00BF0F5A">
      <w:pPr>
        <w:pStyle w:val="a1"/>
        <w:numPr>
          <w:ilvl w:val="0"/>
          <w:numId w:val="3"/>
        </w:numPr>
        <w:rPr>
          <w:lang w:val="en-US"/>
        </w:rPr>
      </w:pPr>
      <w:r w:rsidRPr="00482E68">
        <w:rPr>
          <w:lang w:val="en-US"/>
        </w:rPr>
        <w:t>Virtanen J., Muinonen K., Bowell E. Statistical ranging of asteroid orbits //Icarus. – 2001. – Т. 154. – №. 2. – С. 412-431.</w:t>
      </w:r>
    </w:p>
    <w:p w14:paraId="648CD3E8" w14:textId="071F2C8D" w:rsidR="006D5953" w:rsidRDefault="006D5953" w:rsidP="00BF0F5A">
      <w:pPr>
        <w:pStyle w:val="a1"/>
        <w:numPr>
          <w:ilvl w:val="0"/>
          <w:numId w:val="3"/>
        </w:numPr>
        <w:rPr>
          <w:lang w:val="en-US"/>
        </w:rPr>
      </w:pPr>
      <w:r w:rsidRPr="006D5953">
        <w:rPr>
          <w:lang w:val="en-US"/>
        </w:rPr>
        <w:t>Pavlov D., Dolgakov I. Studying the properties of spacetime with an improved dynamical model of the inner solar system //Universe. – 2024. – Т. 10. – №. 11. – С. 413.</w:t>
      </w:r>
    </w:p>
    <w:p w14:paraId="65077003" w14:textId="183B3AB3" w:rsidR="006D5953" w:rsidRDefault="006D5953" w:rsidP="00BF0F5A">
      <w:pPr>
        <w:pStyle w:val="a1"/>
        <w:numPr>
          <w:ilvl w:val="0"/>
          <w:numId w:val="3"/>
        </w:numPr>
        <w:rPr>
          <w:lang w:val="en-US"/>
        </w:rPr>
      </w:pPr>
      <w:r w:rsidRPr="006D5953">
        <w:rPr>
          <w:lang w:val="en-US"/>
        </w:rPr>
        <w:t>Archinal B. A. et al. Report of the IAU working group on cartographic coordinates and rotational elements: 2015 //Celestial Mechanics and Dynamical Astronomy. – 2018. – Т. 130. – №. 3. – С. 22.</w:t>
      </w:r>
    </w:p>
    <w:p w14:paraId="3347980E" w14:textId="77777777" w:rsidR="000C57B5" w:rsidRDefault="000C57B5" w:rsidP="00BF0F5A">
      <w:pPr>
        <w:pStyle w:val="a1"/>
        <w:numPr>
          <w:ilvl w:val="0"/>
          <w:numId w:val="3"/>
        </w:numPr>
        <w:rPr>
          <w:lang w:val="en-US"/>
        </w:rPr>
      </w:pPr>
    </w:p>
    <w:p w14:paraId="68C6D4B6" w14:textId="202E0A0B" w:rsidR="009713F2" w:rsidRPr="00803C38" w:rsidRDefault="00F079EE" w:rsidP="00BF0F5A">
      <w:pPr>
        <w:pStyle w:val="a1"/>
        <w:numPr>
          <w:ilvl w:val="0"/>
          <w:numId w:val="3"/>
        </w:numPr>
        <w:rPr>
          <w:lang w:val="en-US"/>
        </w:rPr>
      </w:pPr>
      <w:r w:rsidRPr="00803C38">
        <w:rPr>
          <w:lang w:val="en-US"/>
        </w:rPr>
        <w:br w:type="page"/>
      </w:r>
    </w:p>
    <w:p w14:paraId="2EDB33C4" w14:textId="0F96AAA2" w:rsidR="009713F2" w:rsidRDefault="00F079EE" w:rsidP="005A3C4C">
      <w:pPr>
        <w:pStyle w:val="2"/>
        <w:numPr>
          <w:ilvl w:val="0"/>
          <w:numId w:val="0"/>
        </w:numPr>
        <w:ind w:left="709"/>
        <w:jc w:val="center"/>
        <w:rPr>
          <w:rFonts w:cs="Times New Roman"/>
        </w:rPr>
      </w:pPr>
      <w:bookmarkStart w:id="50" w:name="_Toc228565317"/>
      <w:bookmarkStart w:id="51" w:name="_Toc228645314"/>
      <w:bookmarkStart w:id="52" w:name="_Toc228907442"/>
      <w:r w:rsidRPr="00970702">
        <w:rPr>
          <w:rFonts w:cs="Times New Roman"/>
          <w:color w:val="000000"/>
        </w:rPr>
        <w:lastRenderedPageBreak/>
        <w:t>ПРИЛОЖЕНИЕ А</w:t>
      </w:r>
      <w:bookmarkEnd w:id="50"/>
      <w:bookmarkEnd w:id="51"/>
      <w:bookmarkEnd w:id="52"/>
    </w:p>
    <w:p w14:paraId="070831E0" w14:textId="3CACDE9D" w:rsidR="004D2393" w:rsidRPr="004D2393" w:rsidRDefault="004D2393" w:rsidP="008E568A">
      <w:pPr>
        <w:pStyle w:val="a"/>
        <w:numPr>
          <w:ilvl w:val="0"/>
          <w:numId w:val="0"/>
        </w:numPr>
      </w:pPr>
    </w:p>
    <w:sectPr w:rsidR="004D2393" w:rsidRPr="004D2393">
      <w:footerReference w:type="default" r:id="rId15"/>
      <w:footerReference w:type="first" r:id="rId16"/>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D90B9" w14:textId="77777777" w:rsidR="00C267AD" w:rsidRDefault="00C267AD">
      <w:r>
        <w:separator/>
      </w:r>
    </w:p>
  </w:endnote>
  <w:endnote w:type="continuationSeparator" w:id="0">
    <w:p w14:paraId="03C4916A" w14:textId="77777777" w:rsidR="00C267AD" w:rsidRDefault="00C26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altName w:val="Cambria"/>
    <w:panose1 w:val="00000000000000000000"/>
    <w:charset w:val="00"/>
    <w:family w:val="roman"/>
    <w:notTrueType/>
    <w:pitch w:val="default"/>
  </w:font>
  <w:font w:name="Liberation Serif">
    <w:altName w:val="Times New Roman"/>
    <w:charset w:val="01"/>
    <w:family w:val="roman"/>
    <w:pitch w:val="variable"/>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8C7E2" w14:textId="77777777" w:rsidR="00C267AD" w:rsidRDefault="00C267AD">
      <w:r>
        <w:separator/>
      </w:r>
    </w:p>
  </w:footnote>
  <w:footnote w:type="continuationSeparator" w:id="0">
    <w:p w14:paraId="7C057EB0" w14:textId="77777777" w:rsidR="00C267AD" w:rsidRDefault="00C267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088E6BF1"/>
    <w:multiLevelType w:val="hybridMultilevel"/>
    <w:tmpl w:val="B7F6D7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BF43EB4"/>
    <w:multiLevelType w:val="hybridMultilevel"/>
    <w:tmpl w:val="60169B0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17438CC"/>
    <w:multiLevelType w:val="hybridMultilevel"/>
    <w:tmpl w:val="5FCEE9E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11E36A85"/>
    <w:multiLevelType w:val="hybridMultilevel"/>
    <w:tmpl w:val="78FCDD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DF6DE6"/>
    <w:multiLevelType w:val="multilevel"/>
    <w:tmpl w:val="E3AE4C4A"/>
    <w:lvl w:ilvl="0">
      <w:start w:val="1"/>
      <w:numFmt w:val="bullet"/>
      <w:lvlText w:val=""/>
      <w:lvlJc w:val="left"/>
      <w:pPr>
        <w:ind w:left="720" w:hanging="720"/>
      </w:pPr>
      <w:rPr>
        <w:rFonts w:ascii="Symbol" w:hAnsi="Symbol"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DD36B85"/>
    <w:multiLevelType w:val="hybridMultilevel"/>
    <w:tmpl w:val="19D2E3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3384726"/>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47174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8846DA"/>
    <w:multiLevelType w:val="multilevel"/>
    <w:tmpl w:val="574A4796"/>
    <w:lvl w:ilvl="0">
      <w:start w:val="1"/>
      <w:numFmt w:val="decimal"/>
      <w:lvlText w:val="%1."/>
      <w:lvlJc w:val="left"/>
      <w:pPr>
        <w:tabs>
          <w:tab w:val="num" w:pos="720"/>
        </w:tabs>
        <w:ind w:left="720" w:hanging="360"/>
      </w:pPr>
      <w:rPr>
        <w:rFonts w:ascii="Times New Roman" w:eastAsia="Noto Serif CJK SC"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3C815426"/>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CC87A2B"/>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10C187F"/>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3555ECD"/>
    <w:multiLevelType w:val="multilevel"/>
    <w:tmpl w:val="E3AE4C4A"/>
    <w:lvl w:ilvl="0">
      <w:start w:val="1"/>
      <w:numFmt w:val="bullet"/>
      <w:lvlText w:val=""/>
      <w:lvlJc w:val="left"/>
      <w:pPr>
        <w:ind w:left="720" w:hanging="720"/>
      </w:pPr>
      <w:rPr>
        <w:rFonts w:ascii="Symbol" w:hAnsi="Symbol"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42E676C"/>
    <w:multiLevelType w:val="hybridMultilevel"/>
    <w:tmpl w:val="AC8AD0A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73A4F9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5321DB9"/>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7C604F9"/>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8066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F691384"/>
    <w:multiLevelType w:val="hybridMultilevel"/>
    <w:tmpl w:val="BF8031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2FB073A"/>
    <w:multiLevelType w:val="hybridMultilevel"/>
    <w:tmpl w:val="B37E9C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93B44AF"/>
    <w:multiLevelType w:val="hybridMultilevel"/>
    <w:tmpl w:val="5008D5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6F264A9"/>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77B7FFC"/>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A21135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A322FF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BB3687D"/>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EB0082E"/>
    <w:multiLevelType w:val="hybridMultilevel"/>
    <w:tmpl w:val="F886EC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EDE4EE9"/>
    <w:multiLevelType w:val="hybridMultilevel"/>
    <w:tmpl w:val="79308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275960"/>
    <w:multiLevelType w:val="hybridMultilevel"/>
    <w:tmpl w:val="DC8EE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0"/>
  </w:num>
  <w:num w:numId="3">
    <w:abstractNumId w:val="1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4"/>
  </w:num>
  <w:num w:numId="6">
    <w:abstractNumId w:val="18"/>
  </w:num>
  <w:num w:numId="7">
    <w:abstractNumId w:val="21"/>
  </w:num>
  <w:num w:numId="8">
    <w:abstractNumId w:val="29"/>
  </w:num>
  <w:num w:numId="9">
    <w:abstractNumId w:val="12"/>
  </w:num>
  <w:num w:numId="10">
    <w:abstractNumId w:val="13"/>
  </w:num>
  <w:num w:numId="11">
    <w:abstractNumId w:val="33"/>
  </w:num>
  <w:num w:numId="12">
    <w:abstractNumId w:val="6"/>
  </w:num>
  <w:num w:numId="13">
    <w:abstractNumId w:val="1"/>
  </w:num>
  <w:num w:numId="14">
    <w:abstractNumId w:val="28"/>
  </w:num>
  <w:num w:numId="15">
    <w:abstractNumId w:val="17"/>
  </w:num>
  <w:num w:numId="16">
    <w:abstractNumId w:val="7"/>
  </w:num>
  <w:num w:numId="17">
    <w:abstractNumId w:val="26"/>
  </w:num>
  <w:num w:numId="18">
    <w:abstractNumId w:val="27"/>
  </w:num>
  <w:num w:numId="19">
    <w:abstractNumId w:val="8"/>
  </w:num>
  <w:num w:numId="20">
    <w:abstractNumId w:val="19"/>
  </w:num>
  <w:num w:numId="21">
    <w:abstractNumId w:val="14"/>
  </w:num>
  <w:num w:numId="22">
    <w:abstractNumId w:val="30"/>
  </w:num>
  <w:num w:numId="23">
    <w:abstractNumId w:val="20"/>
  </w:num>
  <w:num w:numId="24">
    <w:abstractNumId w:val="5"/>
  </w:num>
  <w:num w:numId="25">
    <w:abstractNumId w:val="15"/>
  </w:num>
  <w:num w:numId="26">
    <w:abstractNumId w:val="23"/>
  </w:num>
  <w:num w:numId="27">
    <w:abstractNumId w:val="32"/>
  </w:num>
  <w:num w:numId="28">
    <w:abstractNumId w:val="4"/>
  </w:num>
  <w:num w:numId="29">
    <w:abstractNumId w:val="31"/>
  </w:num>
  <w:num w:numId="30">
    <w:abstractNumId w:val="3"/>
  </w:num>
  <w:num w:numId="31">
    <w:abstractNumId w:val="24"/>
  </w:num>
  <w:num w:numId="32">
    <w:abstractNumId w:val="25"/>
  </w:num>
  <w:num w:numId="33">
    <w:abstractNumId w:val="16"/>
  </w:num>
  <w:num w:numId="34">
    <w:abstractNumId w:val="2"/>
  </w:num>
  <w:num w:numId="35">
    <w:abstractNumId w:val="9"/>
  </w:num>
  <w:num w:numId="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F2"/>
    <w:rsid w:val="00003616"/>
    <w:rsid w:val="00011057"/>
    <w:rsid w:val="0001171B"/>
    <w:rsid w:val="000150A3"/>
    <w:rsid w:val="00015711"/>
    <w:rsid w:val="0002157F"/>
    <w:rsid w:val="00025D76"/>
    <w:rsid w:val="00031C1C"/>
    <w:rsid w:val="00040764"/>
    <w:rsid w:val="0004636D"/>
    <w:rsid w:val="00053B98"/>
    <w:rsid w:val="00054D76"/>
    <w:rsid w:val="0006190B"/>
    <w:rsid w:val="00063EAE"/>
    <w:rsid w:val="00065625"/>
    <w:rsid w:val="00070B97"/>
    <w:rsid w:val="00073BAA"/>
    <w:rsid w:val="000815DE"/>
    <w:rsid w:val="00090FB0"/>
    <w:rsid w:val="00093022"/>
    <w:rsid w:val="000A038E"/>
    <w:rsid w:val="000A40BF"/>
    <w:rsid w:val="000B1659"/>
    <w:rsid w:val="000B5C40"/>
    <w:rsid w:val="000C090B"/>
    <w:rsid w:val="000C132E"/>
    <w:rsid w:val="000C5094"/>
    <w:rsid w:val="000C57B5"/>
    <w:rsid w:val="000D1A69"/>
    <w:rsid w:val="000D5F4F"/>
    <w:rsid w:val="000D6C33"/>
    <w:rsid w:val="000E0830"/>
    <w:rsid w:val="000E3ED1"/>
    <w:rsid w:val="001013BD"/>
    <w:rsid w:val="00117B6F"/>
    <w:rsid w:val="00125394"/>
    <w:rsid w:val="00134D87"/>
    <w:rsid w:val="001506A9"/>
    <w:rsid w:val="00165676"/>
    <w:rsid w:val="00176951"/>
    <w:rsid w:val="00197CF1"/>
    <w:rsid w:val="001A0AAB"/>
    <w:rsid w:val="001A104E"/>
    <w:rsid w:val="001D03D8"/>
    <w:rsid w:val="001D3C4F"/>
    <w:rsid w:val="001D6AF8"/>
    <w:rsid w:val="001E30EF"/>
    <w:rsid w:val="001F70F4"/>
    <w:rsid w:val="00201159"/>
    <w:rsid w:val="0020307C"/>
    <w:rsid w:val="002364D4"/>
    <w:rsid w:val="002527E4"/>
    <w:rsid w:val="0025352D"/>
    <w:rsid w:val="002610D2"/>
    <w:rsid w:val="00280745"/>
    <w:rsid w:val="002971A1"/>
    <w:rsid w:val="002A1FE8"/>
    <w:rsid w:val="002B2539"/>
    <w:rsid w:val="002B490F"/>
    <w:rsid w:val="002B586C"/>
    <w:rsid w:val="002B7CA6"/>
    <w:rsid w:val="002C2612"/>
    <w:rsid w:val="002D03AA"/>
    <w:rsid w:val="002D4E01"/>
    <w:rsid w:val="002E3233"/>
    <w:rsid w:val="002E744D"/>
    <w:rsid w:val="002F2AFA"/>
    <w:rsid w:val="003164DC"/>
    <w:rsid w:val="0032315A"/>
    <w:rsid w:val="00323953"/>
    <w:rsid w:val="0032569E"/>
    <w:rsid w:val="003367F2"/>
    <w:rsid w:val="00367982"/>
    <w:rsid w:val="00391C4C"/>
    <w:rsid w:val="003A312E"/>
    <w:rsid w:val="003A6AE7"/>
    <w:rsid w:val="003B064A"/>
    <w:rsid w:val="003B1512"/>
    <w:rsid w:val="003D37DF"/>
    <w:rsid w:val="003D7AD8"/>
    <w:rsid w:val="003E0081"/>
    <w:rsid w:val="003E326C"/>
    <w:rsid w:val="003F251E"/>
    <w:rsid w:val="003F7E43"/>
    <w:rsid w:val="0040048F"/>
    <w:rsid w:val="0040646A"/>
    <w:rsid w:val="004128D9"/>
    <w:rsid w:val="00413B6E"/>
    <w:rsid w:val="00421354"/>
    <w:rsid w:val="00422B29"/>
    <w:rsid w:val="00424462"/>
    <w:rsid w:val="004262C2"/>
    <w:rsid w:val="004327EA"/>
    <w:rsid w:val="00455BD6"/>
    <w:rsid w:val="00467BF9"/>
    <w:rsid w:val="004731F0"/>
    <w:rsid w:val="00482E68"/>
    <w:rsid w:val="0048360F"/>
    <w:rsid w:val="00485897"/>
    <w:rsid w:val="00486135"/>
    <w:rsid w:val="004A4DDA"/>
    <w:rsid w:val="004B4D25"/>
    <w:rsid w:val="004C1C71"/>
    <w:rsid w:val="004D2393"/>
    <w:rsid w:val="004D4470"/>
    <w:rsid w:val="004E2B0C"/>
    <w:rsid w:val="004E39BC"/>
    <w:rsid w:val="004E64A1"/>
    <w:rsid w:val="0050040C"/>
    <w:rsid w:val="005012C6"/>
    <w:rsid w:val="00534C79"/>
    <w:rsid w:val="00564D8B"/>
    <w:rsid w:val="00570A90"/>
    <w:rsid w:val="005758DC"/>
    <w:rsid w:val="00580D5F"/>
    <w:rsid w:val="005A3C4C"/>
    <w:rsid w:val="005A4E63"/>
    <w:rsid w:val="005A64BC"/>
    <w:rsid w:val="005B3627"/>
    <w:rsid w:val="005B3D6F"/>
    <w:rsid w:val="005D5A70"/>
    <w:rsid w:val="005F7DE8"/>
    <w:rsid w:val="00602BE9"/>
    <w:rsid w:val="006060FE"/>
    <w:rsid w:val="006130F6"/>
    <w:rsid w:val="00614C0F"/>
    <w:rsid w:val="006163FA"/>
    <w:rsid w:val="00621458"/>
    <w:rsid w:val="00625E9D"/>
    <w:rsid w:val="006341FC"/>
    <w:rsid w:val="0064764A"/>
    <w:rsid w:val="00656D08"/>
    <w:rsid w:val="00661997"/>
    <w:rsid w:val="00667D7D"/>
    <w:rsid w:val="00673E30"/>
    <w:rsid w:val="00675D40"/>
    <w:rsid w:val="00680684"/>
    <w:rsid w:val="006833B3"/>
    <w:rsid w:val="0069202E"/>
    <w:rsid w:val="006945B2"/>
    <w:rsid w:val="00696529"/>
    <w:rsid w:val="006A6689"/>
    <w:rsid w:val="006B7E3E"/>
    <w:rsid w:val="006D226F"/>
    <w:rsid w:val="006D4CD8"/>
    <w:rsid w:val="006D5953"/>
    <w:rsid w:val="006D674C"/>
    <w:rsid w:val="006D7932"/>
    <w:rsid w:val="006E7B2A"/>
    <w:rsid w:val="00701E98"/>
    <w:rsid w:val="00715E7A"/>
    <w:rsid w:val="007206FE"/>
    <w:rsid w:val="00724AC9"/>
    <w:rsid w:val="00732F24"/>
    <w:rsid w:val="00737890"/>
    <w:rsid w:val="0074435B"/>
    <w:rsid w:val="00751C5C"/>
    <w:rsid w:val="00753E80"/>
    <w:rsid w:val="00764E94"/>
    <w:rsid w:val="0076545D"/>
    <w:rsid w:val="007660C9"/>
    <w:rsid w:val="00767013"/>
    <w:rsid w:val="00776A1C"/>
    <w:rsid w:val="00776D66"/>
    <w:rsid w:val="007838B7"/>
    <w:rsid w:val="00785EB4"/>
    <w:rsid w:val="00795CC5"/>
    <w:rsid w:val="007A58BA"/>
    <w:rsid w:val="007B1225"/>
    <w:rsid w:val="007B2963"/>
    <w:rsid w:val="007B4EC4"/>
    <w:rsid w:val="007C4A8A"/>
    <w:rsid w:val="007D2061"/>
    <w:rsid w:val="007D7415"/>
    <w:rsid w:val="0080102E"/>
    <w:rsid w:val="00803C38"/>
    <w:rsid w:val="0081596D"/>
    <w:rsid w:val="00826081"/>
    <w:rsid w:val="008537B9"/>
    <w:rsid w:val="00855874"/>
    <w:rsid w:val="00863A21"/>
    <w:rsid w:val="00867AA3"/>
    <w:rsid w:val="0087568E"/>
    <w:rsid w:val="00875A5E"/>
    <w:rsid w:val="00894F17"/>
    <w:rsid w:val="008A21F0"/>
    <w:rsid w:val="008B142C"/>
    <w:rsid w:val="008B1C97"/>
    <w:rsid w:val="008C33F1"/>
    <w:rsid w:val="008C48EE"/>
    <w:rsid w:val="008C6E2F"/>
    <w:rsid w:val="008D3041"/>
    <w:rsid w:val="008D5523"/>
    <w:rsid w:val="008D7F16"/>
    <w:rsid w:val="008E39A4"/>
    <w:rsid w:val="008E568A"/>
    <w:rsid w:val="008F0D4C"/>
    <w:rsid w:val="008F7FB1"/>
    <w:rsid w:val="009003AC"/>
    <w:rsid w:val="00902663"/>
    <w:rsid w:val="009316DE"/>
    <w:rsid w:val="00933697"/>
    <w:rsid w:val="009356E9"/>
    <w:rsid w:val="009360C5"/>
    <w:rsid w:val="00957913"/>
    <w:rsid w:val="00970702"/>
    <w:rsid w:val="009709EF"/>
    <w:rsid w:val="009713F2"/>
    <w:rsid w:val="009860E2"/>
    <w:rsid w:val="00987BC4"/>
    <w:rsid w:val="009B37C9"/>
    <w:rsid w:val="009C2C16"/>
    <w:rsid w:val="009C4406"/>
    <w:rsid w:val="009D133B"/>
    <w:rsid w:val="009D684C"/>
    <w:rsid w:val="009D6F4C"/>
    <w:rsid w:val="009D7D77"/>
    <w:rsid w:val="009E28FA"/>
    <w:rsid w:val="009E6F4A"/>
    <w:rsid w:val="009F4992"/>
    <w:rsid w:val="009F592C"/>
    <w:rsid w:val="009F6E20"/>
    <w:rsid w:val="00A04EF6"/>
    <w:rsid w:val="00A20D88"/>
    <w:rsid w:val="00A40716"/>
    <w:rsid w:val="00A51F73"/>
    <w:rsid w:val="00A53376"/>
    <w:rsid w:val="00A56027"/>
    <w:rsid w:val="00A70224"/>
    <w:rsid w:val="00A71CA2"/>
    <w:rsid w:val="00A743AD"/>
    <w:rsid w:val="00A8030D"/>
    <w:rsid w:val="00A860FF"/>
    <w:rsid w:val="00A90429"/>
    <w:rsid w:val="00A924FF"/>
    <w:rsid w:val="00AA0CDF"/>
    <w:rsid w:val="00AB25FC"/>
    <w:rsid w:val="00AB3ECD"/>
    <w:rsid w:val="00AB4372"/>
    <w:rsid w:val="00AC0CFB"/>
    <w:rsid w:val="00AC11BC"/>
    <w:rsid w:val="00AC21B4"/>
    <w:rsid w:val="00AD688A"/>
    <w:rsid w:val="00B02C47"/>
    <w:rsid w:val="00B12F79"/>
    <w:rsid w:val="00B17CD5"/>
    <w:rsid w:val="00B23FF2"/>
    <w:rsid w:val="00B300C3"/>
    <w:rsid w:val="00B302C9"/>
    <w:rsid w:val="00B33535"/>
    <w:rsid w:val="00B513F4"/>
    <w:rsid w:val="00B561BB"/>
    <w:rsid w:val="00B6245B"/>
    <w:rsid w:val="00B701F5"/>
    <w:rsid w:val="00B74D1A"/>
    <w:rsid w:val="00B82BCA"/>
    <w:rsid w:val="00B90830"/>
    <w:rsid w:val="00B96098"/>
    <w:rsid w:val="00BA2532"/>
    <w:rsid w:val="00BB2B0E"/>
    <w:rsid w:val="00BB53D6"/>
    <w:rsid w:val="00BB540D"/>
    <w:rsid w:val="00BD2C6D"/>
    <w:rsid w:val="00BD446A"/>
    <w:rsid w:val="00BE23CF"/>
    <w:rsid w:val="00BE732B"/>
    <w:rsid w:val="00BF0F5A"/>
    <w:rsid w:val="00C078D7"/>
    <w:rsid w:val="00C1745E"/>
    <w:rsid w:val="00C23363"/>
    <w:rsid w:val="00C267AD"/>
    <w:rsid w:val="00C349F8"/>
    <w:rsid w:val="00C50B1C"/>
    <w:rsid w:val="00C52581"/>
    <w:rsid w:val="00C54790"/>
    <w:rsid w:val="00C60423"/>
    <w:rsid w:val="00C66300"/>
    <w:rsid w:val="00C74340"/>
    <w:rsid w:val="00C76865"/>
    <w:rsid w:val="00C76D32"/>
    <w:rsid w:val="00C90CF9"/>
    <w:rsid w:val="00CA251F"/>
    <w:rsid w:val="00CA3018"/>
    <w:rsid w:val="00CB2F90"/>
    <w:rsid w:val="00CC45DB"/>
    <w:rsid w:val="00CD6078"/>
    <w:rsid w:val="00CE417D"/>
    <w:rsid w:val="00CE5C9E"/>
    <w:rsid w:val="00CE79C2"/>
    <w:rsid w:val="00CF53E5"/>
    <w:rsid w:val="00D02CFB"/>
    <w:rsid w:val="00D02D69"/>
    <w:rsid w:val="00D16619"/>
    <w:rsid w:val="00D174C7"/>
    <w:rsid w:val="00D17AA5"/>
    <w:rsid w:val="00D32A09"/>
    <w:rsid w:val="00D45447"/>
    <w:rsid w:val="00D5144B"/>
    <w:rsid w:val="00D85C44"/>
    <w:rsid w:val="00DC2F5B"/>
    <w:rsid w:val="00DE1B98"/>
    <w:rsid w:val="00DE1DDA"/>
    <w:rsid w:val="00DE7658"/>
    <w:rsid w:val="00DF2160"/>
    <w:rsid w:val="00DF36BC"/>
    <w:rsid w:val="00DF7D97"/>
    <w:rsid w:val="00E03BE8"/>
    <w:rsid w:val="00E20A2E"/>
    <w:rsid w:val="00E2565D"/>
    <w:rsid w:val="00E259D5"/>
    <w:rsid w:val="00E35721"/>
    <w:rsid w:val="00E4030A"/>
    <w:rsid w:val="00E43745"/>
    <w:rsid w:val="00E459CE"/>
    <w:rsid w:val="00E63483"/>
    <w:rsid w:val="00E753F5"/>
    <w:rsid w:val="00E76701"/>
    <w:rsid w:val="00E76735"/>
    <w:rsid w:val="00E8231A"/>
    <w:rsid w:val="00E85C6A"/>
    <w:rsid w:val="00EC6014"/>
    <w:rsid w:val="00ED04C1"/>
    <w:rsid w:val="00EF0B1E"/>
    <w:rsid w:val="00EF2A6B"/>
    <w:rsid w:val="00EF49F7"/>
    <w:rsid w:val="00EF7CE9"/>
    <w:rsid w:val="00F01891"/>
    <w:rsid w:val="00F067BA"/>
    <w:rsid w:val="00F079EE"/>
    <w:rsid w:val="00F1284A"/>
    <w:rsid w:val="00F30805"/>
    <w:rsid w:val="00F32E07"/>
    <w:rsid w:val="00F4323D"/>
    <w:rsid w:val="00F55C9E"/>
    <w:rsid w:val="00F5679F"/>
    <w:rsid w:val="00F61B06"/>
    <w:rsid w:val="00F8174E"/>
    <w:rsid w:val="00F84AC7"/>
    <w:rsid w:val="00F9109F"/>
    <w:rsid w:val="00F93248"/>
    <w:rsid w:val="00FB3907"/>
    <w:rsid w:val="00FD5BD9"/>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8D08322B-7313-48DD-8B07-E8D2DF96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455BD6"/>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 w:type="character" w:styleId="af3">
    <w:name w:val="Placeholder Text"/>
    <w:basedOn w:val="a2"/>
    <w:uiPriority w:val="99"/>
    <w:semiHidden/>
    <w:rsid w:val="000D6C33"/>
    <w:rPr>
      <w:color w:val="808080"/>
    </w:rPr>
  </w:style>
  <w:style w:type="character" w:styleId="af4">
    <w:name w:val="Unresolved Mention"/>
    <w:basedOn w:val="a2"/>
    <w:uiPriority w:val="99"/>
    <w:semiHidden/>
    <w:unhideWhenUsed/>
    <w:rsid w:val="008F7FB1"/>
    <w:rPr>
      <w:color w:val="605E5C"/>
      <w:shd w:val="clear" w:color="auto" w:fill="E1DFDD"/>
    </w:rPr>
  </w:style>
  <w:style w:type="character" w:styleId="af5">
    <w:name w:val="FollowedHyperlink"/>
    <w:basedOn w:val="a2"/>
    <w:uiPriority w:val="99"/>
    <w:semiHidden/>
    <w:unhideWhenUsed/>
    <w:rsid w:val="007206FE"/>
    <w:rPr>
      <w:color w:val="800080" w:themeColor="followedHyperlink"/>
      <w:u w:val="single"/>
    </w:rPr>
  </w:style>
  <w:style w:type="table" w:styleId="5">
    <w:name w:val="Plain Table 5"/>
    <w:basedOn w:val="a3"/>
    <w:uiPriority w:val="45"/>
    <w:rsid w:val="009C440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6">
    <w:name w:val="Emphasis"/>
    <w:basedOn w:val="a2"/>
    <w:uiPriority w:val="20"/>
    <w:qFormat/>
    <w:rsid w:val="00656D08"/>
    <w:rPr>
      <w:i/>
      <w:iCs/>
    </w:rPr>
  </w:style>
  <w:style w:type="paragraph" w:styleId="af7">
    <w:name w:val="TOC Heading"/>
    <w:basedOn w:val="1"/>
    <w:next w:val="a0"/>
    <w:uiPriority w:val="39"/>
    <w:unhideWhenUsed/>
    <w:qFormat/>
    <w:rsid w:val="008537B9"/>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61659">
      <w:bodyDiv w:val="1"/>
      <w:marLeft w:val="0"/>
      <w:marRight w:val="0"/>
      <w:marTop w:val="0"/>
      <w:marBottom w:val="0"/>
      <w:divBdr>
        <w:top w:val="none" w:sz="0" w:space="0" w:color="auto"/>
        <w:left w:val="none" w:sz="0" w:space="0" w:color="auto"/>
        <w:bottom w:val="none" w:sz="0" w:space="0" w:color="auto"/>
        <w:right w:val="none" w:sz="0" w:space="0" w:color="auto"/>
      </w:divBdr>
    </w:div>
    <w:div w:id="511796730">
      <w:bodyDiv w:val="1"/>
      <w:marLeft w:val="0"/>
      <w:marRight w:val="0"/>
      <w:marTop w:val="0"/>
      <w:marBottom w:val="0"/>
      <w:divBdr>
        <w:top w:val="none" w:sz="0" w:space="0" w:color="auto"/>
        <w:left w:val="none" w:sz="0" w:space="0" w:color="auto"/>
        <w:bottom w:val="none" w:sz="0" w:space="0" w:color="auto"/>
        <w:right w:val="none" w:sz="0" w:space="0" w:color="auto"/>
      </w:divBdr>
    </w:div>
    <w:div w:id="539249468">
      <w:bodyDiv w:val="1"/>
      <w:marLeft w:val="0"/>
      <w:marRight w:val="0"/>
      <w:marTop w:val="0"/>
      <w:marBottom w:val="0"/>
      <w:divBdr>
        <w:top w:val="none" w:sz="0" w:space="0" w:color="auto"/>
        <w:left w:val="none" w:sz="0" w:space="0" w:color="auto"/>
        <w:bottom w:val="none" w:sz="0" w:space="0" w:color="auto"/>
        <w:right w:val="none" w:sz="0" w:space="0" w:color="auto"/>
      </w:divBdr>
    </w:div>
    <w:div w:id="547300987">
      <w:bodyDiv w:val="1"/>
      <w:marLeft w:val="0"/>
      <w:marRight w:val="0"/>
      <w:marTop w:val="0"/>
      <w:marBottom w:val="0"/>
      <w:divBdr>
        <w:top w:val="none" w:sz="0" w:space="0" w:color="auto"/>
        <w:left w:val="none" w:sz="0" w:space="0" w:color="auto"/>
        <w:bottom w:val="none" w:sz="0" w:space="0" w:color="auto"/>
        <w:right w:val="none" w:sz="0" w:space="0" w:color="auto"/>
      </w:divBdr>
      <w:divsChild>
        <w:div w:id="1258295129">
          <w:marLeft w:val="0"/>
          <w:marRight w:val="0"/>
          <w:marTop w:val="0"/>
          <w:marBottom w:val="0"/>
          <w:divBdr>
            <w:top w:val="single" w:sz="2" w:space="0" w:color="E3E3E3"/>
            <w:left w:val="single" w:sz="2" w:space="0" w:color="E3E3E3"/>
            <w:bottom w:val="single" w:sz="2" w:space="0" w:color="E3E3E3"/>
            <w:right w:val="single" w:sz="2" w:space="0" w:color="E3E3E3"/>
          </w:divBdr>
        </w:div>
        <w:div w:id="1236814140">
          <w:marLeft w:val="0"/>
          <w:marRight w:val="0"/>
          <w:marTop w:val="0"/>
          <w:marBottom w:val="0"/>
          <w:divBdr>
            <w:top w:val="single" w:sz="2" w:space="0" w:color="E3E3E3"/>
            <w:left w:val="single" w:sz="2" w:space="0" w:color="E3E3E3"/>
            <w:bottom w:val="single" w:sz="2" w:space="0" w:color="E3E3E3"/>
            <w:right w:val="single" w:sz="2" w:space="0" w:color="E3E3E3"/>
          </w:divBdr>
        </w:div>
        <w:div w:id="582372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1888783">
      <w:bodyDiv w:val="1"/>
      <w:marLeft w:val="0"/>
      <w:marRight w:val="0"/>
      <w:marTop w:val="0"/>
      <w:marBottom w:val="0"/>
      <w:divBdr>
        <w:top w:val="none" w:sz="0" w:space="0" w:color="auto"/>
        <w:left w:val="none" w:sz="0" w:space="0" w:color="auto"/>
        <w:bottom w:val="none" w:sz="0" w:space="0" w:color="auto"/>
        <w:right w:val="none" w:sz="0" w:space="0" w:color="auto"/>
      </w:divBdr>
    </w:div>
    <w:div w:id="567495566">
      <w:bodyDiv w:val="1"/>
      <w:marLeft w:val="0"/>
      <w:marRight w:val="0"/>
      <w:marTop w:val="0"/>
      <w:marBottom w:val="0"/>
      <w:divBdr>
        <w:top w:val="none" w:sz="0" w:space="0" w:color="auto"/>
        <w:left w:val="none" w:sz="0" w:space="0" w:color="auto"/>
        <w:bottom w:val="none" w:sz="0" w:space="0" w:color="auto"/>
        <w:right w:val="none" w:sz="0" w:space="0" w:color="auto"/>
      </w:divBdr>
    </w:div>
    <w:div w:id="611783018">
      <w:bodyDiv w:val="1"/>
      <w:marLeft w:val="0"/>
      <w:marRight w:val="0"/>
      <w:marTop w:val="0"/>
      <w:marBottom w:val="0"/>
      <w:divBdr>
        <w:top w:val="none" w:sz="0" w:space="0" w:color="auto"/>
        <w:left w:val="none" w:sz="0" w:space="0" w:color="auto"/>
        <w:bottom w:val="none" w:sz="0" w:space="0" w:color="auto"/>
        <w:right w:val="none" w:sz="0" w:space="0" w:color="auto"/>
      </w:divBdr>
    </w:div>
    <w:div w:id="632638236">
      <w:bodyDiv w:val="1"/>
      <w:marLeft w:val="0"/>
      <w:marRight w:val="0"/>
      <w:marTop w:val="0"/>
      <w:marBottom w:val="0"/>
      <w:divBdr>
        <w:top w:val="none" w:sz="0" w:space="0" w:color="auto"/>
        <w:left w:val="none" w:sz="0" w:space="0" w:color="auto"/>
        <w:bottom w:val="none" w:sz="0" w:space="0" w:color="auto"/>
        <w:right w:val="none" w:sz="0" w:space="0" w:color="auto"/>
      </w:divBdr>
    </w:div>
    <w:div w:id="669257199">
      <w:bodyDiv w:val="1"/>
      <w:marLeft w:val="0"/>
      <w:marRight w:val="0"/>
      <w:marTop w:val="0"/>
      <w:marBottom w:val="0"/>
      <w:divBdr>
        <w:top w:val="none" w:sz="0" w:space="0" w:color="auto"/>
        <w:left w:val="none" w:sz="0" w:space="0" w:color="auto"/>
        <w:bottom w:val="none" w:sz="0" w:space="0" w:color="auto"/>
        <w:right w:val="none" w:sz="0" w:space="0" w:color="auto"/>
      </w:divBdr>
    </w:div>
    <w:div w:id="670448684">
      <w:bodyDiv w:val="1"/>
      <w:marLeft w:val="0"/>
      <w:marRight w:val="0"/>
      <w:marTop w:val="0"/>
      <w:marBottom w:val="0"/>
      <w:divBdr>
        <w:top w:val="none" w:sz="0" w:space="0" w:color="auto"/>
        <w:left w:val="none" w:sz="0" w:space="0" w:color="auto"/>
        <w:bottom w:val="none" w:sz="0" w:space="0" w:color="auto"/>
        <w:right w:val="none" w:sz="0" w:space="0" w:color="auto"/>
      </w:divBdr>
    </w:div>
    <w:div w:id="765420558">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837428130">
      <w:bodyDiv w:val="1"/>
      <w:marLeft w:val="0"/>
      <w:marRight w:val="0"/>
      <w:marTop w:val="0"/>
      <w:marBottom w:val="0"/>
      <w:divBdr>
        <w:top w:val="none" w:sz="0" w:space="0" w:color="auto"/>
        <w:left w:val="none" w:sz="0" w:space="0" w:color="auto"/>
        <w:bottom w:val="none" w:sz="0" w:space="0" w:color="auto"/>
        <w:right w:val="none" w:sz="0" w:space="0" w:color="auto"/>
      </w:divBdr>
    </w:div>
    <w:div w:id="972446600">
      <w:bodyDiv w:val="1"/>
      <w:marLeft w:val="0"/>
      <w:marRight w:val="0"/>
      <w:marTop w:val="0"/>
      <w:marBottom w:val="0"/>
      <w:divBdr>
        <w:top w:val="none" w:sz="0" w:space="0" w:color="auto"/>
        <w:left w:val="none" w:sz="0" w:space="0" w:color="auto"/>
        <w:bottom w:val="none" w:sz="0" w:space="0" w:color="auto"/>
        <w:right w:val="none" w:sz="0" w:space="0" w:color="auto"/>
      </w:divBdr>
    </w:div>
    <w:div w:id="1022586913">
      <w:bodyDiv w:val="1"/>
      <w:marLeft w:val="0"/>
      <w:marRight w:val="0"/>
      <w:marTop w:val="0"/>
      <w:marBottom w:val="0"/>
      <w:divBdr>
        <w:top w:val="none" w:sz="0" w:space="0" w:color="auto"/>
        <w:left w:val="none" w:sz="0" w:space="0" w:color="auto"/>
        <w:bottom w:val="none" w:sz="0" w:space="0" w:color="auto"/>
        <w:right w:val="none" w:sz="0" w:space="0" w:color="auto"/>
      </w:divBdr>
    </w:div>
    <w:div w:id="1027681697">
      <w:bodyDiv w:val="1"/>
      <w:marLeft w:val="0"/>
      <w:marRight w:val="0"/>
      <w:marTop w:val="0"/>
      <w:marBottom w:val="0"/>
      <w:divBdr>
        <w:top w:val="none" w:sz="0" w:space="0" w:color="auto"/>
        <w:left w:val="none" w:sz="0" w:space="0" w:color="auto"/>
        <w:bottom w:val="none" w:sz="0" w:space="0" w:color="auto"/>
        <w:right w:val="none" w:sz="0" w:space="0" w:color="auto"/>
      </w:divBdr>
    </w:div>
    <w:div w:id="1054233309">
      <w:bodyDiv w:val="1"/>
      <w:marLeft w:val="0"/>
      <w:marRight w:val="0"/>
      <w:marTop w:val="0"/>
      <w:marBottom w:val="0"/>
      <w:divBdr>
        <w:top w:val="none" w:sz="0" w:space="0" w:color="auto"/>
        <w:left w:val="none" w:sz="0" w:space="0" w:color="auto"/>
        <w:bottom w:val="none" w:sz="0" w:space="0" w:color="auto"/>
        <w:right w:val="none" w:sz="0" w:space="0" w:color="auto"/>
      </w:divBdr>
    </w:div>
    <w:div w:id="1058551222">
      <w:bodyDiv w:val="1"/>
      <w:marLeft w:val="0"/>
      <w:marRight w:val="0"/>
      <w:marTop w:val="0"/>
      <w:marBottom w:val="0"/>
      <w:divBdr>
        <w:top w:val="none" w:sz="0" w:space="0" w:color="auto"/>
        <w:left w:val="none" w:sz="0" w:space="0" w:color="auto"/>
        <w:bottom w:val="none" w:sz="0" w:space="0" w:color="auto"/>
        <w:right w:val="none" w:sz="0" w:space="0" w:color="auto"/>
      </w:divBdr>
    </w:div>
    <w:div w:id="107389367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4365544">
      <w:bodyDiv w:val="1"/>
      <w:marLeft w:val="0"/>
      <w:marRight w:val="0"/>
      <w:marTop w:val="0"/>
      <w:marBottom w:val="0"/>
      <w:divBdr>
        <w:top w:val="none" w:sz="0" w:space="0" w:color="auto"/>
        <w:left w:val="none" w:sz="0" w:space="0" w:color="auto"/>
        <w:bottom w:val="none" w:sz="0" w:space="0" w:color="auto"/>
        <w:right w:val="none" w:sz="0" w:space="0" w:color="auto"/>
      </w:divBdr>
    </w:div>
    <w:div w:id="1283151933">
      <w:bodyDiv w:val="1"/>
      <w:marLeft w:val="0"/>
      <w:marRight w:val="0"/>
      <w:marTop w:val="0"/>
      <w:marBottom w:val="0"/>
      <w:divBdr>
        <w:top w:val="none" w:sz="0" w:space="0" w:color="auto"/>
        <w:left w:val="none" w:sz="0" w:space="0" w:color="auto"/>
        <w:bottom w:val="none" w:sz="0" w:space="0" w:color="auto"/>
        <w:right w:val="none" w:sz="0" w:space="0" w:color="auto"/>
      </w:divBdr>
    </w:div>
    <w:div w:id="1297300487">
      <w:bodyDiv w:val="1"/>
      <w:marLeft w:val="0"/>
      <w:marRight w:val="0"/>
      <w:marTop w:val="0"/>
      <w:marBottom w:val="0"/>
      <w:divBdr>
        <w:top w:val="none" w:sz="0" w:space="0" w:color="auto"/>
        <w:left w:val="none" w:sz="0" w:space="0" w:color="auto"/>
        <w:bottom w:val="none" w:sz="0" w:space="0" w:color="auto"/>
        <w:right w:val="none" w:sz="0" w:space="0" w:color="auto"/>
      </w:divBdr>
    </w:div>
    <w:div w:id="1317102789">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45996287">
      <w:bodyDiv w:val="1"/>
      <w:marLeft w:val="0"/>
      <w:marRight w:val="0"/>
      <w:marTop w:val="0"/>
      <w:marBottom w:val="0"/>
      <w:divBdr>
        <w:top w:val="none" w:sz="0" w:space="0" w:color="auto"/>
        <w:left w:val="none" w:sz="0" w:space="0" w:color="auto"/>
        <w:bottom w:val="none" w:sz="0" w:space="0" w:color="auto"/>
        <w:right w:val="none" w:sz="0" w:space="0" w:color="auto"/>
      </w:divBdr>
    </w:div>
    <w:div w:id="1465074507">
      <w:bodyDiv w:val="1"/>
      <w:marLeft w:val="0"/>
      <w:marRight w:val="0"/>
      <w:marTop w:val="0"/>
      <w:marBottom w:val="0"/>
      <w:divBdr>
        <w:top w:val="none" w:sz="0" w:space="0" w:color="auto"/>
        <w:left w:val="none" w:sz="0" w:space="0" w:color="auto"/>
        <w:bottom w:val="none" w:sz="0" w:space="0" w:color="auto"/>
        <w:right w:val="none" w:sz="0" w:space="0" w:color="auto"/>
      </w:divBdr>
    </w:div>
    <w:div w:id="1482697822">
      <w:bodyDiv w:val="1"/>
      <w:marLeft w:val="0"/>
      <w:marRight w:val="0"/>
      <w:marTop w:val="0"/>
      <w:marBottom w:val="0"/>
      <w:divBdr>
        <w:top w:val="none" w:sz="0" w:space="0" w:color="auto"/>
        <w:left w:val="none" w:sz="0" w:space="0" w:color="auto"/>
        <w:bottom w:val="none" w:sz="0" w:space="0" w:color="auto"/>
        <w:right w:val="none" w:sz="0" w:space="0" w:color="auto"/>
      </w:divBdr>
    </w:div>
    <w:div w:id="1525169200">
      <w:bodyDiv w:val="1"/>
      <w:marLeft w:val="0"/>
      <w:marRight w:val="0"/>
      <w:marTop w:val="0"/>
      <w:marBottom w:val="0"/>
      <w:divBdr>
        <w:top w:val="none" w:sz="0" w:space="0" w:color="auto"/>
        <w:left w:val="none" w:sz="0" w:space="0" w:color="auto"/>
        <w:bottom w:val="none" w:sz="0" w:space="0" w:color="auto"/>
        <w:right w:val="none" w:sz="0" w:space="0" w:color="auto"/>
      </w:divBdr>
    </w:div>
    <w:div w:id="1537347097">
      <w:bodyDiv w:val="1"/>
      <w:marLeft w:val="0"/>
      <w:marRight w:val="0"/>
      <w:marTop w:val="0"/>
      <w:marBottom w:val="0"/>
      <w:divBdr>
        <w:top w:val="none" w:sz="0" w:space="0" w:color="auto"/>
        <w:left w:val="none" w:sz="0" w:space="0" w:color="auto"/>
        <w:bottom w:val="none" w:sz="0" w:space="0" w:color="auto"/>
        <w:right w:val="none" w:sz="0" w:space="0" w:color="auto"/>
      </w:divBdr>
    </w:div>
    <w:div w:id="1664771436">
      <w:bodyDiv w:val="1"/>
      <w:marLeft w:val="0"/>
      <w:marRight w:val="0"/>
      <w:marTop w:val="0"/>
      <w:marBottom w:val="0"/>
      <w:divBdr>
        <w:top w:val="none" w:sz="0" w:space="0" w:color="auto"/>
        <w:left w:val="none" w:sz="0" w:space="0" w:color="auto"/>
        <w:bottom w:val="none" w:sz="0" w:space="0" w:color="auto"/>
        <w:right w:val="none" w:sz="0" w:space="0" w:color="auto"/>
      </w:divBdr>
    </w:div>
    <w:div w:id="1666738369">
      <w:bodyDiv w:val="1"/>
      <w:marLeft w:val="0"/>
      <w:marRight w:val="0"/>
      <w:marTop w:val="0"/>
      <w:marBottom w:val="0"/>
      <w:divBdr>
        <w:top w:val="none" w:sz="0" w:space="0" w:color="auto"/>
        <w:left w:val="none" w:sz="0" w:space="0" w:color="auto"/>
        <w:bottom w:val="none" w:sz="0" w:space="0" w:color="auto"/>
        <w:right w:val="none" w:sz="0" w:space="0" w:color="auto"/>
      </w:divBdr>
    </w:div>
    <w:div w:id="1702323444">
      <w:bodyDiv w:val="1"/>
      <w:marLeft w:val="0"/>
      <w:marRight w:val="0"/>
      <w:marTop w:val="0"/>
      <w:marBottom w:val="0"/>
      <w:divBdr>
        <w:top w:val="none" w:sz="0" w:space="0" w:color="auto"/>
        <w:left w:val="none" w:sz="0" w:space="0" w:color="auto"/>
        <w:bottom w:val="none" w:sz="0" w:space="0" w:color="auto"/>
        <w:right w:val="none" w:sz="0" w:space="0" w:color="auto"/>
      </w:divBdr>
    </w:div>
    <w:div w:id="1724479886">
      <w:bodyDiv w:val="1"/>
      <w:marLeft w:val="0"/>
      <w:marRight w:val="0"/>
      <w:marTop w:val="0"/>
      <w:marBottom w:val="0"/>
      <w:divBdr>
        <w:top w:val="none" w:sz="0" w:space="0" w:color="auto"/>
        <w:left w:val="none" w:sz="0" w:space="0" w:color="auto"/>
        <w:bottom w:val="none" w:sz="0" w:space="0" w:color="auto"/>
        <w:right w:val="none" w:sz="0" w:space="0" w:color="auto"/>
      </w:divBdr>
    </w:div>
    <w:div w:id="1833250634">
      <w:bodyDiv w:val="1"/>
      <w:marLeft w:val="0"/>
      <w:marRight w:val="0"/>
      <w:marTop w:val="0"/>
      <w:marBottom w:val="0"/>
      <w:divBdr>
        <w:top w:val="none" w:sz="0" w:space="0" w:color="auto"/>
        <w:left w:val="none" w:sz="0" w:space="0" w:color="auto"/>
        <w:bottom w:val="none" w:sz="0" w:space="0" w:color="auto"/>
        <w:right w:val="none" w:sz="0" w:space="0" w:color="auto"/>
      </w:divBdr>
    </w:div>
    <w:div w:id="1842501480">
      <w:bodyDiv w:val="1"/>
      <w:marLeft w:val="0"/>
      <w:marRight w:val="0"/>
      <w:marTop w:val="0"/>
      <w:marBottom w:val="0"/>
      <w:divBdr>
        <w:top w:val="none" w:sz="0" w:space="0" w:color="auto"/>
        <w:left w:val="none" w:sz="0" w:space="0" w:color="auto"/>
        <w:bottom w:val="none" w:sz="0" w:space="0" w:color="auto"/>
        <w:right w:val="none" w:sz="0" w:space="0" w:color="auto"/>
      </w:divBdr>
    </w:div>
    <w:div w:id="1902982672">
      <w:bodyDiv w:val="1"/>
      <w:marLeft w:val="0"/>
      <w:marRight w:val="0"/>
      <w:marTop w:val="0"/>
      <w:marBottom w:val="0"/>
      <w:divBdr>
        <w:top w:val="none" w:sz="0" w:space="0" w:color="auto"/>
        <w:left w:val="none" w:sz="0" w:space="0" w:color="auto"/>
        <w:bottom w:val="none" w:sz="0" w:space="0" w:color="auto"/>
        <w:right w:val="none" w:sz="0" w:space="0" w:color="auto"/>
      </w:divBdr>
    </w:div>
    <w:div w:id="1920405379">
      <w:bodyDiv w:val="1"/>
      <w:marLeft w:val="0"/>
      <w:marRight w:val="0"/>
      <w:marTop w:val="0"/>
      <w:marBottom w:val="0"/>
      <w:divBdr>
        <w:top w:val="none" w:sz="0" w:space="0" w:color="auto"/>
        <w:left w:val="none" w:sz="0" w:space="0" w:color="auto"/>
        <w:bottom w:val="none" w:sz="0" w:space="0" w:color="auto"/>
        <w:right w:val="none" w:sz="0" w:space="0" w:color="auto"/>
      </w:divBdr>
    </w:div>
    <w:div w:id="1963460916">
      <w:bodyDiv w:val="1"/>
      <w:marLeft w:val="0"/>
      <w:marRight w:val="0"/>
      <w:marTop w:val="0"/>
      <w:marBottom w:val="0"/>
      <w:divBdr>
        <w:top w:val="none" w:sz="0" w:space="0" w:color="auto"/>
        <w:left w:val="none" w:sz="0" w:space="0" w:color="auto"/>
        <w:bottom w:val="none" w:sz="0" w:space="0" w:color="auto"/>
        <w:right w:val="none" w:sz="0" w:space="0" w:color="auto"/>
      </w:divBdr>
      <w:divsChild>
        <w:div w:id="567771072">
          <w:marLeft w:val="0"/>
          <w:marRight w:val="0"/>
          <w:marTop w:val="0"/>
          <w:marBottom w:val="0"/>
          <w:divBdr>
            <w:top w:val="none" w:sz="0" w:space="0" w:color="auto"/>
            <w:left w:val="none" w:sz="0" w:space="0" w:color="auto"/>
            <w:bottom w:val="none" w:sz="0" w:space="0" w:color="auto"/>
            <w:right w:val="none" w:sz="0" w:space="0" w:color="auto"/>
          </w:divBdr>
          <w:divsChild>
            <w:div w:id="102112132">
              <w:marLeft w:val="0"/>
              <w:marRight w:val="0"/>
              <w:marTop w:val="0"/>
              <w:marBottom w:val="0"/>
              <w:divBdr>
                <w:top w:val="none" w:sz="0" w:space="0" w:color="auto"/>
                <w:left w:val="none" w:sz="0" w:space="0" w:color="auto"/>
                <w:bottom w:val="none" w:sz="0" w:space="0" w:color="auto"/>
                <w:right w:val="none" w:sz="0" w:space="0" w:color="auto"/>
              </w:divBdr>
            </w:div>
          </w:divsChild>
        </w:div>
        <w:div w:id="1555659336">
          <w:marLeft w:val="0"/>
          <w:marRight w:val="0"/>
          <w:marTop w:val="0"/>
          <w:marBottom w:val="0"/>
          <w:divBdr>
            <w:top w:val="none" w:sz="0" w:space="0" w:color="auto"/>
            <w:left w:val="none" w:sz="0" w:space="0" w:color="auto"/>
            <w:bottom w:val="none" w:sz="0" w:space="0" w:color="auto"/>
            <w:right w:val="none" w:sz="0" w:space="0" w:color="auto"/>
          </w:divBdr>
          <w:divsChild>
            <w:div w:id="475726173">
              <w:marLeft w:val="0"/>
              <w:marRight w:val="0"/>
              <w:marTop w:val="0"/>
              <w:marBottom w:val="0"/>
              <w:divBdr>
                <w:top w:val="none" w:sz="0" w:space="0" w:color="auto"/>
                <w:left w:val="none" w:sz="0" w:space="0" w:color="auto"/>
                <w:bottom w:val="none" w:sz="0" w:space="0" w:color="auto"/>
                <w:right w:val="none" w:sz="0" w:space="0" w:color="auto"/>
              </w:divBdr>
            </w:div>
          </w:divsChild>
        </w:div>
        <w:div w:id="2114203961">
          <w:marLeft w:val="0"/>
          <w:marRight w:val="0"/>
          <w:marTop w:val="0"/>
          <w:marBottom w:val="0"/>
          <w:divBdr>
            <w:top w:val="none" w:sz="0" w:space="0" w:color="auto"/>
            <w:left w:val="none" w:sz="0" w:space="0" w:color="auto"/>
            <w:bottom w:val="none" w:sz="0" w:space="0" w:color="auto"/>
            <w:right w:val="none" w:sz="0" w:space="0" w:color="auto"/>
          </w:divBdr>
          <w:divsChild>
            <w:div w:id="11411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24542">
      <w:bodyDiv w:val="1"/>
      <w:marLeft w:val="0"/>
      <w:marRight w:val="0"/>
      <w:marTop w:val="0"/>
      <w:marBottom w:val="0"/>
      <w:divBdr>
        <w:top w:val="none" w:sz="0" w:space="0" w:color="auto"/>
        <w:left w:val="none" w:sz="0" w:space="0" w:color="auto"/>
        <w:bottom w:val="none" w:sz="0" w:space="0" w:color="auto"/>
        <w:right w:val="none" w:sz="0" w:space="0" w:color="auto"/>
      </w:divBdr>
    </w:div>
    <w:div w:id="1983196587">
      <w:bodyDiv w:val="1"/>
      <w:marLeft w:val="0"/>
      <w:marRight w:val="0"/>
      <w:marTop w:val="0"/>
      <w:marBottom w:val="0"/>
      <w:divBdr>
        <w:top w:val="none" w:sz="0" w:space="0" w:color="auto"/>
        <w:left w:val="none" w:sz="0" w:space="0" w:color="auto"/>
        <w:bottom w:val="none" w:sz="0" w:space="0" w:color="auto"/>
        <w:right w:val="none" w:sz="0" w:space="0" w:color="auto"/>
      </w:divBdr>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1985430289">
      <w:bodyDiv w:val="1"/>
      <w:marLeft w:val="0"/>
      <w:marRight w:val="0"/>
      <w:marTop w:val="0"/>
      <w:marBottom w:val="0"/>
      <w:divBdr>
        <w:top w:val="none" w:sz="0" w:space="0" w:color="auto"/>
        <w:left w:val="none" w:sz="0" w:space="0" w:color="auto"/>
        <w:bottom w:val="none" w:sz="0" w:space="0" w:color="auto"/>
        <w:right w:val="none" w:sz="0" w:space="0" w:color="auto"/>
      </w:divBdr>
    </w:div>
    <w:div w:id="1998535798">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 w:id="2115010358">
      <w:bodyDiv w:val="1"/>
      <w:marLeft w:val="0"/>
      <w:marRight w:val="0"/>
      <w:marTop w:val="0"/>
      <w:marBottom w:val="0"/>
      <w:divBdr>
        <w:top w:val="none" w:sz="0" w:space="0" w:color="auto"/>
        <w:left w:val="none" w:sz="0" w:space="0" w:color="auto"/>
        <w:bottom w:val="none" w:sz="0" w:space="0" w:color="auto"/>
        <w:right w:val="none" w:sz="0" w:space="0" w:color="auto"/>
      </w:divBdr>
    </w:div>
    <w:div w:id="21313207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ontepy.jpl.nasa.go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Unipisa/OrbFi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jectpluto.com/find_orb.ht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oorb/oorb"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10297</TotalTime>
  <Pages>53</Pages>
  <Words>10778</Words>
  <Characters>61435</Characters>
  <Application>Microsoft Office Word</Application>
  <DocSecurity>0</DocSecurity>
  <Lines>511</Lines>
  <Paragraphs>144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72069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Михаил Дудкин</cp:lastModifiedBy>
  <cp:revision>18</cp:revision>
  <cp:lastPrinted>2026-05-03T19:41:00Z</cp:lastPrinted>
  <dcterms:created xsi:type="dcterms:W3CDTF">2026-05-04T14:56:00Z</dcterms:created>
  <dcterms:modified xsi:type="dcterms:W3CDTF">2026-05-11T19:34:00Z</dcterms:modified>
  <dc:language/>
</cp:coreProperties>
</file>