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«ЛЭТИ» им. В.И.Ульянова (Ленина)»</w:t>
      </w:r>
    </w:p>
    <w:p w14:paraId="44755A03" w14:textId="77777777" w:rsidR="009713F2" w:rsidRPr="00970702" w:rsidRDefault="00F079EE" w:rsidP="001013BD">
      <w:pPr>
        <w:jc w:val="center"/>
        <w:rPr>
          <w:b/>
          <w:bCs/>
          <w:sz w:val="26"/>
          <w:szCs w:val="26"/>
        </w:rPr>
      </w:pPr>
      <w:r w:rsidRPr="00970702">
        <w:rPr>
          <w:b/>
          <w:bCs/>
          <w:sz w:val="26"/>
          <w:szCs w:val="26"/>
        </w:rPr>
        <w:t>(СПбГЭТУ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161"/>
        <w:gridCol w:w="2691"/>
        <w:gridCol w:w="2719"/>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053042D1" w:rsidR="009713F2" w:rsidRPr="00B23FF2" w:rsidRDefault="00B23FF2">
            <w:pPr>
              <w:spacing w:line="336" w:lineRule="auto"/>
            </w:pPr>
            <w:r w:rsidRPr="00B23FF2">
              <w:rPr>
                <w:sz w:val="28"/>
                <w:szCs w:val="28"/>
              </w:rPr>
              <w:t>01.03.02 –</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А.А. Лисс</w:t>
            </w:r>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066B6CA6" w14:textId="77777777" w:rsidR="00B23FF2" w:rsidRPr="009D6F4C" w:rsidRDefault="00F079EE" w:rsidP="00B23FF2">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 параметров</w:t>
      </w:r>
    </w:p>
    <w:p w14:paraId="6233D7F2" w14:textId="77777777" w:rsidR="00B23FF2" w:rsidRPr="009D6F4C" w:rsidRDefault="00B23FF2" w:rsidP="00B23FF2">
      <w:pPr>
        <w:jc w:val="center"/>
        <w:rPr>
          <w:rStyle w:val="a7"/>
          <w:caps/>
          <w:sz w:val="28"/>
          <w:szCs w:val="28"/>
        </w:rPr>
      </w:pPr>
      <w:r w:rsidRPr="009D6F4C">
        <w:rPr>
          <w:rStyle w:val="a7"/>
          <w:caps/>
          <w:sz w:val="28"/>
          <w:szCs w:val="28"/>
        </w:rPr>
        <w:t>межзвездной кометы 3I/ATLAS путем решения обратной</w:t>
      </w:r>
    </w:p>
    <w:p w14:paraId="79F04F3A" w14:textId="77777777" w:rsidR="00B23FF2" w:rsidRPr="009D6F4C" w:rsidRDefault="00B23FF2" w:rsidP="00B23FF2">
      <w:pPr>
        <w:jc w:val="center"/>
        <w:rPr>
          <w:rStyle w:val="a7"/>
          <w:caps/>
          <w:sz w:val="28"/>
          <w:szCs w:val="28"/>
        </w:rPr>
      </w:pPr>
      <w:r w:rsidRPr="009D6F4C">
        <w:rPr>
          <w:rStyle w:val="a7"/>
          <w:caps/>
          <w:sz w:val="28"/>
          <w:szCs w:val="28"/>
        </w:rPr>
        <w:t>задачи небесной механики с учетом негравитационных</w:t>
      </w:r>
    </w:p>
    <w:p w14:paraId="7E59239A" w14:textId="4DCDF373" w:rsidR="009713F2" w:rsidRDefault="00B23FF2" w:rsidP="00413B6E">
      <w:pPr>
        <w:jc w:val="center"/>
        <w:rPr>
          <w:rStyle w:val="a7"/>
          <w:caps/>
          <w:sz w:val="28"/>
          <w:szCs w:val="28"/>
        </w:rPr>
      </w:pPr>
      <w:r w:rsidRPr="009D6F4C">
        <w:rPr>
          <w:rStyle w:val="a7"/>
          <w:caps/>
          <w:sz w:val="28"/>
          <w:szCs w:val="28"/>
        </w:rPr>
        <w:t>ЭФФЕКТОВ</w:t>
      </w: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к.ф.-м.н., доцент</w:t>
            </w:r>
            <w:r w:rsidRPr="00413B6E">
              <w:rPr>
                <w:sz w:val="28"/>
                <w:szCs w:val="28"/>
              </w:rPr>
              <w:t xml:space="preserve">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713F2" w:rsidRPr="00970702" w14:paraId="2C331C2B" w14:textId="77777777" w:rsidTr="00413B6E">
        <w:trPr>
          <w:trHeight w:val="397"/>
        </w:trPr>
        <w:tc>
          <w:tcPr>
            <w:tcW w:w="2252" w:type="dxa"/>
            <w:vAlign w:val="bottom"/>
          </w:tcPr>
          <w:p w14:paraId="2933D640" w14:textId="77777777" w:rsidR="009713F2" w:rsidRPr="00970702" w:rsidRDefault="00F079EE">
            <w:pPr>
              <w:rPr>
                <w:sz w:val="28"/>
                <w:vertAlign w:val="superscript"/>
              </w:rPr>
            </w:pPr>
            <w:r w:rsidRPr="00970702">
              <w:rPr>
                <w:sz w:val="28"/>
              </w:rPr>
              <w:t>Консультанты</w:t>
            </w:r>
          </w:p>
        </w:tc>
        <w:tc>
          <w:tcPr>
            <w:tcW w:w="2378" w:type="dxa"/>
            <w:vAlign w:val="bottom"/>
          </w:tcPr>
          <w:p w14:paraId="44AF0D85" w14:textId="77777777" w:rsidR="009713F2" w:rsidRPr="00E76701" w:rsidRDefault="009713F2">
            <w:pPr>
              <w:snapToGrid w:val="0"/>
              <w:jc w:val="center"/>
              <w:rPr>
                <w:sz w:val="28"/>
              </w:rPr>
            </w:pPr>
          </w:p>
        </w:tc>
        <w:tc>
          <w:tcPr>
            <w:tcW w:w="2212" w:type="dxa"/>
            <w:tcBorders>
              <w:bottom w:val="single" w:sz="4" w:space="0" w:color="000000"/>
            </w:tcBorders>
            <w:vAlign w:val="bottom"/>
          </w:tcPr>
          <w:p w14:paraId="0AA690F8" w14:textId="77777777" w:rsidR="009713F2" w:rsidRPr="00970702" w:rsidRDefault="009713F2">
            <w:pPr>
              <w:snapToGrid w:val="0"/>
              <w:rPr>
                <w:i/>
                <w:sz w:val="28"/>
              </w:rPr>
            </w:pPr>
          </w:p>
        </w:tc>
        <w:tc>
          <w:tcPr>
            <w:tcW w:w="257" w:type="dxa"/>
          </w:tcPr>
          <w:p w14:paraId="331431EB" w14:textId="77777777" w:rsidR="009713F2" w:rsidRPr="00970702" w:rsidRDefault="009713F2">
            <w:pPr>
              <w:snapToGrid w:val="0"/>
              <w:rPr>
                <w:i/>
                <w:sz w:val="28"/>
              </w:rPr>
            </w:pPr>
          </w:p>
        </w:tc>
        <w:tc>
          <w:tcPr>
            <w:tcW w:w="2560" w:type="dxa"/>
            <w:vAlign w:val="bottom"/>
          </w:tcPr>
          <w:p w14:paraId="28CBC436" w14:textId="31EA7CC1" w:rsidR="009713F2" w:rsidRPr="00413B6E" w:rsidRDefault="00413B6E">
            <w:pPr>
              <w:rPr>
                <w:sz w:val="28"/>
              </w:rPr>
            </w:pPr>
            <w:r w:rsidRPr="00413B6E">
              <w:rPr>
                <w:sz w:val="28"/>
                <w:szCs w:val="28"/>
              </w:rPr>
              <w:t>А.А. Трусов</w:t>
            </w:r>
          </w:p>
        </w:tc>
      </w:tr>
      <w:tr w:rsidR="009713F2" w:rsidRPr="00970702" w14:paraId="1EFF8D77" w14:textId="77777777" w:rsidTr="00413B6E">
        <w:trPr>
          <w:trHeight w:val="124"/>
        </w:trPr>
        <w:tc>
          <w:tcPr>
            <w:tcW w:w="2252" w:type="dxa"/>
            <w:vAlign w:val="bottom"/>
          </w:tcPr>
          <w:p w14:paraId="3FCC5B36" w14:textId="77777777" w:rsidR="009713F2" w:rsidRPr="00970702" w:rsidRDefault="009713F2">
            <w:pPr>
              <w:snapToGrid w:val="0"/>
              <w:rPr>
                <w:i/>
                <w:sz w:val="28"/>
              </w:rPr>
            </w:pPr>
          </w:p>
        </w:tc>
        <w:tc>
          <w:tcPr>
            <w:tcW w:w="2378" w:type="dxa"/>
          </w:tcPr>
          <w:p w14:paraId="1DD40C4C" w14:textId="1FB690A4" w:rsidR="009713F2" w:rsidRPr="00970702" w:rsidRDefault="009713F2">
            <w:pPr>
              <w:jc w:val="center"/>
              <w:rPr>
                <w:i/>
                <w:vertAlign w:val="superscript"/>
              </w:rPr>
            </w:pPr>
          </w:p>
        </w:tc>
        <w:tc>
          <w:tcPr>
            <w:tcW w:w="2212" w:type="dxa"/>
            <w:tcBorders>
              <w:top w:val="single" w:sz="4" w:space="0" w:color="000000"/>
            </w:tcBorders>
          </w:tcPr>
          <w:p w14:paraId="6AE885BD" w14:textId="77777777" w:rsidR="009713F2" w:rsidRPr="00970702" w:rsidRDefault="00F079EE">
            <w:pPr>
              <w:jc w:val="center"/>
              <w:rPr>
                <w:i/>
                <w:sz w:val="28"/>
              </w:rPr>
            </w:pPr>
            <w:r w:rsidRPr="00970702">
              <w:rPr>
                <w:i/>
                <w:sz w:val="16"/>
              </w:rPr>
              <w:t>подпись</w:t>
            </w:r>
          </w:p>
        </w:tc>
        <w:tc>
          <w:tcPr>
            <w:tcW w:w="257" w:type="dxa"/>
          </w:tcPr>
          <w:p w14:paraId="755FA475" w14:textId="77777777" w:rsidR="009713F2" w:rsidRPr="00970702" w:rsidRDefault="009713F2">
            <w:pPr>
              <w:snapToGrid w:val="0"/>
              <w:rPr>
                <w:i/>
                <w:sz w:val="28"/>
              </w:rPr>
            </w:pPr>
          </w:p>
        </w:tc>
        <w:tc>
          <w:tcPr>
            <w:tcW w:w="2560" w:type="dxa"/>
          </w:tcPr>
          <w:p w14:paraId="713525FF" w14:textId="77777777" w:rsidR="009713F2" w:rsidRPr="00970702" w:rsidRDefault="009713F2">
            <w:pPr>
              <w:snapToGrid w:val="0"/>
              <w:rPr>
                <w:i/>
                <w:sz w:val="16"/>
              </w:rPr>
            </w:pPr>
          </w:p>
        </w:tc>
      </w:tr>
      <w:tr w:rsidR="009713F2" w:rsidRPr="00970702" w14:paraId="6F2B9CAF" w14:textId="77777777" w:rsidTr="00413B6E">
        <w:trPr>
          <w:trHeight w:val="397"/>
        </w:trPr>
        <w:tc>
          <w:tcPr>
            <w:tcW w:w="2252" w:type="dxa"/>
            <w:vAlign w:val="bottom"/>
          </w:tcPr>
          <w:p w14:paraId="5F4E2829" w14:textId="77777777" w:rsidR="009713F2" w:rsidRPr="00970702" w:rsidRDefault="009713F2">
            <w:pPr>
              <w:snapToGrid w:val="0"/>
              <w:rPr>
                <w:i/>
                <w:sz w:val="28"/>
              </w:rPr>
            </w:pPr>
          </w:p>
        </w:tc>
        <w:tc>
          <w:tcPr>
            <w:tcW w:w="2378" w:type="dxa"/>
            <w:vAlign w:val="bottom"/>
          </w:tcPr>
          <w:p w14:paraId="54678396" w14:textId="62E83928" w:rsidR="009713F2" w:rsidRPr="00751C5C" w:rsidRDefault="00E76701">
            <w:pPr>
              <w:snapToGrid w:val="0"/>
              <w:jc w:val="center"/>
              <w:rPr>
                <w:sz w:val="28"/>
                <w:lang w:val="en-US"/>
              </w:rPr>
            </w:pPr>
            <w:r w:rsidRPr="00E76701">
              <w:rPr>
                <w:sz w:val="28"/>
              </w:rPr>
              <w:t>к.т.н.</w:t>
            </w:r>
            <w:r w:rsidR="00751C5C">
              <w:rPr>
                <w:sz w:val="28"/>
              </w:rPr>
              <w:t>, доцент</w:t>
            </w:r>
          </w:p>
        </w:tc>
        <w:tc>
          <w:tcPr>
            <w:tcW w:w="2212" w:type="dxa"/>
            <w:tcBorders>
              <w:bottom w:val="single" w:sz="4" w:space="0" w:color="000000"/>
            </w:tcBorders>
          </w:tcPr>
          <w:p w14:paraId="222FF167" w14:textId="77777777" w:rsidR="009713F2" w:rsidRPr="00970702" w:rsidRDefault="009713F2">
            <w:pPr>
              <w:snapToGrid w:val="0"/>
              <w:jc w:val="center"/>
              <w:rPr>
                <w:i/>
                <w:sz w:val="16"/>
                <w:vertAlign w:val="superscript"/>
              </w:rPr>
            </w:pPr>
          </w:p>
        </w:tc>
        <w:tc>
          <w:tcPr>
            <w:tcW w:w="257" w:type="dxa"/>
          </w:tcPr>
          <w:p w14:paraId="244CC314" w14:textId="77777777" w:rsidR="009713F2" w:rsidRPr="00970702" w:rsidRDefault="009713F2">
            <w:pPr>
              <w:snapToGrid w:val="0"/>
              <w:rPr>
                <w:i/>
                <w:sz w:val="28"/>
              </w:rPr>
            </w:pPr>
          </w:p>
        </w:tc>
        <w:tc>
          <w:tcPr>
            <w:tcW w:w="2560" w:type="dxa"/>
            <w:vAlign w:val="bottom"/>
          </w:tcPr>
          <w:p w14:paraId="2FE494C2" w14:textId="70227218" w:rsidR="009713F2" w:rsidRPr="00751C5C" w:rsidRDefault="00E76701">
            <w:pPr>
              <w:rPr>
                <w:sz w:val="16"/>
              </w:rPr>
            </w:pPr>
            <w:r w:rsidRPr="00751C5C">
              <w:rPr>
                <w:sz w:val="28"/>
                <w:szCs w:val="28"/>
              </w:rPr>
              <w:t>М.М. Заславский</w:t>
            </w:r>
          </w:p>
        </w:tc>
      </w:tr>
      <w:tr w:rsidR="009713F2" w:rsidRPr="00970702" w14:paraId="387DB7F7" w14:textId="77777777" w:rsidTr="00413B6E">
        <w:trPr>
          <w:trHeight w:val="124"/>
        </w:trPr>
        <w:tc>
          <w:tcPr>
            <w:tcW w:w="2252" w:type="dxa"/>
            <w:vAlign w:val="bottom"/>
          </w:tcPr>
          <w:p w14:paraId="7726C6FA" w14:textId="77777777" w:rsidR="009713F2" w:rsidRPr="00970702" w:rsidRDefault="009713F2">
            <w:pPr>
              <w:snapToGrid w:val="0"/>
              <w:rPr>
                <w:i/>
                <w:sz w:val="28"/>
              </w:rPr>
            </w:pPr>
          </w:p>
        </w:tc>
        <w:tc>
          <w:tcPr>
            <w:tcW w:w="2378" w:type="dxa"/>
          </w:tcPr>
          <w:p w14:paraId="25AC6A1F" w14:textId="3A48C01A" w:rsidR="009713F2" w:rsidRPr="00751C5C" w:rsidRDefault="009713F2">
            <w:pPr>
              <w:jc w:val="center"/>
              <w:rPr>
                <w:i/>
                <w:vertAlign w:val="superscript"/>
                <w:lang w:val="en-US"/>
              </w:rPr>
            </w:pPr>
          </w:p>
        </w:tc>
        <w:tc>
          <w:tcPr>
            <w:tcW w:w="2212" w:type="dxa"/>
            <w:tcBorders>
              <w:top w:val="single" w:sz="4" w:space="0" w:color="000000"/>
            </w:tcBorders>
          </w:tcPr>
          <w:p w14:paraId="626FE021" w14:textId="77777777" w:rsidR="009713F2" w:rsidRPr="00970702" w:rsidRDefault="00F079EE">
            <w:pPr>
              <w:jc w:val="center"/>
              <w:rPr>
                <w:i/>
                <w:sz w:val="16"/>
              </w:rPr>
            </w:pPr>
            <w:r w:rsidRPr="00970702">
              <w:rPr>
                <w:i/>
                <w:sz w:val="16"/>
              </w:rPr>
              <w:t>подпись</w:t>
            </w:r>
          </w:p>
        </w:tc>
        <w:tc>
          <w:tcPr>
            <w:tcW w:w="257" w:type="dxa"/>
          </w:tcPr>
          <w:p w14:paraId="78F64D04" w14:textId="77777777" w:rsidR="009713F2" w:rsidRPr="00970702" w:rsidRDefault="009713F2">
            <w:pPr>
              <w:snapToGrid w:val="0"/>
              <w:rPr>
                <w:i/>
                <w:sz w:val="28"/>
              </w:rPr>
            </w:pPr>
          </w:p>
        </w:tc>
        <w:tc>
          <w:tcPr>
            <w:tcW w:w="2560" w:type="dxa"/>
          </w:tcPr>
          <w:p w14:paraId="1BF59C66" w14:textId="77777777" w:rsidR="009713F2" w:rsidRPr="00970702" w:rsidRDefault="009713F2">
            <w:pPr>
              <w:snapToGrid w:val="0"/>
              <w:rPr>
                <w:i/>
                <w:sz w:val="16"/>
              </w:rPr>
            </w:pPr>
          </w:p>
        </w:tc>
      </w:tr>
    </w:tbl>
    <w:p w14:paraId="180B7D22" w14:textId="77777777" w:rsidR="009713F2" w:rsidRPr="00970702" w:rsidRDefault="009713F2" w:rsidP="00413B6E">
      <w:pPr>
        <w:spacing w:line="336" w:lineRule="auto"/>
        <w:rPr>
          <w:bCs/>
          <w:sz w:val="28"/>
          <w:szCs w:val="28"/>
        </w:rPr>
      </w:pPr>
    </w:p>
    <w:p w14:paraId="0BCC5008" w14:textId="77777777"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А.А. Лисс</w:t>
            </w:r>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r w:rsidR="00413B6E" w:rsidRPr="00413B6E">
              <w:rPr>
                <w:sz w:val="28"/>
                <w:szCs w:val="28"/>
              </w:rPr>
              <w:t>СПбГЭТУ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52CBD13E" w:rsidR="009713F2" w:rsidRPr="00025D76" w:rsidRDefault="00025D76" w:rsidP="00025D76">
            <w:pPr>
              <w:spacing w:line="360" w:lineRule="auto"/>
              <w:rPr>
                <w:sz w:val="28"/>
                <w:szCs w:val="28"/>
              </w:rPr>
            </w:pPr>
            <w:r w:rsidRPr="00025D76">
              <w:rPr>
                <w:sz w:val="28"/>
                <w:szCs w:val="28"/>
              </w:rPr>
              <w:t>Введение, Обзор предметной области, Формулировка требований к решению</w:t>
            </w:r>
            <w:r>
              <w:rPr>
                <w:sz w:val="28"/>
                <w:szCs w:val="28"/>
              </w:rPr>
              <w:t xml:space="preserve"> </w:t>
            </w:r>
            <w:r w:rsidRPr="00025D76">
              <w:rPr>
                <w:sz w:val="28"/>
                <w:szCs w:val="28"/>
              </w:rPr>
              <w:t xml:space="preserve">и постановка задачи, Архитектура программной реализации,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77777777" w:rsidR="009713F2" w:rsidRPr="00970702" w:rsidRDefault="00F079EE">
            <w:pPr>
              <w:spacing w:line="360" w:lineRule="auto"/>
            </w:pPr>
            <w:r w:rsidRPr="00970702">
              <w:rPr>
                <w:sz w:val="28"/>
                <w:szCs w:val="28"/>
              </w:rPr>
              <w:t>«___»______________20___ г.</w:t>
            </w:r>
          </w:p>
        </w:tc>
        <w:tc>
          <w:tcPr>
            <w:tcW w:w="4949" w:type="dxa"/>
            <w:gridSpan w:val="3"/>
          </w:tcPr>
          <w:p w14:paraId="12F4B020" w14:textId="77777777" w:rsidR="009713F2" w:rsidRPr="00970702" w:rsidRDefault="00F079EE">
            <w:pPr>
              <w:spacing w:line="360" w:lineRule="auto"/>
            </w:pPr>
            <w:r w:rsidRPr="00970702">
              <w:rPr>
                <w:sz w:val="28"/>
                <w:szCs w:val="28"/>
              </w:rPr>
              <w:t>«___»______________20___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025D76">
        <w:trPr>
          <w:trHeight w:hRule="exact" w:val="170"/>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А.А. Лисс</w:t>
            </w:r>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D036D8">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8"/>
        <w:gridCol w:w="6944"/>
        <w:gridCol w:w="1883"/>
      </w:tblGrid>
      <w:tr w:rsidR="009713F2" w:rsidRPr="00970702" w14:paraId="67DDE61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944"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8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713F2" w:rsidRPr="00970702" w14:paraId="4C43A5D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46D08A19" w14:textId="77777777" w:rsidR="009713F2" w:rsidRPr="00970702" w:rsidRDefault="00F079EE">
            <w:pPr>
              <w:spacing w:line="300" w:lineRule="auto"/>
              <w:jc w:val="center"/>
              <w:rPr>
                <w:sz w:val="28"/>
                <w:szCs w:val="28"/>
              </w:rPr>
            </w:pPr>
            <w:r w:rsidRPr="00970702">
              <w:rPr>
                <w:sz w:val="28"/>
                <w:szCs w:val="28"/>
              </w:rPr>
              <w:t>1</w:t>
            </w:r>
          </w:p>
        </w:tc>
        <w:tc>
          <w:tcPr>
            <w:tcW w:w="6944" w:type="dxa"/>
            <w:tcBorders>
              <w:top w:val="single" w:sz="4" w:space="0" w:color="000000"/>
              <w:left w:val="single" w:sz="4" w:space="0" w:color="000000"/>
              <w:bottom w:val="single" w:sz="4" w:space="0" w:color="000000"/>
            </w:tcBorders>
            <w:vAlign w:val="center"/>
          </w:tcPr>
          <w:p w14:paraId="494EAC16" w14:textId="77777777" w:rsidR="009713F2" w:rsidRPr="00970702" w:rsidRDefault="00F079EE">
            <w:pPr>
              <w:spacing w:line="300" w:lineRule="auto"/>
              <w:rPr>
                <w:sz w:val="28"/>
                <w:szCs w:val="28"/>
              </w:rPr>
            </w:pPr>
            <w:r w:rsidRPr="00970702">
              <w:rPr>
                <w:sz w:val="28"/>
                <w:szCs w:val="28"/>
              </w:rPr>
              <w:t>Обзор литературы по теме работы</w:t>
            </w:r>
          </w:p>
        </w:tc>
        <w:tc>
          <w:tcPr>
            <w:tcW w:w="1883" w:type="dxa"/>
            <w:tcBorders>
              <w:top w:val="single" w:sz="4" w:space="0" w:color="000000"/>
              <w:left w:val="single" w:sz="4" w:space="0" w:color="000000"/>
              <w:bottom w:val="single" w:sz="4" w:space="0" w:color="000000"/>
              <w:right w:val="single" w:sz="4" w:space="0" w:color="000000"/>
            </w:tcBorders>
            <w:vAlign w:val="center"/>
          </w:tcPr>
          <w:p w14:paraId="6A2C9B03"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6F26AB6"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A3D3A0F" w14:textId="77777777" w:rsidR="009713F2" w:rsidRPr="00970702" w:rsidRDefault="00F079EE">
            <w:pPr>
              <w:spacing w:line="300" w:lineRule="auto"/>
              <w:jc w:val="center"/>
              <w:rPr>
                <w:sz w:val="28"/>
                <w:szCs w:val="28"/>
              </w:rPr>
            </w:pPr>
            <w:r w:rsidRPr="00970702">
              <w:rPr>
                <w:sz w:val="28"/>
                <w:szCs w:val="28"/>
              </w:rPr>
              <w:t>2</w:t>
            </w:r>
          </w:p>
        </w:tc>
        <w:tc>
          <w:tcPr>
            <w:tcW w:w="6944" w:type="dxa"/>
            <w:tcBorders>
              <w:top w:val="single" w:sz="4" w:space="0" w:color="000000"/>
              <w:left w:val="single" w:sz="4" w:space="0" w:color="000000"/>
              <w:bottom w:val="single" w:sz="4" w:space="0" w:color="000000"/>
            </w:tcBorders>
            <w:vAlign w:val="center"/>
          </w:tcPr>
          <w:p w14:paraId="79E94A4E"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5D49205"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7C5226C"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CF497FD" w14:textId="77777777" w:rsidR="009713F2" w:rsidRPr="00970702" w:rsidRDefault="00F079EE">
            <w:pPr>
              <w:spacing w:line="300" w:lineRule="auto"/>
              <w:jc w:val="center"/>
              <w:rPr>
                <w:sz w:val="28"/>
                <w:szCs w:val="28"/>
              </w:rPr>
            </w:pPr>
            <w:r w:rsidRPr="00970702">
              <w:rPr>
                <w:sz w:val="28"/>
                <w:szCs w:val="28"/>
              </w:rPr>
              <w:t>3</w:t>
            </w:r>
          </w:p>
        </w:tc>
        <w:tc>
          <w:tcPr>
            <w:tcW w:w="6944" w:type="dxa"/>
            <w:tcBorders>
              <w:top w:val="single" w:sz="4" w:space="0" w:color="000000"/>
              <w:left w:val="single" w:sz="4" w:space="0" w:color="000000"/>
              <w:bottom w:val="single" w:sz="4" w:space="0" w:color="000000"/>
            </w:tcBorders>
            <w:vAlign w:val="center"/>
          </w:tcPr>
          <w:p w14:paraId="2E77B6E1"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1AF93C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30573ABB"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30C636A4" w14:textId="77777777" w:rsidR="009713F2" w:rsidRPr="00970702" w:rsidRDefault="00F079EE">
            <w:pPr>
              <w:spacing w:line="300" w:lineRule="auto"/>
              <w:jc w:val="center"/>
              <w:rPr>
                <w:sz w:val="28"/>
                <w:szCs w:val="28"/>
              </w:rPr>
            </w:pPr>
            <w:r w:rsidRPr="00970702">
              <w:rPr>
                <w:sz w:val="28"/>
                <w:szCs w:val="28"/>
              </w:rPr>
              <w:t>4</w:t>
            </w:r>
          </w:p>
        </w:tc>
        <w:tc>
          <w:tcPr>
            <w:tcW w:w="6944" w:type="dxa"/>
            <w:tcBorders>
              <w:top w:val="single" w:sz="4" w:space="0" w:color="000000"/>
              <w:left w:val="single" w:sz="4" w:space="0" w:color="000000"/>
              <w:bottom w:val="single" w:sz="4" w:space="0" w:color="000000"/>
            </w:tcBorders>
            <w:vAlign w:val="center"/>
          </w:tcPr>
          <w:p w14:paraId="3F2B0E44"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71CF14A0"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B45EBC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D74F479" w14:textId="77777777" w:rsidR="009713F2" w:rsidRPr="00970702" w:rsidRDefault="00F079EE">
            <w:pPr>
              <w:spacing w:line="300" w:lineRule="auto"/>
              <w:jc w:val="center"/>
              <w:rPr>
                <w:sz w:val="28"/>
                <w:szCs w:val="28"/>
              </w:rPr>
            </w:pPr>
            <w:r w:rsidRPr="00970702">
              <w:rPr>
                <w:sz w:val="28"/>
                <w:szCs w:val="28"/>
              </w:rPr>
              <w:t>5</w:t>
            </w:r>
          </w:p>
        </w:tc>
        <w:tc>
          <w:tcPr>
            <w:tcW w:w="6944" w:type="dxa"/>
            <w:tcBorders>
              <w:top w:val="single" w:sz="4" w:space="0" w:color="000000"/>
              <w:left w:val="single" w:sz="4" w:space="0" w:color="000000"/>
              <w:bottom w:val="single" w:sz="4" w:space="0" w:color="000000"/>
            </w:tcBorders>
            <w:vAlign w:val="center"/>
          </w:tcPr>
          <w:p w14:paraId="2AD385F3" w14:textId="77777777" w:rsidR="009713F2" w:rsidRPr="00970702" w:rsidRDefault="00F079EE">
            <w:pPr>
              <w:spacing w:line="300" w:lineRule="auto"/>
              <w:rPr>
                <w:sz w:val="28"/>
                <w:szCs w:val="28"/>
              </w:rPr>
            </w:pPr>
            <w:r w:rsidRPr="00970702">
              <w:rPr>
                <w:sz w:val="28"/>
                <w:szCs w:val="28"/>
              </w:rPr>
              <w:t>Оформление пояснительной записки</w:t>
            </w:r>
          </w:p>
        </w:tc>
        <w:tc>
          <w:tcPr>
            <w:tcW w:w="1883" w:type="dxa"/>
            <w:tcBorders>
              <w:top w:val="single" w:sz="4" w:space="0" w:color="000000"/>
              <w:left w:val="single" w:sz="4" w:space="0" w:color="000000"/>
              <w:bottom w:val="single" w:sz="4" w:space="0" w:color="000000"/>
              <w:right w:val="single" w:sz="4" w:space="0" w:color="000000"/>
            </w:tcBorders>
            <w:vAlign w:val="center"/>
          </w:tcPr>
          <w:p w14:paraId="0FC6736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2586DE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472A4A1" w14:textId="77777777" w:rsidR="009713F2" w:rsidRPr="00970702" w:rsidRDefault="00F079EE">
            <w:pPr>
              <w:spacing w:line="300" w:lineRule="auto"/>
              <w:jc w:val="center"/>
              <w:rPr>
                <w:sz w:val="28"/>
                <w:szCs w:val="28"/>
              </w:rPr>
            </w:pPr>
            <w:r w:rsidRPr="00970702">
              <w:rPr>
                <w:sz w:val="28"/>
                <w:szCs w:val="28"/>
              </w:rPr>
              <w:t>6</w:t>
            </w:r>
          </w:p>
        </w:tc>
        <w:tc>
          <w:tcPr>
            <w:tcW w:w="6944" w:type="dxa"/>
            <w:tcBorders>
              <w:top w:val="single" w:sz="4" w:space="0" w:color="000000"/>
              <w:left w:val="single" w:sz="4" w:space="0" w:color="000000"/>
              <w:bottom w:val="single" w:sz="4" w:space="0" w:color="000000"/>
            </w:tcBorders>
            <w:vAlign w:val="center"/>
          </w:tcPr>
          <w:p w14:paraId="4D2299F1" w14:textId="77777777" w:rsidR="009713F2" w:rsidRPr="00970702" w:rsidRDefault="00F079EE">
            <w:pPr>
              <w:spacing w:line="300" w:lineRule="auto"/>
              <w:rPr>
                <w:sz w:val="28"/>
                <w:szCs w:val="28"/>
              </w:rPr>
            </w:pPr>
            <w:r w:rsidRPr="00970702">
              <w:rPr>
                <w:sz w:val="28"/>
                <w:szCs w:val="28"/>
              </w:rPr>
              <w:t>Оформление иллюстративного материала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3788A24"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323953" w:rsidRPr="00970702" w14:paraId="7A1235D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41FC8BC" w14:textId="1D824532" w:rsidR="00323953" w:rsidRPr="00970702" w:rsidRDefault="00323953">
            <w:pPr>
              <w:spacing w:line="300" w:lineRule="auto"/>
              <w:jc w:val="center"/>
              <w:rPr>
                <w:sz w:val="28"/>
                <w:szCs w:val="28"/>
              </w:rPr>
            </w:pPr>
            <w:r>
              <w:rPr>
                <w:sz w:val="28"/>
                <w:szCs w:val="28"/>
              </w:rPr>
              <w:t>7</w:t>
            </w:r>
          </w:p>
        </w:tc>
        <w:tc>
          <w:tcPr>
            <w:tcW w:w="6944" w:type="dxa"/>
            <w:tcBorders>
              <w:top w:val="single" w:sz="4" w:space="0" w:color="000000"/>
              <w:left w:val="single" w:sz="4" w:space="0" w:color="000000"/>
              <w:bottom w:val="single" w:sz="4" w:space="0" w:color="000000"/>
            </w:tcBorders>
            <w:vAlign w:val="center"/>
          </w:tcPr>
          <w:p w14:paraId="2264A17A" w14:textId="55843BDA" w:rsidR="00323953" w:rsidRPr="00970702" w:rsidRDefault="00323953">
            <w:pPr>
              <w:spacing w:line="300" w:lineRule="auto"/>
              <w:rPr>
                <w:sz w:val="28"/>
                <w:szCs w:val="28"/>
              </w:rPr>
            </w:pPr>
            <w:r w:rsidRPr="00323953">
              <w:rPr>
                <w:sz w:val="28"/>
                <w:szCs w:val="28"/>
              </w:rPr>
              <w:t>Предзащита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9937C3F" w14:textId="15B0C41B" w:rsidR="00323953" w:rsidRPr="00970702" w:rsidRDefault="00323953">
            <w:pPr>
              <w:spacing w:line="300" w:lineRule="auto"/>
              <w:jc w:val="center"/>
              <w:rPr>
                <w:color w:val="FF0000"/>
                <w:sz w:val="28"/>
                <w:szCs w:val="28"/>
              </w:rPr>
            </w:pPr>
            <w:r w:rsidRPr="00970702">
              <w:rPr>
                <w:color w:val="FF0000"/>
                <w:sz w:val="28"/>
                <w:szCs w:val="28"/>
              </w:rPr>
              <w:t>00.00 – 00.00</w:t>
            </w:r>
          </w:p>
        </w:tc>
      </w:tr>
    </w:tbl>
    <w:p w14:paraId="157C32AC" w14:textId="77777777" w:rsidR="009713F2" w:rsidRDefault="009713F2">
      <w:pPr>
        <w:jc w:val="center"/>
        <w:rPr>
          <w:sz w:val="28"/>
          <w:szCs w:val="28"/>
        </w:rPr>
      </w:pPr>
    </w:p>
    <w:p w14:paraId="58B1A631" w14:textId="77777777" w:rsidR="00621458" w:rsidRDefault="00621458">
      <w:pPr>
        <w:jc w:val="center"/>
        <w:rPr>
          <w:sz w:val="28"/>
          <w:szCs w:val="28"/>
        </w:rPr>
      </w:pPr>
    </w:p>
    <w:p w14:paraId="158E2AF8" w14:textId="77777777" w:rsidR="00621458" w:rsidRDefault="00621458">
      <w:pPr>
        <w:jc w:val="cente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56C9268" w14:textId="77777777" w:rsidR="00621458" w:rsidRDefault="00621458">
      <w:pPr>
        <w:jc w:val="center"/>
        <w:rPr>
          <w:sz w:val="28"/>
          <w:szCs w:val="28"/>
        </w:rPr>
      </w:pPr>
    </w:p>
    <w:p w14:paraId="0DE5CC0B"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55"/>
        <w:gridCol w:w="2255"/>
        <w:gridCol w:w="2204"/>
        <w:gridCol w:w="2761"/>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4731F0">
        <w:trPr>
          <w:trHeight w:hRule="exact" w:val="170"/>
        </w:trPr>
        <w:tc>
          <w:tcPr>
            <w:tcW w:w="2255" w:type="dxa"/>
          </w:tcPr>
          <w:p w14:paraId="30B76306" w14:textId="77777777" w:rsidR="00621458" w:rsidRPr="00970702" w:rsidRDefault="00621458" w:rsidP="009746ED">
            <w:pPr>
              <w:rPr>
                <w:sz w:val="28"/>
              </w:rPr>
            </w:pPr>
          </w:p>
        </w:tc>
        <w:tc>
          <w:tcPr>
            <w:tcW w:w="2255" w:type="dxa"/>
            <w:tcBorders>
              <w:left w:val="nil"/>
            </w:tcBorders>
          </w:tcPr>
          <w:p w14:paraId="065EA916" w14:textId="77777777" w:rsidR="00621458" w:rsidRPr="00970702" w:rsidRDefault="00621458" w:rsidP="009746ED">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9746ED">
            <w:pPr>
              <w:snapToGrid w:val="0"/>
              <w:rPr>
                <w:sz w:val="16"/>
                <w:szCs w:val="16"/>
              </w:rPr>
            </w:pPr>
          </w:p>
        </w:tc>
        <w:tc>
          <w:tcPr>
            <w:tcW w:w="2761" w:type="dxa"/>
            <w:vAlign w:val="bottom"/>
          </w:tcPr>
          <w:p w14:paraId="49E30123" w14:textId="77777777" w:rsidR="00621458" w:rsidRPr="00970702" w:rsidRDefault="00621458" w:rsidP="009746ED">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77777777" w:rsidR="009713F2" w:rsidRPr="00970702" w:rsidRDefault="00F079EE">
      <w:pPr>
        <w:spacing w:line="360" w:lineRule="auto"/>
        <w:jc w:val="both"/>
        <w:rPr>
          <w:sz w:val="28"/>
          <w:szCs w:val="28"/>
        </w:rPr>
      </w:pPr>
      <w:r w:rsidRPr="00970702">
        <w:rPr>
          <w:sz w:val="28"/>
          <w:szCs w:val="28"/>
        </w:rPr>
        <w:tab/>
        <w:t xml:space="preserve">Пояснительная записка </w:t>
      </w:r>
      <w:r w:rsidRPr="00970702">
        <w:rPr>
          <w:color w:val="C9211E"/>
          <w:sz w:val="28"/>
          <w:szCs w:val="28"/>
        </w:rPr>
        <w:t xml:space="preserve">65 </w:t>
      </w:r>
      <w:r w:rsidRPr="00970702">
        <w:rPr>
          <w:sz w:val="28"/>
          <w:szCs w:val="28"/>
        </w:rPr>
        <w:t xml:space="preserve">стр., </w:t>
      </w:r>
      <w:r w:rsidRPr="00970702">
        <w:rPr>
          <w:color w:val="C9211E"/>
          <w:sz w:val="28"/>
          <w:szCs w:val="28"/>
        </w:rPr>
        <w:t>19</w:t>
      </w:r>
      <w:r w:rsidRPr="00970702">
        <w:rPr>
          <w:sz w:val="28"/>
          <w:szCs w:val="28"/>
        </w:rPr>
        <w:t xml:space="preserve"> рис., </w:t>
      </w:r>
      <w:r w:rsidRPr="00970702">
        <w:rPr>
          <w:color w:val="C9211E"/>
          <w:sz w:val="28"/>
          <w:szCs w:val="28"/>
        </w:rPr>
        <w:t>16</w:t>
      </w:r>
      <w:r w:rsidRPr="00970702">
        <w:rPr>
          <w:sz w:val="28"/>
          <w:szCs w:val="28"/>
        </w:rPr>
        <w:t xml:space="preserve"> табл., </w:t>
      </w:r>
      <w:r w:rsidRPr="00970702">
        <w:rPr>
          <w:color w:val="C9211E"/>
          <w:sz w:val="28"/>
          <w:szCs w:val="28"/>
        </w:rPr>
        <w:t>24</w:t>
      </w:r>
      <w:r w:rsidRPr="00970702">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Объектом исследования</w:t>
      </w:r>
      <w:r w:rsidRPr="00970702">
        <w:rPr>
          <w:sz w:val="28"/>
          <w:szCs w:val="28"/>
        </w:rPr>
        <w:t xml:space="preserve"> является </w:t>
      </w:r>
      <w:r w:rsidRPr="00970702">
        <w:rPr>
          <w:color w:val="C9211E"/>
          <w:sz w:val="28"/>
          <w:szCs w:val="28"/>
        </w:rPr>
        <w:t>....</w:t>
      </w:r>
    </w:p>
    <w:p w14:paraId="502E3D90"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Предметом исследования</w:t>
      </w:r>
      <w:r w:rsidRPr="00970702">
        <w:rPr>
          <w:sz w:val="28"/>
          <w:szCs w:val="28"/>
        </w:rPr>
        <w:t xml:space="preserve"> является </w:t>
      </w:r>
      <w:r w:rsidRPr="00970702">
        <w:rPr>
          <w:color w:val="C9211E"/>
          <w:sz w:val="28"/>
          <w:szCs w:val="28"/>
        </w:rPr>
        <w:t>...</w:t>
      </w:r>
      <w:r w:rsidRPr="00970702">
        <w:rPr>
          <w:sz w:val="28"/>
          <w:szCs w:val="28"/>
        </w:rPr>
        <w:t>.</w:t>
      </w:r>
    </w:p>
    <w:p w14:paraId="18FC94F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Цель работы:</w:t>
      </w:r>
      <w:r w:rsidRPr="00970702">
        <w:rPr>
          <w:sz w:val="28"/>
          <w:szCs w:val="28"/>
        </w:rPr>
        <w:t xml:space="preserve"> </w:t>
      </w:r>
      <w:r w:rsidRPr="00970702">
        <w:rPr>
          <w:color w:val="C9211E"/>
          <w:sz w:val="28"/>
          <w:szCs w:val="28"/>
        </w:rPr>
        <w:t>….</w:t>
      </w:r>
      <w:r w:rsidRPr="00970702">
        <w:rPr>
          <w:sz w:val="28"/>
          <w:szCs w:val="28"/>
        </w:rPr>
        <w:t>.</w:t>
      </w:r>
    </w:p>
    <w:p w14:paraId="2CEC2897" w14:textId="77777777" w:rsidR="009713F2" w:rsidRPr="00B300C3" w:rsidRDefault="00F079EE">
      <w:pPr>
        <w:spacing w:line="360" w:lineRule="auto"/>
        <w:jc w:val="both"/>
        <w:rPr>
          <w:color w:val="EE0000"/>
          <w:sz w:val="28"/>
          <w:szCs w:val="28"/>
        </w:rPr>
      </w:pPr>
      <w:r w:rsidRPr="00B300C3">
        <w:rPr>
          <w:color w:val="EE0000"/>
          <w:sz w:val="28"/>
          <w:szCs w:val="28"/>
        </w:rPr>
        <w:tab/>
      </w:r>
      <w:r w:rsidR="00FF125A" w:rsidRPr="00B300C3">
        <w:rPr>
          <w:color w:val="EE0000"/>
          <w:sz w:val="28"/>
          <w:szCs w:val="28"/>
        </w:rPr>
        <w:t>Аннотация работы порядка 30</w:t>
      </w:r>
      <w:r w:rsidRPr="00B300C3">
        <w:rPr>
          <w:color w:val="EE0000"/>
          <w:sz w:val="28"/>
          <w:szCs w:val="28"/>
        </w:rPr>
        <w:t>0 символов.</w:t>
      </w:r>
    </w:p>
    <w:p w14:paraId="7ADE06AA" w14:textId="77777777" w:rsidR="009713F2" w:rsidRPr="00970702" w:rsidRDefault="00F079EE">
      <w:pPr>
        <w:spacing w:line="360" w:lineRule="auto"/>
      </w:pPr>
      <w:r w:rsidRPr="00970702">
        <w:br w:type="page"/>
      </w:r>
    </w:p>
    <w:p w14:paraId="32B2917C" w14:textId="77777777" w:rsidR="009713F2" w:rsidRPr="00970702" w:rsidRDefault="00F079EE">
      <w:pPr>
        <w:spacing w:line="360" w:lineRule="auto"/>
        <w:jc w:val="center"/>
        <w:rPr>
          <w:sz w:val="28"/>
          <w:szCs w:val="28"/>
        </w:rPr>
      </w:pPr>
      <w:r w:rsidRPr="00970702">
        <w:rPr>
          <w:b/>
          <w:sz w:val="28"/>
          <w:szCs w:val="28"/>
          <w:lang w:val="en-US"/>
        </w:rPr>
        <w:lastRenderedPageBreak/>
        <w:t>ABSTRACT</w:t>
      </w:r>
    </w:p>
    <w:p w14:paraId="078400EA" w14:textId="77777777" w:rsidR="009713F2" w:rsidRPr="00970702" w:rsidRDefault="00F079EE" w:rsidP="00970702">
      <w:pPr>
        <w:pStyle w:val="a1"/>
      </w:pPr>
      <w:r w:rsidRPr="00970702">
        <w:tab/>
        <w:t>Перевод аннотации на английский язык.</w:t>
      </w:r>
      <w:r w:rsidRPr="00970702">
        <w:br w:type="page"/>
      </w:r>
    </w:p>
    <w:p w14:paraId="6E23D3B1" w14:textId="6F3DD567" w:rsidR="008C48EE" w:rsidRDefault="00F079EE" w:rsidP="008C48EE">
      <w:pPr>
        <w:spacing w:line="360" w:lineRule="auto"/>
        <w:jc w:val="center"/>
        <w:rPr>
          <w:b/>
          <w:sz w:val="28"/>
        </w:rPr>
      </w:pPr>
      <w:r w:rsidRPr="00970702">
        <w:rPr>
          <w:b/>
          <w:sz w:val="28"/>
        </w:rPr>
        <w:lastRenderedPageBreak/>
        <w:t>СОДЕРЖАНИЕ</w:t>
      </w:r>
    </w:p>
    <w:p w14:paraId="7117F70F" w14:textId="1766E2E0" w:rsidR="00455BD6" w:rsidRDefault="00455BD6">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28646464" w:history="1">
        <w:r w:rsidRPr="00B20489">
          <w:rPr>
            <w:rStyle w:val="a8"/>
          </w:rPr>
          <w:t>ОПРЕДЕЛЕНИЯ, ОБОЗНАЧЕНИЯ И СОКРАЩЕНИЯ</w:t>
        </w:r>
        <w:r>
          <w:rPr>
            <w:webHidden/>
          </w:rPr>
          <w:tab/>
        </w:r>
        <w:r>
          <w:rPr>
            <w:webHidden/>
          </w:rPr>
          <w:fldChar w:fldCharType="begin"/>
        </w:r>
        <w:r>
          <w:rPr>
            <w:webHidden/>
          </w:rPr>
          <w:instrText xml:space="preserve"> PAGEREF _Toc228646464 \h </w:instrText>
        </w:r>
        <w:r>
          <w:rPr>
            <w:webHidden/>
          </w:rPr>
        </w:r>
        <w:r>
          <w:rPr>
            <w:webHidden/>
          </w:rPr>
          <w:fldChar w:fldCharType="separate"/>
        </w:r>
        <w:r w:rsidR="001E30EF">
          <w:rPr>
            <w:webHidden/>
          </w:rPr>
          <w:t>7</w:t>
        </w:r>
        <w:r>
          <w:rPr>
            <w:webHidden/>
          </w:rPr>
          <w:fldChar w:fldCharType="end"/>
        </w:r>
      </w:hyperlink>
    </w:p>
    <w:p w14:paraId="3F6DE872" w14:textId="49FF045D" w:rsidR="00455BD6" w:rsidRDefault="00455BD6">
      <w:pPr>
        <w:pStyle w:val="10"/>
        <w:rPr>
          <w:rFonts w:asciiTheme="minorHAnsi" w:eastAsiaTheme="minorEastAsia" w:hAnsiTheme="minorHAnsi" w:cstheme="minorBidi"/>
          <w:sz w:val="22"/>
          <w:szCs w:val="22"/>
          <w:lang w:eastAsia="ru-RU" w:bidi="ar-SA"/>
        </w:rPr>
      </w:pPr>
      <w:hyperlink w:anchor="_Toc228646465" w:history="1">
        <w:r w:rsidRPr="00B20489">
          <w:rPr>
            <w:rStyle w:val="a8"/>
          </w:rPr>
          <w:t>ВВЕДЕНИЕ</w:t>
        </w:r>
        <w:r>
          <w:rPr>
            <w:webHidden/>
          </w:rPr>
          <w:tab/>
        </w:r>
        <w:r>
          <w:rPr>
            <w:webHidden/>
          </w:rPr>
          <w:fldChar w:fldCharType="begin"/>
        </w:r>
        <w:r>
          <w:rPr>
            <w:webHidden/>
          </w:rPr>
          <w:instrText xml:space="preserve"> PAGEREF _Toc228646465 \h </w:instrText>
        </w:r>
        <w:r>
          <w:rPr>
            <w:webHidden/>
          </w:rPr>
        </w:r>
        <w:r>
          <w:rPr>
            <w:webHidden/>
          </w:rPr>
          <w:fldChar w:fldCharType="separate"/>
        </w:r>
        <w:r w:rsidR="001E30EF">
          <w:rPr>
            <w:webHidden/>
          </w:rPr>
          <w:t>8</w:t>
        </w:r>
        <w:r>
          <w:rPr>
            <w:webHidden/>
          </w:rPr>
          <w:fldChar w:fldCharType="end"/>
        </w:r>
      </w:hyperlink>
    </w:p>
    <w:p w14:paraId="767B29C3" w14:textId="4C1A0FCF" w:rsidR="00455BD6" w:rsidRDefault="00455BD6">
      <w:pPr>
        <w:pStyle w:val="10"/>
        <w:rPr>
          <w:rFonts w:asciiTheme="minorHAnsi" w:eastAsiaTheme="minorEastAsia" w:hAnsiTheme="minorHAnsi" w:cstheme="minorBidi"/>
          <w:sz w:val="22"/>
          <w:szCs w:val="22"/>
          <w:lang w:eastAsia="ru-RU" w:bidi="ar-SA"/>
        </w:rPr>
      </w:pPr>
      <w:hyperlink w:anchor="_Toc228646466" w:history="1">
        <w:r w:rsidRPr="00B20489">
          <w:rPr>
            <w:rStyle w:val="a8"/>
          </w:rPr>
          <w:t>1 Обзор предметной области</w:t>
        </w:r>
        <w:r>
          <w:rPr>
            <w:webHidden/>
          </w:rPr>
          <w:tab/>
        </w:r>
        <w:r>
          <w:rPr>
            <w:webHidden/>
          </w:rPr>
          <w:fldChar w:fldCharType="begin"/>
        </w:r>
        <w:r>
          <w:rPr>
            <w:webHidden/>
          </w:rPr>
          <w:instrText xml:space="preserve"> PAGEREF _Toc228646466 \h </w:instrText>
        </w:r>
        <w:r>
          <w:rPr>
            <w:webHidden/>
          </w:rPr>
        </w:r>
        <w:r>
          <w:rPr>
            <w:webHidden/>
          </w:rPr>
          <w:fldChar w:fldCharType="separate"/>
        </w:r>
        <w:r w:rsidR="001E30EF">
          <w:rPr>
            <w:webHidden/>
          </w:rPr>
          <w:t>10</w:t>
        </w:r>
        <w:r>
          <w:rPr>
            <w:webHidden/>
          </w:rPr>
          <w:fldChar w:fldCharType="end"/>
        </w:r>
      </w:hyperlink>
    </w:p>
    <w:p w14:paraId="6DFE2190" w14:textId="2D2809B8" w:rsidR="00455BD6" w:rsidRDefault="00455BD6">
      <w:pPr>
        <w:pStyle w:val="20"/>
        <w:rPr>
          <w:rFonts w:asciiTheme="minorHAnsi" w:eastAsiaTheme="minorEastAsia" w:hAnsiTheme="minorHAnsi" w:cstheme="minorBidi"/>
          <w:sz w:val="22"/>
          <w:szCs w:val="22"/>
          <w:lang w:eastAsia="ru-RU" w:bidi="ar-SA"/>
        </w:rPr>
      </w:pPr>
      <w:hyperlink w:anchor="_Toc228646467" w:history="1">
        <w:r w:rsidRPr="00B20489">
          <w:rPr>
            <w:rStyle w:val="a8"/>
            <w:rFonts w:cs="Times New Roman"/>
          </w:rPr>
          <w:t>1.1 Описание предметной области</w:t>
        </w:r>
        <w:r>
          <w:rPr>
            <w:webHidden/>
          </w:rPr>
          <w:tab/>
        </w:r>
        <w:r>
          <w:rPr>
            <w:webHidden/>
          </w:rPr>
          <w:fldChar w:fldCharType="begin"/>
        </w:r>
        <w:r>
          <w:rPr>
            <w:webHidden/>
          </w:rPr>
          <w:instrText xml:space="preserve"> PAGEREF _Toc228646467 \h </w:instrText>
        </w:r>
        <w:r>
          <w:rPr>
            <w:webHidden/>
          </w:rPr>
        </w:r>
        <w:r>
          <w:rPr>
            <w:webHidden/>
          </w:rPr>
          <w:fldChar w:fldCharType="separate"/>
        </w:r>
        <w:r w:rsidR="001E30EF">
          <w:rPr>
            <w:webHidden/>
          </w:rPr>
          <w:t>10</w:t>
        </w:r>
        <w:r>
          <w:rPr>
            <w:webHidden/>
          </w:rPr>
          <w:fldChar w:fldCharType="end"/>
        </w:r>
      </w:hyperlink>
    </w:p>
    <w:p w14:paraId="495A77BD" w14:textId="2F60415F" w:rsidR="00455BD6" w:rsidRDefault="00455BD6">
      <w:pPr>
        <w:pStyle w:val="20"/>
        <w:rPr>
          <w:rFonts w:asciiTheme="minorHAnsi" w:eastAsiaTheme="minorEastAsia" w:hAnsiTheme="minorHAnsi" w:cstheme="minorBidi"/>
          <w:sz w:val="22"/>
          <w:szCs w:val="22"/>
          <w:lang w:eastAsia="ru-RU" w:bidi="ar-SA"/>
        </w:rPr>
      </w:pPr>
      <w:hyperlink w:anchor="_Toc228646468" w:history="1">
        <w:r w:rsidRPr="00B20489">
          <w:rPr>
            <w:rStyle w:val="a8"/>
          </w:rPr>
          <w:t>1.2 Обзор литературы</w:t>
        </w:r>
        <w:r>
          <w:rPr>
            <w:webHidden/>
          </w:rPr>
          <w:tab/>
        </w:r>
        <w:r>
          <w:rPr>
            <w:webHidden/>
          </w:rPr>
          <w:fldChar w:fldCharType="begin"/>
        </w:r>
        <w:r>
          <w:rPr>
            <w:webHidden/>
          </w:rPr>
          <w:instrText xml:space="preserve"> PAGEREF _Toc228646468 \h </w:instrText>
        </w:r>
        <w:r>
          <w:rPr>
            <w:webHidden/>
          </w:rPr>
        </w:r>
        <w:r>
          <w:rPr>
            <w:webHidden/>
          </w:rPr>
          <w:fldChar w:fldCharType="separate"/>
        </w:r>
        <w:r w:rsidR="001E30EF">
          <w:rPr>
            <w:webHidden/>
          </w:rPr>
          <w:t>12</w:t>
        </w:r>
        <w:r>
          <w:rPr>
            <w:webHidden/>
          </w:rPr>
          <w:fldChar w:fldCharType="end"/>
        </w:r>
      </w:hyperlink>
    </w:p>
    <w:p w14:paraId="2EB07330" w14:textId="3B9FCB8A" w:rsidR="00455BD6" w:rsidRDefault="00455BD6">
      <w:pPr>
        <w:pStyle w:val="10"/>
        <w:rPr>
          <w:rFonts w:asciiTheme="minorHAnsi" w:eastAsiaTheme="minorEastAsia" w:hAnsiTheme="minorHAnsi" w:cstheme="minorBidi"/>
          <w:sz w:val="22"/>
          <w:szCs w:val="22"/>
          <w:lang w:eastAsia="ru-RU" w:bidi="ar-SA"/>
        </w:rPr>
      </w:pPr>
      <w:hyperlink w:anchor="_Toc228646469" w:history="1">
        <w:r w:rsidRPr="00B20489">
          <w:rPr>
            <w:rStyle w:val="a8"/>
          </w:rPr>
          <w:t>2 Выбор метода решения</w:t>
        </w:r>
        <w:r>
          <w:rPr>
            <w:webHidden/>
          </w:rPr>
          <w:tab/>
        </w:r>
        <w:r>
          <w:rPr>
            <w:webHidden/>
          </w:rPr>
          <w:fldChar w:fldCharType="begin"/>
        </w:r>
        <w:r>
          <w:rPr>
            <w:webHidden/>
          </w:rPr>
          <w:instrText xml:space="preserve"> PAGEREF _Toc228646469 \h </w:instrText>
        </w:r>
        <w:r>
          <w:rPr>
            <w:webHidden/>
          </w:rPr>
        </w:r>
        <w:r>
          <w:rPr>
            <w:webHidden/>
          </w:rPr>
          <w:fldChar w:fldCharType="separate"/>
        </w:r>
        <w:r w:rsidR="001E30EF">
          <w:rPr>
            <w:webHidden/>
          </w:rPr>
          <w:t>18</w:t>
        </w:r>
        <w:r>
          <w:rPr>
            <w:webHidden/>
          </w:rPr>
          <w:fldChar w:fldCharType="end"/>
        </w:r>
      </w:hyperlink>
    </w:p>
    <w:p w14:paraId="423FD6FF" w14:textId="2DBCDBC5" w:rsidR="00455BD6" w:rsidRDefault="00455BD6">
      <w:pPr>
        <w:pStyle w:val="20"/>
        <w:rPr>
          <w:rFonts w:asciiTheme="minorHAnsi" w:eastAsiaTheme="minorEastAsia" w:hAnsiTheme="minorHAnsi" w:cstheme="minorBidi"/>
          <w:sz w:val="22"/>
          <w:szCs w:val="22"/>
          <w:lang w:eastAsia="ru-RU" w:bidi="ar-SA"/>
        </w:rPr>
      </w:pPr>
      <w:hyperlink w:anchor="_Toc228646470" w:history="1">
        <w:r w:rsidRPr="00B20489">
          <w:rPr>
            <w:rStyle w:val="a8"/>
          </w:rPr>
          <w:t>2.1 Постановка задачи</w:t>
        </w:r>
        <w:r>
          <w:rPr>
            <w:webHidden/>
          </w:rPr>
          <w:tab/>
        </w:r>
        <w:r>
          <w:rPr>
            <w:webHidden/>
          </w:rPr>
          <w:fldChar w:fldCharType="begin"/>
        </w:r>
        <w:r>
          <w:rPr>
            <w:webHidden/>
          </w:rPr>
          <w:instrText xml:space="preserve"> PAGEREF _Toc228646470 \h </w:instrText>
        </w:r>
        <w:r>
          <w:rPr>
            <w:webHidden/>
          </w:rPr>
        </w:r>
        <w:r>
          <w:rPr>
            <w:webHidden/>
          </w:rPr>
          <w:fldChar w:fldCharType="separate"/>
        </w:r>
        <w:r w:rsidR="001E30EF">
          <w:rPr>
            <w:webHidden/>
          </w:rPr>
          <w:t>18</w:t>
        </w:r>
        <w:r>
          <w:rPr>
            <w:webHidden/>
          </w:rPr>
          <w:fldChar w:fldCharType="end"/>
        </w:r>
      </w:hyperlink>
    </w:p>
    <w:p w14:paraId="2627D752" w14:textId="7D97F436" w:rsidR="00455BD6" w:rsidRDefault="00455BD6">
      <w:pPr>
        <w:pStyle w:val="20"/>
        <w:rPr>
          <w:rFonts w:asciiTheme="minorHAnsi" w:eastAsiaTheme="minorEastAsia" w:hAnsiTheme="minorHAnsi" w:cstheme="minorBidi"/>
          <w:sz w:val="22"/>
          <w:szCs w:val="22"/>
          <w:lang w:eastAsia="ru-RU" w:bidi="ar-SA"/>
        </w:rPr>
      </w:pPr>
      <w:hyperlink w:anchor="_Toc228646471" w:history="1">
        <w:r w:rsidRPr="00B20489">
          <w:rPr>
            <w:rStyle w:val="a8"/>
          </w:rPr>
          <w:t>2.2 Требования к решению</w:t>
        </w:r>
        <w:r>
          <w:rPr>
            <w:webHidden/>
          </w:rPr>
          <w:tab/>
        </w:r>
        <w:r>
          <w:rPr>
            <w:webHidden/>
          </w:rPr>
          <w:fldChar w:fldCharType="begin"/>
        </w:r>
        <w:r>
          <w:rPr>
            <w:webHidden/>
          </w:rPr>
          <w:instrText xml:space="preserve"> PAGEREF _Toc228646471 \h </w:instrText>
        </w:r>
        <w:r>
          <w:rPr>
            <w:webHidden/>
          </w:rPr>
        </w:r>
        <w:r>
          <w:rPr>
            <w:webHidden/>
          </w:rPr>
          <w:fldChar w:fldCharType="separate"/>
        </w:r>
        <w:r w:rsidR="001E30EF">
          <w:rPr>
            <w:webHidden/>
          </w:rPr>
          <w:t>18</w:t>
        </w:r>
        <w:r>
          <w:rPr>
            <w:webHidden/>
          </w:rPr>
          <w:fldChar w:fldCharType="end"/>
        </w:r>
      </w:hyperlink>
    </w:p>
    <w:p w14:paraId="617C20BB" w14:textId="6A170004" w:rsidR="00455BD6" w:rsidRDefault="00455BD6">
      <w:pPr>
        <w:pStyle w:val="20"/>
        <w:rPr>
          <w:rFonts w:asciiTheme="minorHAnsi" w:eastAsiaTheme="minorEastAsia" w:hAnsiTheme="minorHAnsi" w:cstheme="minorBidi"/>
          <w:sz w:val="22"/>
          <w:szCs w:val="22"/>
          <w:lang w:eastAsia="ru-RU" w:bidi="ar-SA"/>
        </w:rPr>
      </w:pPr>
      <w:hyperlink w:anchor="_Toc228646472" w:history="1">
        <w:r w:rsidRPr="00B20489">
          <w:rPr>
            <w:rStyle w:val="a8"/>
          </w:rPr>
          <w:t>2.3 Обоснование требований к решению</w:t>
        </w:r>
        <w:r>
          <w:rPr>
            <w:webHidden/>
          </w:rPr>
          <w:tab/>
        </w:r>
        <w:r>
          <w:rPr>
            <w:webHidden/>
          </w:rPr>
          <w:fldChar w:fldCharType="begin"/>
        </w:r>
        <w:r>
          <w:rPr>
            <w:webHidden/>
          </w:rPr>
          <w:instrText xml:space="preserve"> PAGEREF _Toc228646472 \h </w:instrText>
        </w:r>
        <w:r>
          <w:rPr>
            <w:webHidden/>
          </w:rPr>
        </w:r>
        <w:r>
          <w:rPr>
            <w:webHidden/>
          </w:rPr>
          <w:fldChar w:fldCharType="separate"/>
        </w:r>
        <w:r w:rsidR="001E30EF">
          <w:rPr>
            <w:webHidden/>
          </w:rPr>
          <w:t>18</w:t>
        </w:r>
        <w:r>
          <w:rPr>
            <w:webHidden/>
          </w:rPr>
          <w:fldChar w:fldCharType="end"/>
        </w:r>
      </w:hyperlink>
    </w:p>
    <w:p w14:paraId="72008BC2" w14:textId="3AB075A5" w:rsidR="00455BD6" w:rsidRDefault="00455BD6">
      <w:pPr>
        <w:pStyle w:val="10"/>
        <w:rPr>
          <w:rFonts w:asciiTheme="minorHAnsi" w:eastAsiaTheme="minorEastAsia" w:hAnsiTheme="minorHAnsi" w:cstheme="minorBidi"/>
          <w:sz w:val="22"/>
          <w:szCs w:val="22"/>
          <w:lang w:eastAsia="ru-RU" w:bidi="ar-SA"/>
        </w:rPr>
      </w:pPr>
      <w:hyperlink w:anchor="_Toc228646473" w:history="1">
        <w:r w:rsidRPr="00B20489">
          <w:rPr>
            <w:rStyle w:val="a8"/>
          </w:rPr>
          <w:t>3 Описание метода решения</w:t>
        </w:r>
        <w:r>
          <w:rPr>
            <w:webHidden/>
          </w:rPr>
          <w:tab/>
        </w:r>
        <w:r>
          <w:rPr>
            <w:webHidden/>
          </w:rPr>
          <w:fldChar w:fldCharType="begin"/>
        </w:r>
        <w:r>
          <w:rPr>
            <w:webHidden/>
          </w:rPr>
          <w:instrText xml:space="preserve"> PAGEREF _Toc228646473 \h </w:instrText>
        </w:r>
        <w:r>
          <w:rPr>
            <w:webHidden/>
          </w:rPr>
        </w:r>
        <w:r>
          <w:rPr>
            <w:webHidden/>
          </w:rPr>
          <w:fldChar w:fldCharType="separate"/>
        </w:r>
        <w:r w:rsidR="001E30EF">
          <w:rPr>
            <w:webHidden/>
          </w:rPr>
          <w:t>21</w:t>
        </w:r>
        <w:r>
          <w:rPr>
            <w:webHidden/>
          </w:rPr>
          <w:fldChar w:fldCharType="end"/>
        </w:r>
      </w:hyperlink>
    </w:p>
    <w:p w14:paraId="19FE8BE9" w14:textId="2F42C8D7" w:rsidR="00455BD6" w:rsidRDefault="00455BD6">
      <w:pPr>
        <w:pStyle w:val="20"/>
        <w:rPr>
          <w:rFonts w:asciiTheme="minorHAnsi" w:eastAsiaTheme="minorEastAsia" w:hAnsiTheme="minorHAnsi" w:cstheme="minorBidi"/>
          <w:sz w:val="22"/>
          <w:szCs w:val="22"/>
          <w:lang w:eastAsia="ru-RU" w:bidi="ar-SA"/>
        </w:rPr>
      </w:pPr>
      <w:hyperlink w:anchor="_Toc228646474" w:history="1">
        <w:r w:rsidRPr="00B20489">
          <w:rPr>
            <w:rStyle w:val="a8"/>
          </w:rPr>
          <w:t>3.1 Математическая основа</w:t>
        </w:r>
        <w:r>
          <w:rPr>
            <w:webHidden/>
          </w:rPr>
          <w:tab/>
        </w:r>
        <w:r>
          <w:rPr>
            <w:webHidden/>
          </w:rPr>
          <w:fldChar w:fldCharType="begin"/>
        </w:r>
        <w:r>
          <w:rPr>
            <w:webHidden/>
          </w:rPr>
          <w:instrText xml:space="preserve"> PAGEREF _Toc228646474 \h </w:instrText>
        </w:r>
        <w:r>
          <w:rPr>
            <w:webHidden/>
          </w:rPr>
        </w:r>
        <w:r>
          <w:rPr>
            <w:webHidden/>
          </w:rPr>
          <w:fldChar w:fldCharType="separate"/>
        </w:r>
        <w:r w:rsidR="001E30EF">
          <w:rPr>
            <w:webHidden/>
          </w:rPr>
          <w:t>21</w:t>
        </w:r>
        <w:r>
          <w:rPr>
            <w:webHidden/>
          </w:rPr>
          <w:fldChar w:fldCharType="end"/>
        </w:r>
      </w:hyperlink>
    </w:p>
    <w:p w14:paraId="554A3BFD" w14:textId="4C3BA9F0" w:rsidR="00455BD6" w:rsidRDefault="00455BD6">
      <w:pPr>
        <w:pStyle w:val="20"/>
        <w:rPr>
          <w:rFonts w:asciiTheme="minorHAnsi" w:eastAsiaTheme="minorEastAsia" w:hAnsiTheme="minorHAnsi" w:cstheme="minorBidi"/>
          <w:sz w:val="22"/>
          <w:szCs w:val="22"/>
          <w:lang w:eastAsia="ru-RU" w:bidi="ar-SA"/>
        </w:rPr>
      </w:pPr>
      <w:hyperlink w:anchor="_Toc228646475" w:history="1">
        <w:r w:rsidRPr="00B20489">
          <w:rPr>
            <w:rStyle w:val="a8"/>
          </w:rPr>
          <w:t>3.2 Программная реализация</w:t>
        </w:r>
        <w:r>
          <w:rPr>
            <w:webHidden/>
          </w:rPr>
          <w:tab/>
        </w:r>
        <w:r>
          <w:rPr>
            <w:webHidden/>
          </w:rPr>
          <w:fldChar w:fldCharType="begin"/>
        </w:r>
        <w:r>
          <w:rPr>
            <w:webHidden/>
          </w:rPr>
          <w:instrText xml:space="preserve"> PAGEREF _Toc228646475 \h </w:instrText>
        </w:r>
        <w:r>
          <w:rPr>
            <w:webHidden/>
          </w:rPr>
        </w:r>
        <w:r>
          <w:rPr>
            <w:webHidden/>
          </w:rPr>
          <w:fldChar w:fldCharType="separate"/>
        </w:r>
        <w:r w:rsidR="001E30EF">
          <w:rPr>
            <w:webHidden/>
          </w:rPr>
          <w:t>32</w:t>
        </w:r>
        <w:r>
          <w:rPr>
            <w:webHidden/>
          </w:rPr>
          <w:fldChar w:fldCharType="end"/>
        </w:r>
      </w:hyperlink>
    </w:p>
    <w:p w14:paraId="1BEC4AA7" w14:textId="3B047E57" w:rsidR="00455BD6" w:rsidRDefault="00455BD6">
      <w:pPr>
        <w:pStyle w:val="10"/>
        <w:rPr>
          <w:rFonts w:asciiTheme="minorHAnsi" w:eastAsiaTheme="minorEastAsia" w:hAnsiTheme="minorHAnsi" w:cstheme="minorBidi"/>
          <w:sz w:val="22"/>
          <w:szCs w:val="22"/>
          <w:lang w:eastAsia="ru-RU" w:bidi="ar-SA"/>
        </w:rPr>
      </w:pPr>
      <w:hyperlink w:anchor="_Toc228646476" w:history="1">
        <w:r w:rsidRPr="00B20489">
          <w:rPr>
            <w:rStyle w:val="a8"/>
          </w:rPr>
          <w:t>4 Исследование свойств решения</w:t>
        </w:r>
        <w:r>
          <w:rPr>
            <w:webHidden/>
          </w:rPr>
          <w:tab/>
        </w:r>
        <w:r>
          <w:rPr>
            <w:webHidden/>
          </w:rPr>
          <w:fldChar w:fldCharType="begin"/>
        </w:r>
        <w:r>
          <w:rPr>
            <w:webHidden/>
          </w:rPr>
          <w:instrText xml:space="preserve"> PAGEREF _Toc228646476 \h </w:instrText>
        </w:r>
        <w:r>
          <w:rPr>
            <w:webHidden/>
          </w:rPr>
        </w:r>
        <w:r>
          <w:rPr>
            <w:webHidden/>
          </w:rPr>
          <w:fldChar w:fldCharType="separate"/>
        </w:r>
        <w:r w:rsidR="001E30EF">
          <w:rPr>
            <w:webHidden/>
          </w:rPr>
          <w:t>33</w:t>
        </w:r>
        <w:r>
          <w:rPr>
            <w:webHidden/>
          </w:rPr>
          <w:fldChar w:fldCharType="end"/>
        </w:r>
      </w:hyperlink>
    </w:p>
    <w:p w14:paraId="52F8B82B" w14:textId="75C42093" w:rsidR="00455BD6" w:rsidRDefault="00455BD6">
      <w:pPr>
        <w:pStyle w:val="10"/>
        <w:rPr>
          <w:rFonts w:asciiTheme="minorHAnsi" w:eastAsiaTheme="minorEastAsia" w:hAnsiTheme="minorHAnsi" w:cstheme="minorBidi"/>
          <w:sz w:val="22"/>
          <w:szCs w:val="22"/>
          <w:lang w:eastAsia="ru-RU" w:bidi="ar-SA"/>
        </w:rPr>
      </w:pPr>
      <w:hyperlink w:anchor="_Toc228646477" w:history="1">
        <w:r w:rsidRPr="00B20489">
          <w:rPr>
            <w:rStyle w:val="a8"/>
          </w:rPr>
          <w:t>5 Безопасность жизнедеятельности</w:t>
        </w:r>
        <w:r>
          <w:rPr>
            <w:webHidden/>
          </w:rPr>
          <w:tab/>
        </w:r>
        <w:r>
          <w:rPr>
            <w:webHidden/>
          </w:rPr>
          <w:fldChar w:fldCharType="begin"/>
        </w:r>
        <w:r>
          <w:rPr>
            <w:webHidden/>
          </w:rPr>
          <w:instrText xml:space="preserve"> PAGEREF _Toc228646477 \h </w:instrText>
        </w:r>
        <w:r>
          <w:rPr>
            <w:webHidden/>
          </w:rPr>
        </w:r>
        <w:r>
          <w:rPr>
            <w:webHidden/>
          </w:rPr>
          <w:fldChar w:fldCharType="separate"/>
        </w:r>
        <w:r w:rsidR="001E30EF">
          <w:rPr>
            <w:webHidden/>
          </w:rPr>
          <w:t>34</w:t>
        </w:r>
        <w:r>
          <w:rPr>
            <w:webHidden/>
          </w:rPr>
          <w:fldChar w:fldCharType="end"/>
        </w:r>
      </w:hyperlink>
    </w:p>
    <w:p w14:paraId="2ABE18BF" w14:textId="493A7D06" w:rsidR="00455BD6" w:rsidRDefault="00455BD6">
      <w:pPr>
        <w:pStyle w:val="10"/>
        <w:rPr>
          <w:rFonts w:asciiTheme="minorHAnsi" w:eastAsiaTheme="minorEastAsia" w:hAnsiTheme="minorHAnsi" w:cstheme="minorBidi"/>
          <w:sz w:val="22"/>
          <w:szCs w:val="22"/>
          <w:lang w:eastAsia="ru-RU" w:bidi="ar-SA"/>
        </w:rPr>
      </w:pPr>
      <w:hyperlink w:anchor="_Toc228646478" w:history="1">
        <w:r w:rsidRPr="00B20489">
          <w:rPr>
            <w:rStyle w:val="a8"/>
          </w:rPr>
          <w:t>ЗАКЛЮЧЕНИЕ</w:t>
        </w:r>
        <w:r>
          <w:rPr>
            <w:webHidden/>
          </w:rPr>
          <w:tab/>
        </w:r>
        <w:r>
          <w:rPr>
            <w:webHidden/>
          </w:rPr>
          <w:fldChar w:fldCharType="begin"/>
        </w:r>
        <w:r>
          <w:rPr>
            <w:webHidden/>
          </w:rPr>
          <w:instrText xml:space="preserve"> PAGEREF _Toc228646478 \h </w:instrText>
        </w:r>
        <w:r>
          <w:rPr>
            <w:webHidden/>
          </w:rPr>
        </w:r>
        <w:r>
          <w:rPr>
            <w:webHidden/>
          </w:rPr>
          <w:fldChar w:fldCharType="separate"/>
        </w:r>
        <w:r w:rsidR="001E30EF">
          <w:rPr>
            <w:webHidden/>
          </w:rPr>
          <w:t>35</w:t>
        </w:r>
        <w:r>
          <w:rPr>
            <w:webHidden/>
          </w:rPr>
          <w:fldChar w:fldCharType="end"/>
        </w:r>
      </w:hyperlink>
    </w:p>
    <w:p w14:paraId="59C82A08" w14:textId="68C1B062" w:rsidR="00455BD6" w:rsidRDefault="00455BD6">
      <w:pPr>
        <w:pStyle w:val="10"/>
        <w:rPr>
          <w:rFonts w:asciiTheme="minorHAnsi" w:eastAsiaTheme="minorEastAsia" w:hAnsiTheme="minorHAnsi" w:cstheme="minorBidi"/>
          <w:sz w:val="22"/>
          <w:szCs w:val="22"/>
          <w:lang w:eastAsia="ru-RU" w:bidi="ar-SA"/>
        </w:rPr>
      </w:pPr>
      <w:hyperlink w:anchor="_Toc228646479" w:history="1">
        <w:r w:rsidRPr="00B20489">
          <w:rPr>
            <w:rStyle w:val="a8"/>
          </w:rPr>
          <w:t>СПИСОК ИСПОЛЬЗОВАННЫХ ИСТОЧНИКОВ</w:t>
        </w:r>
        <w:r>
          <w:rPr>
            <w:webHidden/>
          </w:rPr>
          <w:tab/>
        </w:r>
        <w:r>
          <w:rPr>
            <w:webHidden/>
          </w:rPr>
          <w:fldChar w:fldCharType="begin"/>
        </w:r>
        <w:r>
          <w:rPr>
            <w:webHidden/>
          </w:rPr>
          <w:instrText xml:space="preserve"> PAGEREF _Toc228646479 \h </w:instrText>
        </w:r>
        <w:r>
          <w:rPr>
            <w:webHidden/>
          </w:rPr>
        </w:r>
        <w:r>
          <w:rPr>
            <w:webHidden/>
          </w:rPr>
          <w:fldChar w:fldCharType="separate"/>
        </w:r>
        <w:r w:rsidR="001E30EF">
          <w:rPr>
            <w:webHidden/>
          </w:rPr>
          <w:t>36</w:t>
        </w:r>
        <w:r>
          <w:rPr>
            <w:webHidden/>
          </w:rPr>
          <w:fldChar w:fldCharType="end"/>
        </w:r>
      </w:hyperlink>
    </w:p>
    <w:p w14:paraId="6F015C28" w14:textId="1BE779A9" w:rsidR="00455BD6" w:rsidRDefault="00455BD6">
      <w:pPr>
        <w:pStyle w:val="10"/>
        <w:rPr>
          <w:rFonts w:asciiTheme="minorHAnsi" w:eastAsiaTheme="minorEastAsia" w:hAnsiTheme="minorHAnsi" w:cstheme="minorBidi"/>
          <w:sz w:val="22"/>
          <w:szCs w:val="22"/>
          <w:lang w:eastAsia="ru-RU" w:bidi="ar-SA"/>
        </w:rPr>
      </w:pPr>
      <w:hyperlink w:anchor="_Toc228646480" w:history="1">
        <w:r w:rsidRPr="00B20489">
          <w:rPr>
            <w:rStyle w:val="a8"/>
          </w:rPr>
          <w:t>ПРИЛОЖЕНИЕ А</w:t>
        </w:r>
        <w:r>
          <w:rPr>
            <w:webHidden/>
          </w:rPr>
          <w:tab/>
        </w:r>
        <w:r>
          <w:rPr>
            <w:webHidden/>
          </w:rPr>
          <w:fldChar w:fldCharType="begin"/>
        </w:r>
        <w:r>
          <w:rPr>
            <w:webHidden/>
          </w:rPr>
          <w:instrText xml:space="preserve"> PAGEREF _Toc228646480 \h </w:instrText>
        </w:r>
        <w:r>
          <w:rPr>
            <w:webHidden/>
          </w:rPr>
        </w:r>
        <w:r>
          <w:rPr>
            <w:webHidden/>
          </w:rPr>
          <w:fldChar w:fldCharType="separate"/>
        </w:r>
        <w:r w:rsidR="001E30EF">
          <w:rPr>
            <w:webHidden/>
          </w:rPr>
          <w:t>38</w:t>
        </w:r>
        <w:r>
          <w:rPr>
            <w:webHidden/>
          </w:rPr>
          <w:fldChar w:fldCharType="end"/>
        </w:r>
      </w:hyperlink>
    </w:p>
    <w:p w14:paraId="37711B81" w14:textId="22394FE9" w:rsidR="008537B9" w:rsidRDefault="00455BD6" w:rsidP="008C48EE">
      <w:pPr>
        <w:pStyle w:val="10"/>
      </w:pPr>
      <w:r>
        <w:fldChar w:fldCharType="end"/>
      </w:r>
      <w:r w:rsidR="008C48EE" w:rsidRPr="00970702">
        <w:br w:type="page"/>
      </w:r>
    </w:p>
    <w:p w14:paraId="4E1B6B21" w14:textId="3FB7E658" w:rsidR="009713F2" w:rsidRPr="009860E2" w:rsidRDefault="00F079EE" w:rsidP="00F84AC7">
      <w:pPr>
        <w:pStyle w:val="2"/>
        <w:jc w:val="center"/>
      </w:pPr>
      <w:bookmarkStart w:id="0" w:name="_Toc228645298"/>
      <w:bookmarkStart w:id="1" w:name="_Toc228646464"/>
      <w:r w:rsidRPr="009860E2">
        <w:lastRenderedPageBreak/>
        <w:t>ОПРЕДЕЛЕНИЯ, ОБОЗНАЧЕНИЯ И СОКРАЩЕНИЯ</w:t>
      </w:r>
      <w:bookmarkEnd w:id="0"/>
      <w:bookmarkEnd w:id="1"/>
    </w:p>
    <w:p w14:paraId="5AF6C964" w14:textId="5B8040E3" w:rsidR="009713F2" w:rsidRPr="00970702" w:rsidRDefault="00F079EE" w:rsidP="00970702">
      <w:pPr>
        <w:pStyle w:val="a1"/>
      </w:pPr>
      <w:r w:rsidRPr="00970702">
        <w:br w:type="page"/>
      </w:r>
    </w:p>
    <w:p w14:paraId="4898F22C" w14:textId="6272D401" w:rsidR="009713F2" w:rsidRDefault="00F079EE" w:rsidP="005A3C4C">
      <w:pPr>
        <w:pStyle w:val="2"/>
        <w:numPr>
          <w:ilvl w:val="0"/>
          <w:numId w:val="0"/>
        </w:numPr>
        <w:ind w:left="709"/>
        <w:jc w:val="center"/>
        <w:rPr>
          <w:rFonts w:cs="Times New Roman"/>
        </w:rPr>
      </w:pPr>
      <w:bookmarkStart w:id="2" w:name="_Toc228565303"/>
      <w:bookmarkStart w:id="3" w:name="_Toc228645299"/>
      <w:bookmarkStart w:id="4" w:name="_Toc228646465"/>
      <w:r w:rsidRPr="00970702">
        <w:rPr>
          <w:rFonts w:cs="Times New Roman"/>
        </w:rPr>
        <w:lastRenderedPageBreak/>
        <w:t>ВВЕДЕНИЕ</w:t>
      </w:r>
      <w:bookmarkEnd w:id="2"/>
      <w:bookmarkEnd w:id="3"/>
      <w:bookmarkEnd w:id="4"/>
    </w:p>
    <w:p w14:paraId="68BEC44D" w14:textId="24C153FA" w:rsidR="00701E98"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rsidR="00422B29"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w:t>
      </w:r>
      <w:proofErr w:type="spellStart"/>
      <w:r w:rsidR="00F067BA" w:rsidRPr="00F067BA">
        <w:t>Oumuamua</w:t>
      </w:r>
      <w:proofErr w:type="spellEnd"/>
      <w:r w:rsidR="00AA0CDF">
        <w:t xml:space="preserve"> </w:t>
      </w:r>
      <w:r w:rsidR="00AA0CDF" w:rsidRPr="00AA0CDF">
        <w:t>[]</w:t>
      </w:r>
      <w:r w:rsidR="00F067BA" w:rsidRPr="00F067BA">
        <w:t xml:space="preserve">, </w:t>
      </w:r>
      <w:r w:rsidR="00F067BA" w:rsidRPr="00F067BA">
        <w:t>2</w:t>
      </w:r>
      <w:r w:rsidR="00F067BA" w:rsidRPr="00F067BA">
        <w:rPr>
          <w:lang w:val="en-US"/>
        </w:rPr>
        <w:t>I</w:t>
      </w:r>
      <w:r w:rsidR="00F067BA" w:rsidRPr="00F067BA">
        <w:t>/</w:t>
      </w:r>
      <w:r w:rsidR="00F067BA" w:rsidRPr="00F067BA">
        <w:rPr>
          <w:lang w:val="en-US"/>
        </w:rPr>
        <w:t>Borisov</w:t>
      </w:r>
      <w:r w:rsidR="00AA0CDF" w:rsidRPr="00AA0CDF">
        <w:t xml:space="preserve"> []</w:t>
      </w:r>
      <w:r w:rsidR="00F067BA">
        <w:t>)</w:t>
      </w:r>
      <w:r w:rsidR="00F067BA" w:rsidRPr="00F067BA">
        <w:t xml:space="preserve">, </w:t>
      </w:r>
      <w:r w:rsidR="00F067BA">
        <w:t>комета</w:t>
      </w:r>
      <w:r w:rsidR="00A8030D">
        <w:t xml:space="preserve"> прилетела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[3]</w:t>
      </w:r>
      <w:r w:rsidRPr="00EF7CE9">
        <w:t>.</w:t>
      </w:r>
      <w:r w:rsidR="0074435B">
        <w:t xml:space="preserve"> </w:t>
      </w:r>
      <w:r w:rsidR="00701E98" w:rsidRPr="00701E98">
        <w:t>Ещё больший научный интерес представляют некоторые «аномальные» характеристики орбиты кометы, которые в отдельных работах рассматриваются как потенциальные признаки неестественного происхождения [4].</w:t>
      </w:r>
    </w:p>
    <w:p w14:paraId="20C8BC56" w14:textId="385AFF97" w:rsidR="00767013" w:rsidRDefault="00C76865" w:rsidP="00EF7CE9">
      <w:pPr>
        <w:pStyle w:val="a1"/>
      </w:pPr>
      <w:r>
        <w:t xml:space="preserve">Построение модели движения кометы и определение параметров этой модели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t>5</w:t>
      </w:r>
      <w:r w:rsidR="00957913">
        <w:t>, 6</w:t>
      </w:r>
      <w:r w:rsidR="00EF7CE9" w:rsidRPr="00EF7CE9">
        <w:t xml:space="preserve">]. </w:t>
      </w:r>
    </w:p>
    <w:p w14:paraId="7A0CFE39" w14:textId="0CC39E6A" w:rsidR="00EF7CE9" w:rsidRDefault="00701E98" w:rsidP="00EF7CE9">
      <w:pPr>
        <w:pStyle w:val="a1"/>
      </w:pPr>
      <w:r>
        <w:t>При построении</w:t>
      </w:r>
      <w:r w:rsidR="00957913">
        <w:t xml:space="preserve"> модел</w:t>
      </w:r>
      <w:r w:rsidR="000E3ED1">
        <w:t xml:space="preserve">и важно учитывать </w:t>
      </w:r>
      <w:r w:rsidR="00957913">
        <w:t xml:space="preserve">негравитационное ускорение, вызываемое сублимацией летучих веществ </w:t>
      </w:r>
      <w:r w:rsidR="00957913" w:rsidRPr="00EF7CE9">
        <w:t xml:space="preserve">(CO₂, H₂O) </w:t>
      </w:r>
      <w:r w:rsidR="00957913">
        <w:t xml:space="preserve">при близком прохождении к Солнцу. Это типично для многих комет, которые в основном состоят из льда, который активно испаряется под воздействием солнечного излучения </w:t>
      </w:r>
      <w:r w:rsidR="00957913" w:rsidRPr="00957913">
        <w:t>[7]</w:t>
      </w:r>
      <w:r w:rsidR="00957913">
        <w:t>.</w:t>
      </w:r>
    </w:p>
    <w:p w14:paraId="47A0F863" w14:textId="198597EB" w:rsidR="00701E98" w:rsidRPr="00EF7CE9" w:rsidRDefault="00701E98" w:rsidP="00EF7CE9">
      <w:pPr>
        <w:pStyle w:val="a1"/>
      </w:pPr>
      <w:r w:rsidRPr="00701E98">
        <w:t xml:space="preserve">Хотя </w:t>
      </w:r>
      <w:r>
        <w:t xml:space="preserve">оценки </w:t>
      </w:r>
      <w:r w:rsidRPr="00701E98">
        <w:t>орбитальны</w:t>
      </w:r>
      <w:r>
        <w:t>х</w:t>
      </w:r>
      <w:r w:rsidRPr="00701E98">
        <w:t xml:space="preserve"> параметр</w:t>
      </w:r>
      <w:r>
        <w:t>ов</w:t>
      </w:r>
      <w:r w:rsidRPr="00701E98">
        <w:t xml:space="preserve"> 3I/ATLAS уже опубликованы, использование готовых программных пакетов не всегда позволяет детально анализировать влияние отдельных компонент динамической модели на итоговый результат. Разработка собственного программного комплекса даёт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w:t>
      </w:r>
      <w:r w:rsidRPr="00701E98">
        <w:lastRenderedPageBreak/>
        <w:t>приближений и создать вычислительную основу для дальнейшего изучения моделей негравитационных ускорений.</w:t>
      </w:r>
    </w:p>
    <w:p w14:paraId="538D39A4" w14:textId="1D0EF3B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коэффициентов негравитационного движения кометы 3I/ATLAS методом Гаусса-Ньютона.</w:t>
      </w:r>
    </w:p>
    <w:p w14:paraId="6BE93898" w14:textId="77777777" w:rsidR="00EF7CE9" w:rsidRPr="00EF7CE9" w:rsidRDefault="00EF7CE9" w:rsidP="00EF7CE9">
      <w:pPr>
        <w:pStyle w:val="a1"/>
      </w:pPr>
      <w:r w:rsidRPr="00EF7CE9">
        <w:rPr>
          <w:b/>
          <w:bCs/>
        </w:rPr>
        <w:t>Задачи исследования</w:t>
      </w:r>
    </w:p>
    <w:p w14:paraId="6D2D0E43" w14:textId="78336F97" w:rsidR="00EF7CE9" w:rsidRDefault="00701E98" w:rsidP="00EF7CE9">
      <w:pPr>
        <w:pStyle w:val="a1"/>
        <w:numPr>
          <w:ilvl w:val="0"/>
          <w:numId w:val="7"/>
        </w:numPr>
        <w:tabs>
          <w:tab w:val="clear" w:pos="720"/>
          <w:tab w:val="left" w:pos="709"/>
        </w:tabs>
      </w:pPr>
      <w:r>
        <w:t>Построить</w:t>
      </w:r>
      <w:r w:rsidR="00EF7CE9" w:rsidRPr="00EF7CE9">
        <w:t xml:space="preserve"> физическую модель движения кометы с учётом</w:t>
      </w:r>
      <w:r w:rsidR="0040646A">
        <w:t xml:space="preserve"> </w:t>
      </w:r>
      <w:r w:rsidRPr="00701E98">
        <w:t>гравитационных возмущений и негравитационных ускорений.</w:t>
      </w:r>
    </w:p>
    <w:p w14:paraId="1CB92D7D" w14:textId="38F793B4" w:rsidR="0040646A" w:rsidRDefault="0040646A" w:rsidP="00EF7CE9">
      <w:pPr>
        <w:pStyle w:val="a1"/>
        <w:numPr>
          <w:ilvl w:val="0"/>
          <w:numId w:val="7"/>
        </w:numPr>
        <w:tabs>
          <w:tab w:val="clear" w:pos="720"/>
          <w:tab w:val="left" w:pos="709"/>
        </w:tabs>
      </w:pPr>
      <w:r>
        <w:t>Разработать программу для уточнения параметров орбиты по астрометрическим данным.</w:t>
      </w:r>
      <w:r w:rsidR="001A104E">
        <w:t xml:space="preserve"> </w:t>
      </w:r>
    </w:p>
    <w:p w14:paraId="4878E3D8" w14:textId="56043412" w:rsidR="0040646A" w:rsidRPr="00EF7CE9" w:rsidRDefault="0040646A" w:rsidP="00EF7CE9">
      <w:pPr>
        <w:pStyle w:val="a1"/>
        <w:numPr>
          <w:ilvl w:val="0"/>
          <w:numId w:val="7"/>
        </w:numPr>
        <w:tabs>
          <w:tab w:val="clear" w:pos="720"/>
          <w:tab w:val="left" w:pos="709"/>
        </w:tabs>
      </w:pPr>
      <w:r>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148CFB97"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открытого и модульного программного обеспечения, которое может быть использовано исследователями и наблюдательными центрами для оперативного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 xml:space="preserve">малых тел Солнечной системы, а также для независимой перепроверки </w:t>
      </w:r>
      <w:r w:rsidR="00753E80">
        <w:t>существующих</w:t>
      </w:r>
      <w:r w:rsidRPr="00701E98">
        <w:t xml:space="preserve"> решений, полученных сторонними пакетами.</w:t>
      </w:r>
    </w:p>
    <w:p w14:paraId="495849B0" w14:textId="715C393E" w:rsidR="009713F2" w:rsidRPr="00970702" w:rsidRDefault="00F079EE" w:rsidP="008E568A">
      <w:pPr>
        <w:pStyle w:val="a1"/>
      </w:pPr>
      <w:r w:rsidRPr="00970702">
        <w:br w:type="page"/>
      </w:r>
    </w:p>
    <w:p w14:paraId="5B0FD015" w14:textId="2DCF4EB3" w:rsidR="009713F2" w:rsidRPr="00970702" w:rsidRDefault="00F079EE" w:rsidP="001013BD">
      <w:pPr>
        <w:pStyle w:val="2"/>
        <w:rPr>
          <w:rFonts w:cs="Times New Roman"/>
        </w:rPr>
      </w:pPr>
      <w:bookmarkStart w:id="5" w:name="_Toc73173348"/>
      <w:bookmarkStart w:id="6" w:name="_Toc228565304"/>
      <w:bookmarkStart w:id="7" w:name="_Toc228645300"/>
      <w:bookmarkStart w:id="8" w:name="_Toc228646466"/>
      <w:r w:rsidRPr="00970702">
        <w:rPr>
          <w:rFonts w:cs="Times New Roman"/>
        </w:rPr>
        <w:lastRenderedPageBreak/>
        <w:t xml:space="preserve">1 </w:t>
      </w:r>
      <w:bookmarkEnd w:id="5"/>
      <w:r w:rsidR="008C33F1">
        <w:rPr>
          <w:rFonts w:cs="Times New Roman"/>
        </w:rPr>
        <w:t>Обзор предметной области</w:t>
      </w:r>
      <w:bookmarkEnd w:id="6"/>
      <w:bookmarkEnd w:id="7"/>
      <w:bookmarkEnd w:id="8"/>
    </w:p>
    <w:p w14:paraId="08AEAC18" w14:textId="51CA5F96" w:rsidR="001013BD" w:rsidRPr="00970702" w:rsidRDefault="00F079EE" w:rsidP="001013BD">
      <w:pPr>
        <w:pStyle w:val="3"/>
        <w:rPr>
          <w:rFonts w:cs="Times New Roman"/>
        </w:rPr>
      </w:pPr>
      <w:bookmarkStart w:id="9" w:name="_Toc73173349"/>
      <w:bookmarkStart w:id="10" w:name="_Toc228565305"/>
      <w:bookmarkStart w:id="11" w:name="_Toc228645301"/>
      <w:bookmarkStart w:id="12" w:name="_Toc228646467"/>
      <w:r w:rsidRPr="00970702">
        <w:rPr>
          <w:rFonts w:cs="Times New Roman"/>
        </w:rPr>
        <w:t xml:space="preserve">1.1 </w:t>
      </w:r>
      <w:bookmarkStart w:id="13" w:name="_Toc73173350"/>
      <w:bookmarkEnd w:id="9"/>
      <w:r w:rsidR="008C33F1">
        <w:rPr>
          <w:rFonts w:cs="Times New Roman"/>
        </w:rPr>
        <w:t>Описание предметной области</w:t>
      </w:r>
      <w:bookmarkEnd w:id="10"/>
      <w:bookmarkEnd w:id="11"/>
      <w:bookmarkEnd w:id="12"/>
    </w:p>
    <w:p w14:paraId="300CCEDD" w14:textId="1091FDFF" w:rsidR="009713F2" w:rsidRDefault="00F079EE" w:rsidP="001013BD">
      <w:pPr>
        <w:pStyle w:val="4"/>
        <w:rPr>
          <w:rFonts w:cs="Times New Roman"/>
        </w:rPr>
      </w:pPr>
      <w:r w:rsidRPr="00970702">
        <w:rPr>
          <w:rFonts w:cs="Times New Roman"/>
        </w:rPr>
        <w:t xml:space="preserve">1.1.1 </w:t>
      </w:r>
      <w:bookmarkEnd w:id="13"/>
      <w:r w:rsidR="008C33F1">
        <w:rPr>
          <w:rFonts w:cs="Times New Roman"/>
        </w:rPr>
        <w:t>Моделирование орбиты</w:t>
      </w:r>
    </w:p>
    <w:p w14:paraId="58C0FA1F" w14:textId="77777777" w:rsidR="00134D87" w:rsidRDefault="00134D87" w:rsidP="008C33F1">
      <w:pPr>
        <w:pStyle w:val="a1"/>
        <w:rPr>
          <w:lang w:eastAsia="ru-RU" w:bidi="ar-SA"/>
        </w:rPr>
      </w:pPr>
      <w:r w:rsidRPr="00134D87">
        <w:rPr>
          <w:lang w:eastAsia="ru-RU" w:bidi="ar-SA"/>
        </w:rPr>
        <w:t xml:space="preserve">Определение положения и скорости небесного тела в заданный момент </w:t>
      </w:r>
      <w:r>
        <w:rPr>
          <w:lang w:eastAsia="ru-RU" w:bidi="ar-SA"/>
        </w:rPr>
        <w:tab/>
      </w:r>
      <w:r w:rsidRPr="00134D87">
        <w:rPr>
          <w:lang w:eastAsia="ru-RU" w:bidi="ar-SA"/>
        </w:rPr>
        <w:t>времени является фундаментальной задачей небесной механики.</w:t>
      </w:r>
      <w:r w:rsidRPr="00134D87">
        <w:rPr>
          <w:lang w:eastAsia="ru-RU" w:bidi="ar-SA"/>
        </w:rPr>
        <w:t xml:space="preserve"> </w:t>
      </w:r>
      <w:r w:rsidR="002E744D">
        <w:rPr>
          <w:lang w:eastAsia="ru-RU" w:bidi="ar-SA"/>
        </w:rPr>
        <w:t xml:space="preserve">Часто необходимо учитывать гравитационное влияние не только центрально тела, но и возмущения других массивных тел. </w:t>
      </w:r>
      <w:r w:rsidRPr="00134D87">
        <w:rPr>
          <w:lang w:eastAsia="ru-RU" w:bidi="ar-SA"/>
        </w:rPr>
        <w:t>В общем виде задача N тел не имеет аналитического решения [ссылка]</w:t>
      </w:r>
      <w:r w:rsidR="002E744D">
        <w:rPr>
          <w:lang w:eastAsia="ru-RU" w:bidi="ar-SA"/>
        </w:rPr>
        <w:t xml:space="preserve">. Поэтому для </w:t>
      </w:r>
      <w:r>
        <w:rPr>
          <w:lang w:eastAsia="ru-RU" w:bidi="ar-SA"/>
        </w:rPr>
        <w:t>моделирования движения объекта</w:t>
      </w:r>
      <w:r w:rsidR="002E744D">
        <w:rPr>
          <w:lang w:eastAsia="ru-RU" w:bidi="ar-SA"/>
        </w:rPr>
        <w:t xml:space="preserve"> составляется динамическая система</w:t>
      </w:r>
      <w:r w:rsidR="003D7AD8">
        <w:rPr>
          <w:lang w:eastAsia="ru-RU" w:bidi="ar-SA"/>
        </w:rPr>
        <w:t xml:space="preserve">, в которой </w:t>
      </w:r>
      <w:r w:rsidR="002E744D">
        <w:rPr>
          <w:lang w:eastAsia="ru-RU" w:bidi="ar-SA"/>
        </w:rPr>
        <w:t>положение и скорость тела меняются по динамическому закону.</w:t>
      </w:r>
    </w:p>
    <w:p w14:paraId="50F7D7FF" w14:textId="7B6A2078" w:rsidR="003D7AD8" w:rsidRDefault="00134D87" w:rsidP="008C33F1">
      <w:pPr>
        <w:pStyle w:val="a1"/>
        <w:rPr>
          <w:lang w:eastAsia="ru-RU" w:bidi="ar-SA"/>
        </w:rPr>
      </w:pPr>
      <w:r>
        <w:rPr>
          <w:lang w:eastAsia="ru-RU" w:bidi="ar-SA"/>
        </w:rPr>
        <w:t>Модель движения</w:t>
      </w:r>
      <w:r w:rsidR="003D7AD8">
        <w:rPr>
          <w:lang w:eastAsia="ru-RU" w:bidi="ar-SA"/>
        </w:rPr>
        <w:t xml:space="preserve"> может включать в себя не только гравитационные возмущения, но и другие эффекты,</w:t>
      </w:r>
      <w:r w:rsidR="002E744D">
        <w:rPr>
          <w:lang w:eastAsia="ru-RU" w:bidi="ar-SA"/>
        </w:rPr>
        <w:t xml:space="preserve"> </w:t>
      </w:r>
      <w:r w:rsidR="003D7AD8">
        <w:rPr>
          <w:lang w:eastAsia="ru-RU" w:bidi="ar-SA"/>
        </w:rPr>
        <w:t xml:space="preserve">влияние которых </w:t>
      </w:r>
      <w:r>
        <w:rPr>
          <w:lang w:eastAsia="ru-RU" w:bidi="ar-SA"/>
        </w:rPr>
        <w:t>существенно</w:t>
      </w:r>
      <w:r w:rsidR="003D7AD8">
        <w:rPr>
          <w:lang w:eastAsia="ru-RU" w:bidi="ar-SA"/>
        </w:rPr>
        <w:t xml:space="preserve"> </w:t>
      </w:r>
      <w:r>
        <w:rPr>
          <w:lang w:eastAsia="ru-RU" w:bidi="ar-SA"/>
        </w:rPr>
        <w:t>для</w:t>
      </w:r>
      <w:r w:rsidR="003D7AD8">
        <w:rPr>
          <w:lang w:eastAsia="ru-RU" w:bidi="ar-SA"/>
        </w:rPr>
        <w:t xml:space="preserve"> </w:t>
      </w:r>
      <w:r>
        <w:rPr>
          <w:lang w:eastAsia="ru-RU" w:bidi="ar-SA"/>
        </w:rPr>
        <w:t>данной</w:t>
      </w:r>
      <w:r w:rsidR="003D7AD8">
        <w:rPr>
          <w:lang w:eastAsia="ru-RU" w:bidi="ar-SA"/>
        </w:rPr>
        <w:t xml:space="preserve"> задач</w:t>
      </w:r>
      <w:r>
        <w:rPr>
          <w:lang w:eastAsia="ru-RU" w:bidi="ar-SA"/>
        </w:rPr>
        <w:t>и</w:t>
      </w:r>
      <w:r w:rsidR="003D7AD8">
        <w:rPr>
          <w:lang w:eastAsia="ru-RU" w:bidi="ar-SA"/>
        </w:rPr>
        <w:t>. Например, мо</w:t>
      </w:r>
      <w:r>
        <w:rPr>
          <w:lang w:eastAsia="ru-RU" w:bidi="ar-SA"/>
        </w:rPr>
        <w:t>гут</w:t>
      </w:r>
      <w:r w:rsidR="003D7AD8">
        <w:rPr>
          <w:lang w:eastAsia="ru-RU" w:bidi="ar-SA"/>
        </w:rPr>
        <w:t xml:space="preserve"> учитываться</w:t>
      </w:r>
      <w:r>
        <w:rPr>
          <w:lang w:eastAsia="ru-RU" w:bidi="ar-SA"/>
        </w:rPr>
        <w:t xml:space="preserve"> релятивистские поправки,</w:t>
      </w:r>
      <w:r w:rsidR="003D7AD8">
        <w:rPr>
          <w:lang w:eastAsia="ru-RU" w:bidi="ar-SA"/>
        </w:rPr>
        <w:t xml:space="preserve"> несферичность тел, которая влияет на однородность гравитационного поля, или ускорение, </w:t>
      </w:r>
      <w:r w:rsidR="00E8231A">
        <w:rPr>
          <w:lang w:eastAsia="ru-RU" w:bidi="ar-SA"/>
        </w:rPr>
        <w:t>обусловленное</w:t>
      </w:r>
      <w:r w:rsidR="003D7AD8">
        <w:rPr>
          <w:lang w:eastAsia="ru-RU" w:bidi="ar-SA"/>
        </w:rPr>
        <w:t xml:space="preserve"> сублимацией летучих веществ с поверхности, под воздействием электромагнитного излучения. </w:t>
      </w:r>
    </w:p>
    <w:p w14:paraId="0126E283" w14:textId="139E8D6F" w:rsidR="008C33F1" w:rsidRDefault="00E8231A" w:rsidP="008C33F1">
      <w:pPr>
        <w:pStyle w:val="a1"/>
        <w:rPr>
          <w:lang w:eastAsia="ru-RU" w:bidi="ar-SA"/>
        </w:rPr>
      </w:pPr>
      <w:r>
        <w:rPr>
          <w:lang w:eastAsia="ru-RU" w:bidi="ar-SA"/>
        </w:rPr>
        <w:t xml:space="preserve">Решение полученной системы </w:t>
      </w:r>
      <w:r w:rsidR="002E744D">
        <w:rPr>
          <w:lang w:eastAsia="ru-RU" w:bidi="ar-SA"/>
        </w:rPr>
        <w:t xml:space="preserve">с помощью методов численного интегрирования </w:t>
      </w:r>
      <w:r>
        <w:rPr>
          <w:lang w:eastAsia="ru-RU" w:bidi="ar-SA"/>
        </w:rPr>
        <w:t>позволяет получить</w:t>
      </w:r>
      <w:r w:rsidR="002E744D">
        <w:rPr>
          <w:lang w:eastAsia="ru-RU" w:bidi="ar-SA"/>
        </w:rPr>
        <w:t xml:space="preserve"> положение и скорость тела в любой интересующий момент времени. </w:t>
      </w:r>
      <w:r w:rsidR="000D6C33">
        <w:rPr>
          <w:lang w:eastAsia="ru-RU" w:bidi="ar-SA"/>
        </w:rPr>
        <w:t>Это классическое решение прямой задачи механики с помощью численного моделирования.</w:t>
      </w:r>
    </w:p>
    <w:p w14:paraId="44A4A461" w14:textId="77777777" w:rsidR="00656D08" w:rsidRPr="002E744D" w:rsidRDefault="00656D08" w:rsidP="008C33F1">
      <w:pPr>
        <w:pStyle w:val="a1"/>
        <w:rPr>
          <w:lang w:eastAsia="ru-RU" w:bidi="ar-SA"/>
        </w:rPr>
      </w:pPr>
    </w:p>
    <w:p w14:paraId="3C33D59A" w14:textId="6F019EB3" w:rsidR="008C33F1" w:rsidRDefault="008C33F1" w:rsidP="008C33F1">
      <w:pPr>
        <w:pStyle w:val="4"/>
      </w:pPr>
      <w:r>
        <w:t>1.1.2 Параметры орбиты</w:t>
      </w:r>
    </w:p>
    <w:p w14:paraId="3354A807" w14:textId="45E6E15B" w:rsidR="006163FA" w:rsidRDefault="000D6C33" w:rsidP="006163FA">
      <w:pPr>
        <w:pStyle w:val="a1"/>
        <w:rPr>
          <w:lang w:eastAsia="ru-RU" w:bidi="ar-SA"/>
        </w:rPr>
      </w:pPr>
      <w:r>
        <w:rPr>
          <w:lang w:eastAsia="ru-RU" w:bidi="ar-SA"/>
        </w:rPr>
        <w:t xml:space="preserve">Параметры орбиты </w:t>
      </w:r>
      <w:r w:rsidRPr="001E0B4B">
        <w:rPr>
          <w:lang w:eastAsia="ru-RU" w:bidi="ar-SA"/>
        </w:rPr>
        <w:t>–</w:t>
      </w:r>
      <w:r>
        <w:rPr>
          <w:lang w:eastAsia="ru-RU" w:bidi="ar-SA"/>
        </w:rPr>
        <w:t xml:space="preserve"> это </w:t>
      </w:r>
      <w:r w:rsidR="00E8231A" w:rsidRPr="00E8231A">
        <w:rPr>
          <w:lang w:eastAsia="ru-RU" w:bidi="ar-SA"/>
        </w:rPr>
        <w:t>совокупность величин</w:t>
      </w:r>
      <w:r>
        <w:rPr>
          <w:lang w:eastAsia="ru-RU" w:bidi="ar-SA"/>
        </w:rPr>
        <w:t>, котор</w:t>
      </w:r>
      <w:r w:rsidR="00E8231A">
        <w:rPr>
          <w:lang w:eastAsia="ru-RU" w:bidi="ar-SA"/>
        </w:rPr>
        <w:t>ая</w:t>
      </w:r>
      <w:r>
        <w:rPr>
          <w:lang w:eastAsia="ru-RU" w:bidi="ar-SA"/>
        </w:rPr>
        <w:t xml:space="preserve"> </w:t>
      </w:r>
      <w:r w:rsidR="00E8231A">
        <w:rPr>
          <w:lang w:eastAsia="ru-RU" w:bidi="ar-SA"/>
        </w:rPr>
        <w:t>совместно</w:t>
      </w:r>
      <w:r>
        <w:rPr>
          <w:lang w:eastAsia="ru-RU" w:bidi="ar-SA"/>
        </w:rPr>
        <w:t xml:space="preserve"> с </w:t>
      </w:r>
      <w:r w:rsidR="00E8231A">
        <w:rPr>
          <w:lang w:eastAsia="ru-RU" w:bidi="ar-SA"/>
        </w:rPr>
        <w:t>уравнениями движения</w:t>
      </w:r>
      <w:r>
        <w:rPr>
          <w:lang w:eastAsia="ru-RU" w:bidi="ar-SA"/>
        </w:rPr>
        <w:t xml:space="preserve"> однозначно определяют траекторию тела. </w:t>
      </w:r>
      <w:r w:rsidR="00E8231A">
        <w:rPr>
          <w:lang w:eastAsia="ru-RU" w:bidi="ar-SA"/>
        </w:rPr>
        <w:t>Их условно</w:t>
      </w:r>
      <w:r w:rsidR="006163FA">
        <w:rPr>
          <w:lang w:eastAsia="ru-RU" w:bidi="ar-SA"/>
        </w:rPr>
        <w:t xml:space="preserve"> можно разделить на две </w:t>
      </w:r>
      <w:r w:rsidR="00E8231A">
        <w:rPr>
          <w:lang w:eastAsia="ru-RU" w:bidi="ar-SA"/>
        </w:rPr>
        <w:t>категории</w:t>
      </w:r>
      <w:r w:rsidR="006163FA">
        <w:rPr>
          <w:lang w:eastAsia="ru-RU" w:bidi="ar-SA"/>
        </w:rPr>
        <w:t xml:space="preserve"> </w:t>
      </w:r>
      <w:r w:rsidR="006163FA" w:rsidRPr="001E0B4B">
        <w:rPr>
          <w:lang w:eastAsia="ru-RU" w:bidi="ar-SA"/>
        </w:rPr>
        <w:t>–</w:t>
      </w:r>
      <w:r w:rsidR="006163FA">
        <w:rPr>
          <w:lang w:eastAsia="ru-RU" w:bidi="ar-SA"/>
        </w:rPr>
        <w:t xml:space="preserve"> начальные условия и динамические параметры.</w:t>
      </w:r>
    </w:p>
    <w:p w14:paraId="2C323D5A" w14:textId="2FD890D9" w:rsidR="000D6C33" w:rsidRDefault="006163FA" w:rsidP="000D6C33">
      <w:pPr>
        <w:pStyle w:val="a1"/>
        <w:rPr>
          <w:lang w:eastAsia="ru-RU" w:bidi="ar-SA"/>
        </w:rPr>
      </w:pPr>
      <w:r w:rsidRPr="006163FA">
        <w:rPr>
          <w:b/>
          <w:bCs/>
          <w:lang w:eastAsia="ru-RU" w:bidi="ar-SA"/>
        </w:rPr>
        <w:t>Начальные условия</w:t>
      </w:r>
      <w:r>
        <w:rPr>
          <w:lang w:eastAsia="ru-RU" w:bidi="ar-SA"/>
        </w:rPr>
        <w:t xml:space="preserve"> характеризуют положение тела в </w:t>
      </w:r>
      <w:r>
        <w:rPr>
          <w:lang w:eastAsia="ru-RU" w:bidi="ar-SA"/>
        </w:rPr>
        <w:t xml:space="preserve">определенный (начальный) момент времени. Причем этот момент времени не обязательно самый ранний из рассматриваемого временного промежутка, так как интегрирование может производиться и назад во времени. Под начальным </w:t>
      </w:r>
      <w:r>
        <w:rPr>
          <w:lang w:eastAsia="ru-RU" w:bidi="ar-SA"/>
        </w:rPr>
        <w:lastRenderedPageBreak/>
        <w:t xml:space="preserve">понимается тот момент времени, в который состояние динамической системы считается известным. </w:t>
      </w:r>
      <w:r>
        <w:rPr>
          <w:lang w:eastAsia="ru-RU" w:bidi="ar-SA"/>
        </w:rPr>
        <w:t>Начальные условия могут быть заданы в виде</w:t>
      </w:r>
      <w:r w:rsidR="000D6C33">
        <w:rPr>
          <w:lang w:eastAsia="ru-RU" w:bidi="ar-SA"/>
        </w:rPr>
        <w:t xml:space="preserve"> </w:t>
      </w:r>
      <w:proofErr w:type="spellStart"/>
      <w:r w:rsidR="005A4E63">
        <w:rPr>
          <w:lang w:eastAsia="ru-RU" w:bidi="ar-SA"/>
        </w:rPr>
        <w:t>к</w:t>
      </w:r>
      <w:r w:rsidR="00BB53D6">
        <w:rPr>
          <w:lang w:eastAsia="ru-RU" w:bidi="ar-SA"/>
        </w:rPr>
        <w:t>еплеровы</w:t>
      </w:r>
      <w:r>
        <w:rPr>
          <w:lang w:eastAsia="ru-RU" w:bidi="ar-SA"/>
        </w:rPr>
        <w:t>х</w:t>
      </w:r>
      <w:proofErr w:type="spellEnd"/>
      <w:r w:rsidR="000D6C33">
        <w:rPr>
          <w:lang w:eastAsia="ru-RU" w:bidi="ar-SA"/>
        </w:rPr>
        <w:t xml:space="preserve"> орбитальны</w:t>
      </w:r>
      <w:r>
        <w:rPr>
          <w:lang w:eastAsia="ru-RU" w:bidi="ar-SA"/>
        </w:rPr>
        <w:t>х</w:t>
      </w:r>
      <w:r w:rsidR="000D6C33">
        <w:rPr>
          <w:lang w:eastAsia="ru-RU" w:bidi="ar-SA"/>
        </w:rPr>
        <w:t xml:space="preserve"> элемент</w:t>
      </w:r>
      <w:r>
        <w:rPr>
          <w:lang w:eastAsia="ru-RU" w:bidi="ar-SA"/>
        </w:rPr>
        <w:t>ов</w:t>
      </w:r>
      <w:r w:rsidR="000D6C33">
        <w:rPr>
          <w:lang w:eastAsia="ru-RU" w:bidi="ar-SA"/>
        </w:rPr>
        <w:t xml:space="preserve"> </w:t>
      </w:r>
      <w:r w:rsidR="00BB53D6">
        <w:rPr>
          <w:lang w:eastAsia="ru-RU" w:bidi="ar-SA"/>
        </w:rPr>
        <w:t>или</w:t>
      </w:r>
      <w:r>
        <w:rPr>
          <w:lang w:eastAsia="ru-RU" w:bidi="ar-SA"/>
        </w:rPr>
        <w:t xml:space="preserve"> </w:t>
      </w:r>
      <w:r w:rsidR="005A4E63">
        <w:rPr>
          <w:lang w:eastAsia="ru-RU" w:bidi="ar-SA"/>
        </w:rPr>
        <w:t xml:space="preserve">декартовых </w:t>
      </w:r>
      <w:r w:rsidR="00A20D88">
        <w:rPr>
          <w:lang w:eastAsia="ru-RU" w:bidi="ar-SA"/>
        </w:rPr>
        <w:t>вектор</w:t>
      </w:r>
      <w:r w:rsidR="005A4E63">
        <w:rPr>
          <w:lang w:eastAsia="ru-RU" w:bidi="ar-SA"/>
        </w:rPr>
        <w:t>ов</w:t>
      </w:r>
      <w:r w:rsidR="00BB53D6">
        <w:rPr>
          <w:lang w:eastAsia="ru-RU" w:bidi="ar-SA"/>
        </w:rPr>
        <w:t xml:space="preserve"> положени</w:t>
      </w:r>
      <w:r w:rsidR="00A20D88">
        <w:rPr>
          <w:lang w:eastAsia="ru-RU" w:bidi="ar-SA"/>
        </w:rPr>
        <w:t>я</w:t>
      </w:r>
      <w:r w:rsidR="00BB53D6">
        <w:rPr>
          <w:lang w:eastAsia="ru-RU" w:bidi="ar-SA"/>
        </w:rPr>
        <w:t xml:space="preserve"> и скорост</w:t>
      </w:r>
      <w:r w:rsidR="00A20D88">
        <w:rPr>
          <w:lang w:eastAsia="ru-RU" w:bidi="ar-SA"/>
        </w:rPr>
        <w:t>и.</w:t>
      </w:r>
      <w:r w:rsidR="00BB53D6">
        <w:rPr>
          <w:lang w:eastAsia="ru-RU" w:bidi="ar-SA"/>
        </w:rPr>
        <w:t xml:space="preserve"> </w:t>
      </w:r>
    </w:p>
    <w:p w14:paraId="4CE530C2" w14:textId="206AD4FE" w:rsidR="00BB53D6" w:rsidRDefault="005A4E63" w:rsidP="000D6C33">
      <w:pPr>
        <w:pStyle w:val="a1"/>
        <w:rPr>
          <w:lang w:eastAsia="ru-RU" w:bidi="ar-SA"/>
        </w:rPr>
      </w:pPr>
      <w:r w:rsidRPr="005A4E63">
        <w:rPr>
          <w:lang w:eastAsia="ru-RU" w:bidi="ar-SA"/>
        </w:rPr>
        <w:t xml:space="preserve">К </w:t>
      </w:r>
      <w:r w:rsidRPr="005A4E63">
        <w:rPr>
          <w:b/>
          <w:bCs/>
          <w:lang w:eastAsia="ru-RU" w:bidi="ar-SA"/>
        </w:rPr>
        <w:t>динамическим параметрам</w:t>
      </w:r>
      <w:r w:rsidRPr="005A4E63">
        <w:rPr>
          <w:lang w:eastAsia="ru-RU" w:bidi="ar-SA"/>
        </w:rPr>
        <w:t xml:space="preserve"> относятся постоянные величины,</w:t>
      </w:r>
      <w:r>
        <w:rPr>
          <w:lang w:eastAsia="ru-RU" w:bidi="ar-SA"/>
        </w:rPr>
        <w:t xml:space="preserve"> </w:t>
      </w:r>
      <w:r w:rsidR="00BB53D6">
        <w:rPr>
          <w:lang w:eastAsia="ru-RU" w:bidi="ar-SA"/>
        </w:rPr>
        <w:t>которые не являются частью состояния системы и не изменяются во времени, но входят в динамический закон.</w:t>
      </w:r>
      <w:r w:rsidR="006341FC">
        <w:rPr>
          <w:lang w:eastAsia="ru-RU" w:bidi="ar-SA"/>
        </w:rPr>
        <w:t xml:space="preserve"> Например, такими параметрами могут быть массы гравитирующих тел, квадрупольный момент центрального тела, негравитационные параметры, влияющие на величину негравитационного ускорения и другие величины, в зависимости от специфики задачи.</w:t>
      </w:r>
    </w:p>
    <w:p w14:paraId="7393C5DA" w14:textId="5463CEB6" w:rsidR="000C132E" w:rsidRDefault="000C132E" w:rsidP="000D6C33">
      <w:pPr>
        <w:pStyle w:val="a1"/>
        <w:rPr>
          <w:lang w:eastAsia="ru-RU" w:bidi="ar-SA"/>
        </w:rPr>
      </w:pPr>
      <w:r>
        <w:rPr>
          <w:lang w:eastAsia="ru-RU" w:bidi="ar-SA"/>
        </w:rPr>
        <w:t>Моделирование орбиты требует</w:t>
      </w:r>
      <w:r w:rsidR="00A20D88">
        <w:rPr>
          <w:lang w:eastAsia="ru-RU" w:bidi="ar-SA"/>
        </w:rPr>
        <w:t xml:space="preserve">, чтобы </w:t>
      </w:r>
      <w:r>
        <w:rPr>
          <w:lang w:eastAsia="ru-RU" w:bidi="ar-SA"/>
        </w:rPr>
        <w:t>параметр</w:t>
      </w:r>
      <w:r w:rsidR="00A20D88">
        <w:rPr>
          <w:lang w:eastAsia="ru-RU" w:bidi="ar-SA"/>
        </w:rPr>
        <w:t>ы</w:t>
      </w:r>
      <w:r>
        <w:rPr>
          <w:lang w:eastAsia="ru-RU" w:bidi="ar-SA"/>
        </w:rPr>
        <w:t xml:space="preserve"> орбиты </w:t>
      </w:r>
      <w:r w:rsidR="00A20D88">
        <w:rPr>
          <w:lang w:eastAsia="ru-RU" w:bidi="ar-SA"/>
        </w:rPr>
        <w:t xml:space="preserve">были известны </w:t>
      </w:r>
      <w:r>
        <w:rPr>
          <w:lang w:eastAsia="ru-RU" w:bidi="ar-SA"/>
        </w:rPr>
        <w:t xml:space="preserve">с определенной точностью. </w:t>
      </w:r>
      <w:r w:rsidR="005A4E63">
        <w:rPr>
          <w:lang w:eastAsia="ru-RU" w:bidi="ar-SA"/>
        </w:rPr>
        <w:t xml:space="preserve">Их оценка производится с </w:t>
      </w:r>
      <w:r>
        <w:rPr>
          <w:lang w:eastAsia="ru-RU" w:bidi="ar-SA"/>
        </w:rPr>
        <w:t xml:space="preserve">помощью метода наименьших квадратов (МНК), </w:t>
      </w:r>
      <w:r w:rsidR="005A4E63" w:rsidRPr="005A4E63">
        <w:rPr>
          <w:lang w:eastAsia="ru-RU" w:bidi="ar-SA"/>
        </w:rPr>
        <w:t>оптимальными считаются те значения, при которых сумма взвешенных квадратов разностей между наблюдаемыми и расчётными величинами минимальна. Формально это сводится к задаче нелинейной регрессии.</w:t>
      </w:r>
      <w:r w:rsidR="000E0830">
        <w:rPr>
          <w:lang w:eastAsia="ru-RU" w:bidi="ar-SA"/>
        </w:rPr>
        <w:t xml:space="preserve"> </w:t>
      </w:r>
    </w:p>
    <w:p w14:paraId="13FDFBBB" w14:textId="77777777" w:rsidR="00656D08" w:rsidRDefault="00656D08" w:rsidP="000D6C33">
      <w:pPr>
        <w:pStyle w:val="a1"/>
        <w:rPr>
          <w:lang w:eastAsia="ru-RU" w:bidi="ar-SA"/>
        </w:rPr>
      </w:pPr>
    </w:p>
    <w:p w14:paraId="340B20B6" w14:textId="2D16C051" w:rsidR="008C33F1" w:rsidRDefault="008C33F1" w:rsidP="00DC2F5B">
      <w:pPr>
        <w:pStyle w:val="4"/>
        <w:numPr>
          <w:ilvl w:val="0"/>
          <w:numId w:val="0"/>
        </w:numPr>
        <w:ind w:left="708"/>
      </w:pPr>
      <w:r>
        <w:t>1.1.3 Наблюдения</w:t>
      </w:r>
    </w:p>
    <w:p w14:paraId="5CDC9C72" w14:textId="4FF099BD" w:rsidR="000C132E" w:rsidRDefault="00AB4372" w:rsidP="000C132E">
      <w:pPr>
        <w:pStyle w:val="a1"/>
        <w:rPr>
          <w:lang w:eastAsia="ru-RU" w:bidi="ar-SA"/>
        </w:rPr>
      </w:pPr>
      <w:r>
        <w:rPr>
          <w:lang w:eastAsia="ru-RU" w:bidi="ar-SA"/>
        </w:rPr>
        <w:t xml:space="preserve">Наблюдения </w:t>
      </w:r>
      <w:r w:rsidR="00E753F5" w:rsidRPr="00E753F5">
        <w:rPr>
          <w:lang w:eastAsia="ru-RU" w:bidi="ar-SA"/>
        </w:rPr>
        <w:t>служат эмпирической основой для уточнения параметров орбиты. Траектория, минимизирующая невязки с реальными данными, принимается в качестве наилучшей оценки орбиты. Невязка (O</w:t>
      </w:r>
      <w:r w:rsidR="00E753F5" w:rsidRPr="001E0B4B">
        <w:rPr>
          <w:lang w:eastAsia="ru-RU" w:bidi="ar-SA"/>
        </w:rPr>
        <w:t>–</w:t>
      </w:r>
      <w:r w:rsidR="00E753F5" w:rsidRPr="00E753F5">
        <w:rPr>
          <w:lang w:eastAsia="ru-RU" w:bidi="ar-SA"/>
        </w:rPr>
        <w:t xml:space="preserve">C, </w:t>
      </w:r>
      <w:proofErr w:type="spellStart"/>
      <w:r w:rsidR="00E753F5" w:rsidRPr="00E753F5">
        <w:rPr>
          <w:lang w:eastAsia="ru-RU" w:bidi="ar-SA"/>
        </w:rPr>
        <w:t>observed</w:t>
      </w:r>
      <w:proofErr w:type="spellEnd"/>
      <w:r w:rsidR="00E753F5" w:rsidRPr="00E753F5">
        <w:rPr>
          <w:lang w:eastAsia="ru-RU" w:bidi="ar-SA"/>
        </w:rPr>
        <w:t xml:space="preserve"> </w:t>
      </w:r>
      <w:proofErr w:type="spellStart"/>
      <w:r w:rsidR="00E753F5" w:rsidRPr="00E753F5">
        <w:rPr>
          <w:lang w:eastAsia="ru-RU" w:bidi="ar-SA"/>
        </w:rPr>
        <w:t>minus</w:t>
      </w:r>
      <w:proofErr w:type="spellEnd"/>
      <w:r w:rsidR="00E753F5" w:rsidRPr="00E753F5">
        <w:rPr>
          <w:lang w:eastAsia="ru-RU" w:bidi="ar-SA"/>
        </w:rPr>
        <w:t xml:space="preserve"> </w:t>
      </w:r>
      <w:r w:rsidR="005D5A70">
        <w:rPr>
          <w:lang w:val="en-US" w:eastAsia="ru-RU" w:bidi="ar-SA"/>
        </w:rPr>
        <w:t>computed</w:t>
      </w:r>
      <w:r w:rsidR="00E753F5" w:rsidRPr="00E753F5">
        <w:rPr>
          <w:lang w:eastAsia="ru-RU" w:bidi="ar-SA"/>
        </w:rPr>
        <w:t>) определяется как разность между измеренным значением и величиной, рассчитанной по текущей динамической модели на тот же момент времени.</w:t>
      </w:r>
    </w:p>
    <w:p w14:paraId="78A684F7" w14:textId="6ED2B8D4" w:rsidR="00011057" w:rsidRDefault="00E753F5" w:rsidP="000C132E">
      <w:pPr>
        <w:pStyle w:val="a1"/>
        <w:rPr>
          <w:lang w:eastAsia="ru-RU" w:bidi="ar-SA"/>
        </w:rPr>
      </w:pPr>
      <w:r w:rsidRPr="00E753F5">
        <w:rPr>
          <w:lang w:eastAsia="ru-RU" w:bidi="ar-SA"/>
        </w:rPr>
        <w:t>В зависимости от цели исследования используются различные типы измерений.</w:t>
      </w:r>
      <w:r>
        <w:rPr>
          <w:lang w:eastAsia="ru-RU" w:bidi="ar-SA"/>
        </w:rPr>
        <w:t xml:space="preserve"> </w:t>
      </w:r>
      <w:r w:rsidRPr="00E753F5">
        <w:rPr>
          <w:lang w:eastAsia="ru-RU" w:bidi="ar-SA"/>
        </w:rPr>
        <w:t xml:space="preserve">Ниже кратко описаны основные виды данных, получаемых при </w:t>
      </w:r>
      <w:r>
        <w:rPr>
          <w:lang w:eastAsia="ru-RU" w:bidi="ar-SA"/>
        </w:rPr>
        <w:t xml:space="preserve">астрономических </w:t>
      </w:r>
      <w:r w:rsidRPr="00E753F5">
        <w:rPr>
          <w:lang w:eastAsia="ru-RU" w:bidi="ar-SA"/>
        </w:rPr>
        <w:t>наблюдениях:</w:t>
      </w:r>
    </w:p>
    <w:p w14:paraId="6B22902E" w14:textId="34F02E71" w:rsidR="00011057" w:rsidRPr="00EF2A6B" w:rsidRDefault="004A4DDA" w:rsidP="00EF2A6B">
      <w:pPr>
        <w:pStyle w:val="af2"/>
      </w:pPr>
      <w:r>
        <w:rPr>
          <w:b/>
          <w:bCs/>
        </w:rPr>
        <w:t>Небесные координаты</w:t>
      </w:r>
      <w:r w:rsidR="00011057">
        <w:t xml:space="preserve"> </w:t>
      </w:r>
      <w:r w:rsidR="00011057" w:rsidRPr="001E0B4B">
        <w:t>–</w:t>
      </w:r>
      <w:r w:rsidR="00011057">
        <w:t xml:space="preserve"> </w:t>
      </w:r>
      <w:r w:rsidR="00E753F5">
        <w:t xml:space="preserve">угловые </w:t>
      </w:r>
      <w:r w:rsidR="00011057">
        <w:t>координаты светила на небесной сфере</w:t>
      </w:r>
      <w:r w:rsidR="00E753F5">
        <w:t xml:space="preserve">. В зависимости от </w:t>
      </w:r>
      <w:r w:rsidR="00EF2A6B">
        <w:t>фундаментальной</w:t>
      </w:r>
      <w:r w:rsidR="00E753F5">
        <w:t xml:space="preserve"> плоскости система небесных координат может быть </w:t>
      </w:r>
      <w:r w:rsidR="00EF2A6B">
        <w:t>горизонтальная</w:t>
      </w:r>
      <w:r w:rsidR="00E753F5">
        <w:t xml:space="preserve">, </w:t>
      </w:r>
      <w:r w:rsidR="00E753F5" w:rsidRPr="00E753F5">
        <w:t xml:space="preserve">экваториальной, </w:t>
      </w:r>
      <w:r w:rsidR="00E753F5" w:rsidRPr="00E753F5">
        <w:lastRenderedPageBreak/>
        <w:t>эклиптической,</w:t>
      </w:r>
      <w:r w:rsidR="00E753F5">
        <w:t xml:space="preserve"> или</w:t>
      </w:r>
      <w:r w:rsidR="00E753F5" w:rsidRPr="00E753F5">
        <w:t xml:space="preserve"> галактической.</w:t>
      </w:r>
      <w:r w:rsidR="00E753F5">
        <w:t xml:space="preserve"> Обычно наблюдения приводятся ко второй экваториальной системе, в которой координатами являются </w:t>
      </w:r>
      <w:r w:rsidR="00EF2A6B">
        <w:t>прямое восхождение (</w:t>
      </w:r>
      <w:r w:rsidR="00EF2A6B">
        <w:rPr>
          <w:lang w:val="en-US"/>
        </w:rPr>
        <w:t>RA</w:t>
      </w:r>
      <w:r w:rsidR="00EF2A6B" w:rsidRPr="00EF2A6B">
        <w:t xml:space="preserve">, </w:t>
      </w:r>
      <m:oMath>
        <m:r>
          <w:rPr>
            <w:rFonts w:ascii="Cambria Math" w:hAnsi="Cambria Math"/>
          </w:rPr>
          <m:t>α</m:t>
        </m:r>
      </m:oMath>
      <w:r w:rsidR="00EF2A6B">
        <w:t>)</w:t>
      </w:r>
      <w:r w:rsidR="00EF2A6B" w:rsidRPr="00EF2A6B">
        <w:t xml:space="preserve"> </w:t>
      </w:r>
      <w:r w:rsidR="00EF2A6B">
        <w:t>и склонение (</w:t>
      </w:r>
      <w:r w:rsidR="00EF2A6B">
        <w:rPr>
          <w:lang w:val="en-US"/>
        </w:rPr>
        <w:t>Dec</w:t>
      </w:r>
      <w:r w:rsidR="00EF2A6B" w:rsidRPr="00EF2A6B">
        <w:t xml:space="preserve">, </w:t>
      </w:r>
      <m:oMath>
        <m:r>
          <w:rPr>
            <w:rFonts w:ascii="Cambria Math" w:hAnsi="Cambria Math"/>
          </w:rPr>
          <m:t>δ</m:t>
        </m:r>
      </m:oMath>
      <w:r w:rsidR="00EF2A6B">
        <w:t>)</w:t>
      </w:r>
    </w:p>
    <w:p w14:paraId="548BDD8C" w14:textId="544C2788" w:rsidR="001506A9" w:rsidRDefault="001506A9" w:rsidP="001506A9">
      <w:pPr>
        <w:pStyle w:val="af2"/>
      </w:pPr>
      <w:r w:rsidRPr="001506A9">
        <w:rPr>
          <w:b/>
          <w:bCs/>
        </w:rPr>
        <w:t>Спектральные данные</w:t>
      </w:r>
      <w:r w:rsidRPr="001506A9">
        <w:rPr>
          <w:b/>
          <w:bCs/>
        </w:rPr>
        <w:t xml:space="preserve"> </w:t>
      </w:r>
      <w:r w:rsidR="00011057" w:rsidRPr="001E0B4B">
        <w:t>–</w:t>
      </w:r>
      <w:r w:rsidR="00486135">
        <w:t xml:space="preserve"> </w:t>
      </w:r>
      <w:r>
        <w:t>зависимость</w:t>
      </w:r>
      <w:r w:rsidRPr="001506A9">
        <w:t xml:space="preserve"> интенсивности излучения </w:t>
      </w:r>
      <w:r>
        <w:t>от длины волны</w:t>
      </w:r>
      <w:r w:rsidRPr="001506A9">
        <w:t xml:space="preserve">. Используются для определения химического состава </w:t>
      </w:r>
      <w:r>
        <w:t>объекта</w:t>
      </w:r>
      <w:r w:rsidRPr="001506A9">
        <w:t xml:space="preserve">, температуры, а также для </w:t>
      </w:r>
      <w:r>
        <w:t>определения лучевой скорости</w:t>
      </w:r>
    </w:p>
    <w:p w14:paraId="7758E9B4" w14:textId="397A6AE5" w:rsidR="00011057" w:rsidRDefault="00011057" w:rsidP="001506A9">
      <w:pPr>
        <w:pStyle w:val="af2"/>
      </w:pPr>
      <w:r w:rsidRPr="001506A9">
        <w:rPr>
          <w:b/>
          <w:bCs/>
        </w:rPr>
        <w:t>Лучев</w:t>
      </w:r>
      <w:r w:rsidR="00486135" w:rsidRPr="001506A9">
        <w:rPr>
          <w:b/>
          <w:bCs/>
        </w:rPr>
        <w:t>ая</w:t>
      </w:r>
      <w:r w:rsidRPr="001506A9">
        <w:rPr>
          <w:b/>
          <w:bCs/>
        </w:rPr>
        <w:t xml:space="preserve"> скорост</w:t>
      </w:r>
      <w:r w:rsidR="00486135" w:rsidRPr="001506A9">
        <w:rPr>
          <w:b/>
          <w:bCs/>
        </w:rPr>
        <w:t>ь</w:t>
      </w:r>
      <w:r>
        <w:t xml:space="preserve"> </w:t>
      </w:r>
      <w:r w:rsidRPr="001E0B4B">
        <w:t>–</w:t>
      </w:r>
      <w:r>
        <w:t xml:space="preserve"> </w:t>
      </w:r>
      <w:r w:rsidR="00EF2A6B">
        <w:t xml:space="preserve">проекция </w:t>
      </w:r>
      <w:r w:rsidR="004A4DDA">
        <w:t>скорост</w:t>
      </w:r>
      <w:r w:rsidR="00EF2A6B">
        <w:t>и</w:t>
      </w:r>
      <w:r w:rsidR="004A4DDA">
        <w:t xml:space="preserve"> светила</w:t>
      </w:r>
      <w:r w:rsidR="00EF2A6B">
        <w:t xml:space="preserve"> на</w:t>
      </w:r>
      <w:r w:rsidR="004A4DDA">
        <w:t xml:space="preserve"> луч зрения</w:t>
      </w:r>
      <w:r w:rsidR="00EF2A6B">
        <w:t xml:space="preserve"> наблюдателя</w:t>
      </w:r>
      <w:r w:rsidR="004A4DDA">
        <w:t xml:space="preserve">. </w:t>
      </w:r>
      <w:r w:rsidR="00EF2A6B">
        <w:t>Определяется</w:t>
      </w:r>
      <w:r w:rsidR="004A4DDA">
        <w:t xml:space="preserve"> по </w:t>
      </w:r>
      <w:r w:rsidR="00486135">
        <w:t>смещени</w:t>
      </w:r>
      <w:r w:rsidR="001506A9">
        <w:t>ю</w:t>
      </w:r>
      <w:r w:rsidR="00486135">
        <w:t xml:space="preserve"> спектра</w:t>
      </w:r>
      <w:r w:rsidR="00EF2A6B">
        <w:t>льных линий</w:t>
      </w:r>
      <w:r w:rsidR="00486135">
        <w:t xml:space="preserve"> </w:t>
      </w:r>
      <w:r w:rsidR="001506A9">
        <w:t>излучения в следствии</w:t>
      </w:r>
      <w:r w:rsidR="00486135">
        <w:t xml:space="preserve"> эффекта Доплера</w:t>
      </w:r>
      <w:r w:rsidR="004A4DDA">
        <w:t>.</w:t>
      </w:r>
      <w:r w:rsidR="00EF2A6B">
        <w:t xml:space="preserve"> </w:t>
      </w:r>
      <w:r w:rsidR="00EF2A6B" w:rsidRPr="00EF2A6B">
        <w:t>Позволяет уточнить радиальную компоненту движения, что особенно важно при малых угловых смещениях или на больших гелиоцентрических расстояниях</w:t>
      </w:r>
      <w:r w:rsidR="004B4D25">
        <w:t>.</w:t>
      </w:r>
    </w:p>
    <w:p w14:paraId="6D1C4D28" w14:textId="4BB38D9F" w:rsidR="00486135" w:rsidRDefault="004A4DDA" w:rsidP="001506A9">
      <w:pPr>
        <w:pStyle w:val="af2"/>
      </w:pPr>
      <w:r>
        <w:rPr>
          <w:b/>
          <w:bCs/>
        </w:rPr>
        <w:t>Видимая з</w:t>
      </w:r>
      <w:r w:rsidR="00486135" w:rsidRPr="00486135">
        <w:rPr>
          <w:b/>
          <w:bCs/>
        </w:rPr>
        <w:t>вездная величина</w:t>
      </w:r>
      <w:r w:rsidR="00486135">
        <w:t xml:space="preserve"> </w:t>
      </w:r>
      <w:r w:rsidR="00486135" w:rsidRPr="001E0B4B">
        <w:t>–</w:t>
      </w:r>
      <w:r w:rsidR="00486135">
        <w:t xml:space="preserve"> </w:t>
      </w:r>
      <w:r>
        <w:t>мера яркости светила для земного наблюдателя.</w:t>
      </w:r>
      <w:r w:rsidR="001506A9">
        <w:t xml:space="preserve"> П</w:t>
      </w:r>
      <w:r w:rsidR="001506A9" w:rsidRPr="001506A9">
        <w:t>озволя</w:t>
      </w:r>
      <w:r w:rsidR="001506A9">
        <w:t>ет</w:t>
      </w:r>
      <w:r w:rsidR="001506A9" w:rsidRPr="001506A9">
        <w:t xml:space="preserve"> отслеживать изменение </w:t>
      </w:r>
      <w:r w:rsidR="00A860FF">
        <w:t>светимости</w:t>
      </w:r>
      <w:r w:rsidR="001506A9" w:rsidRPr="001506A9">
        <w:t xml:space="preserve"> </w:t>
      </w:r>
      <w:r w:rsidR="00A860FF">
        <w:t>объекта</w:t>
      </w:r>
      <w:r w:rsidR="001506A9" w:rsidRPr="001506A9">
        <w:t>, оценивать размер и альбедо поверхности.</w:t>
      </w:r>
    </w:p>
    <w:p w14:paraId="347DC010" w14:textId="065B994E" w:rsidR="004A4DDA" w:rsidRDefault="00A860FF" w:rsidP="000C132E">
      <w:pPr>
        <w:pStyle w:val="a1"/>
        <w:rPr>
          <w:lang w:eastAsia="ru-RU" w:bidi="ar-SA"/>
        </w:rPr>
      </w:pPr>
      <w:r w:rsidRPr="00A860FF">
        <w:rPr>
          <w:lang w:eastAsia="ru-RU" w:bidi="ar-SA"/>
        </w:rPr>
        <w:t>В рамках данной работы основным источником данных выступают астрометрические измерения небесных координат во второй экваториальной системе координат.</w:t>
      </w:r>
      <w:r>
        <w:rPr>
          <w:lang w:eastAsia="ru-RU" w:bidi="ar-SA"/>
        </w:rPr>
        <w:t xml:space="preserve"> </w:t>
      </w:r>
    </w:p>
    <w:p w14:paraId="0314EA0E" w14:textId="77777777" w:rsidR="00656D08" w:rsidRPr="008537B9" w:rsidRDefault="00656D08" w:rsidP="000C132E">
      <w:pPr>
        <w:pStyle w:val="a1"/>
        <w:rPr>
          <w:lang w:eastAsia="ru-RU" w:bidi="ar-SA"/>
        </w:rPr>
      </w:pPr>
    </w:p>
    <w:p w14:paraId="0EA6F22E" w14:textId="03F36E15" w:rsidR="000E0830" w:rsidRPr="00011057" w:rsidRDefault="000E0830" w:rsidP="000E0830">
      <w:pPr>
        <w:pStyle w:val="3"/>
      </w:pPr>
      <w:bookmarkStart w:id="14" w:name="_Toc228565306"/>
      <w:bookmarkStart w:id="15" w:name="_Toc228645302"/>
      <w:bookmarkStart w:id="16" w:name="_Toc228646468"/>
      <w:r w:rsidRPr="009B37C9">
        <w:t xml:space="preserve">1.2 </w:t>
      </w:r>
      <w:r>
        <w:t xml:space="preserve">Обзор </w:t>
      </w:r>
      <w:r>
        <w:t>литературы</w:t>
      </w:r>
      <w:bookmarkEnd w:id="14"/>
      <w:bookmarkEnd w:id="15"/>
      <w:bookmarkEnd w:id="16"/>
    </w:p>
    <w:p w14:paraId="1F27F037" w14:textId="735C8A67" w:rsidR="008C33F1" w:rsidRDefault="008C33F1" w:rsidP="008C33F1">
      <w:pPr>
        <w:pStyle w:val="4"/>
      </w:pPr>
      <w:r>
        <w:t>1.</w:t>
      </w:r>
      <w:r w:rsidR="000E0830">
        <w:t>2</w:t>
      </w:r>
      <w:r>
        <w:t>.</w:t>
      </w:r>
      <w:r w:rsidR="000E0830">
        <w:t>1</w:t>
      </w:r>
      <w:r>
        <w:t xml:space="preserve"> Математическая постановка задачи</w:t>
      </w:r>
    </w:p>
    <w:p w14:paraId="306CC867" w14:textId="5400BB0B" w:rsidR="004A4DDA" w:rsidRDefault="004A4DDA" w:rsidP="004A4DDA">
      <w:pPr>
        <w:pStyle w:val="a1"/>
        <w:rPr>
          <w:lang w:eastAsia="ru-RU" w:bidi="ar-SA"/>
        </w:rPr>
      </w:pPr>
      <w:r>
        <w:rPr>
          <w:lang w:eastAsia="ru-RU" w:bidi="ar-SA"/>
        </w:rPr>
        <w:t>Формальная постановка задачи уточнения параметров орбиты выглядит следующим образом.</w:t>
      </w:r>
    </w:p>
    <w:p w14:paraId="0CE50FAE" w14:textId="11902E58" w:rsidR="005F7DE8" w:rsidRDefault="005F7DE8" w:rsidP="004A4DDA">
      <w:pPr>
        <w:pStyle w:val="a1"/>
        <w:rPr>
          <w:lang w:eastAsia="ru-RU" w:bidi="ar-SA"/>
        </w:rPr>
      </w:pPr>
      <w:r>
        <w:rPr>
          <w:lang w:eastAsia="ru-RU" w:bidi="ar-SA"/>
        </w:rPr>
        <w:t>Состояние</w:t>
      </w:r>
      <w:r w:rsidR="00C349F8">
        <w:rPr>
          <w:lang w:eastAsia="ru-RU" w:bidi="ar-SA"/>
        </w:rPr>
        <w:t xml:space="preserve"> динамической системы</w:t>
      </w:r>
      <w:r w:rsidR="00C349F8" w:rsidRPr="00C349F8">
        <w:rPr>
          <w:lang w:eastAsia="ru-RU" w:bidi="ar-SA"/>
        </w:rPr>
        <w:t xml:space="preserve"> </w:t>
      </w:r>
      <m:oMath>
        <m:r>
          <m:rPr>
            <m:sty m:val="bi"/>
          </m:rPr>
          <w:rPr>
            <w:rFonts w:ascii="Cambria Math" w:hAnsi="Cambria Math"/>
            <w:lang w:eastAsia="ru-RU" w:bidi="ar-SA"/>
          </w:rPr>
          <m:t>X</m:t>
        </m:r>
        <m:d>
          <m:dPr>
            <m:ctrlPr>
              <w:rPr>
                <w:rFonts w:ascii="Cambria Math" w:hAnsi="Cambria Math"/>
                <w:i/>
                <w:lang w:eastAsia="ru-RU" w:bidi="ar-SA"/>
              </w:rPr>
            </m:ctrlPr>
          </m:dPr>
          <m:e>
            <m:r>
              <w:rPr>
                <w:rFonts w:ascii="Cambria Math" w:hAnsi="Cambria Math"/>
                <w:lang w:eastAsia="ru-RU" w:bidi="ar-SA"/>
              </w:rPr>
              <m:t>t</m:t>
            </m:r>
          </m:e>
        </m:d>
        <m:r>
          <w:rPr>
            <w:rFonts w:ascii="Cambria Math" w:hAnsi="Cambria Math"/>
            <w:lang w:eastAsia="ru-RU" w:bidi="ar-SA"/>
          </w:rPr>
          <m:t xml:space="preserve">= </m:t>
        </m:r>
        <m:d>
          <m:dPr>
            <m:ctrlPr>
              <w:rPr>
                <w:rFonts w:ascii="Cambria Math" w:hAnsi="Cambria Math"/>
                <w:i/>
                <w:lang w:eastAsia="ru-RU" w:bidi="ar-SA"/>
              </w:rPr>
            </m:ctrlPr>
          </m:dPr>
          <m:e>
            <m:sSub>
              <m:sSubPr>
                <m:ctrlPr>
                  <w:rPr>
                    <w:rFonts w:ascii="Cambria Math" w:hAnsi="Cambria Math"/>
                    <w:lang w:eastAsia="ru-RU" w:bidi="ar-SA"/>
                  </w:rPr>
                </m:ctrlPr>
              </m:sSubPr>
              <m:e>
                <m:r>
                  <m:rPr>
                    <m:sty m:val="p"/>
                  </m:rPr>
                  <w:rPr>
                    <w:rFonts w:ascii="Cambria Math" w:hAnsi="Cambria Math"/>
                    <w:lang w:val="en-US" w:eastAsia="ru-RU" w:bidi="ar-SA"/>
                  </w:rPr>
                  <m:t>r</m:t>
                </m:r>
                <m:ctrlPr>
                  <w:rPr>
                    <w:rFonts w:ascii="Cambria Math" w:hAnsi="Cambria Math"/>
                    <w:i/>
                    <w:lang w:eastAsia="ru-RU" w:bidi="ar-SA"/>
                  </w:rPr>
                </m:ctrlP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z</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z</m:t>
                </m:r>
              </m:sub>
            </m:sSub>
          </m:e>
        </m:d>
      </m:oMath>
      <w:r w:rsidR="00C349F8" w:rsidRPr="00C349F8">
        <w:rPr>
          <w:lang w:eastAsia="ru-RU" w:bidi="ar-SA"/>
        </w:rPr>
        <w:t xml:space="preserve">  </w:t>
      </w:r>
    </w:p>
    <w:p w14:paraId="634EA8CE" w14:textId="50C7BF49" w:rsidR="00DC2F5B" w:rsidRPr="00DC2F5B" w:rsidRDefault="00DC2F5B" w:rsidP="00DC2F5B">
      <w:pPr>
        <w:pStyle w:val="a1"/>
        <w:rPr>
          <w:b/>
          <w:bCs/>
          <w:lang w:eastAsia="ru-RU" w:bidi="ar-SA"/>
        </w:rPr>
      </w:pPr>
      <w:r>
        <w:rPr>
          <w:lang w:eastAsia="ru-RU" w:bidi="ar-SA"/>
        </w:rPr>
        <w:t>Начальное состояние</w:t>
      </w:r>
      <w:r w:rsidRPr="00DC2F5B">
        <w:rPr>
          <w:lang w:eastAsia="ru-RU" w:bidi="ar-SA"/>
        </w:rPr>
        <w:t xml:space="preserve"> </w:t>
      </w:r>
      <w:r>
        <w:rPr>
          <w:lang w:eastAsia="ru-RU" w:bidi="ar-SA"/>
        </w:rPr>
        <w:t xml:space="preserve">системы </w:t>
      </w:r>
      <m:oMath>
        <m:r>
          <m:rPr>
            <m:sty m:val="bi"/>
          </m:rPr>
          <w:rPr>
            <w:rFonts w:ascii="Cambria Math" w:hAnsi="Cambria Math"/>
            <w:lang w:eastAsia="ru-RU" w:bidi="ar-SA"/>
          </w:rPr>
          <m:t>X</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0</m:t>
                </m:r>
              </m:sub>
            </m:sSub>
          </m:e>
        </m:d>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oMath>
    </w:p>
    <w:p w14:paraId="16BAB9FE" w14:textId="592E578F" w:rsidR="005F7DE8" w:rsidRPr="00DC2F5B" w:rsidRDefault="00DC2F5B" w:rsidP="004A4DDA">
      <w:pPr>
        <w:pStyle w:val="a1"/>
        <w:rPr>
          <w:i/>
          <w:lang w:eastAsia="ru-RU" w:bidi="ar-SA"/>
        </w:rPr>
      </w:pPr>
      <w:r>
        <w:rPr>
          <w:lang w:eastAsia="ru-RU" w:bidi="ar-SA"/>
        </w:rPr>
        <w:t>Динамические параметры модели</w:t>
      </w:r>
      <w:r w:rsidR="005F7DE8">
        <w:rPr>
          <w:lang w:eastAsia="ru-RU" w:bidi="ar-SA"/>
        </w:rPr>
        <w:t xml:space="preserve"> </w:t>
      </w:r>
      <m:oMath>
        <m:r>
          <m:rPr>
            <m:sty m:val="bi"/>
          </m:rPr>
          <w:rPr>
            <w:rFonts w:ascii="Cambria Math" w:hAnsi="Cambria Math"/>
            <w:lang w:eastAsia="ru-RU" w:bidi="ar-SA"/>
          </w:rPr>
          <m:t>p</m:t>
        </m:r>
        <m:r>
          <w:rPr>
            <w:rFonts w:ascii="Cambria Math" w:hAnsi="Cambria Math"/>
            <w:lang w:eastAsia="ru-RU" w:bidi="ar-SA"/>
          </w:rPr>
          <m:t>=</m:t>
        </m:r>
        <m:d>
          <m:dPr>
            <m:ctrlPr>
              <w:rPr>
                <w:rFonts w:ascii="Cambria Math" w:hAnsi="Cambria Math"/>
                <w:i/>
                <w:lang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p</m:t>
                </m:r>
              </m:e>
              <m:sub>
                <m:r>
                  <w:rPr>
                    <w:rFonts w:ascii="Cambria Math" w:hAnsi="Cambria Math"/>
                    <w:lang w:eastAsia="ru-RU" w:bidi="ar-SA"/>
                  </w:rPr>
                  <m:t>1</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m</m:t>
                </m:r>
              </m:sub>
            </m:sSub>
          </m:e>
        </m:d>
      </m:oMath>
    </w:p>
    <w:p w14:paraId="3B147175" w14:textId="788B9D5F" w:rsidR="004A4DDA" w:rsidRDefault="00C349F8" w:rsidP="004A4DDA">
      <w:pPr>
        <w:pStyle w:val="a1"/>
        <w:rPr>
          <w:lang w:eastAsia="ru-RU" w:bidi="ar-SA"/>
        </w:rPr>
      </w:pPr>
      <w:r>
        <w:rPr>
          <w:lang w:eastAsia="ru-RU" w:bidi="ar-SA"/>
        </w:rPr>
        <w:t>Динамический закон  </w:t>
      </w:r>
      <m:oMath>
        <m:acc>
          <m:accPr>
            <m:chr m:val="̇"/>
            <m:ctrlPr>
              <w:rPr>
                <w:rFonts w:ascii="Cambria Math" w:hAnsi="Cambria Math"/>
                <w:b/>
                <w:bCs/>
                <w:i/>
                <w:lang w:eastAsia="ru-RU" w:bidi="ar-SA"/>
              </w:rPr>
            </m:ctrlPr>
          </m:accPr>
          <m:e>
            <m:r>
              <m:rPr>
                <m:sty m:val="bi"/>
              </m:rPr>
              <w:rPr>
                <w:rFonts w:ascii="Cambria Math" w:hAnsi="Cambria Math"/>
                <w:lang w:eastAsia="ru-RU" w:bidi="ar-SA"/>
              </w:rPr>
              <m:t>X</m:t>
            </m:r>
            <m:ctrlPr>
              <w:rPr>
                <w:rFonts w:ascii="Cambria Math" w:hAnsi="Cambria Math"/>
                <w:i/>
                <w:lang w:eastAsia="ru-RU" w:bidi="ar-SA"/>
              </w:rPr>
            </m:ctrlPr>
          </m:e>
        </m:acc>
        <m:r>
          <w:rPr>
            <w:rFonts w:ascii="Cambria Math" w:hAnsi="Cambria Math"/>
            <w:lang w:eastAsia="ru-RU" w:bidi="ar-SA"/>
          </w:rPr>
          <m:t>=</m:t>
        </m:r>
        <m:r>
          <m:rPr>
            <m:sty m:val="bi"/>
          </m:rPr>
          <w:rPr>
            <w:rFonts w:ascii="Cambria Math" w:hAnsi="Cambria Math"/>
            <w:lang w:eastAsia="ru-RU" w:bidi="ar-SA"/>
          </w:rPr>
          <m:t>F</m:t>
        </m:r>
        <m:d>
          <m:dPr>
            <m:ctrlPr>
              <w:rPr>
                <w:rFonts w:ascii="Cambria Math" w:hAnsi="Cambria Math"/>
                <w:i/>
                <w:lang w:eastAsia="ru-RU" w:bidi="ar-SA"/>
              </w:rPr>
            </m:ctrlPr>
          </m:dPr>
          <m:e>
            <m:r>
              <m:rPr>
                <m:sty m:val="bi"/>
              </m:rPr>
              <w:rPr>
                <w:rFonts w:ascii="Cambria Math" w:hAnsi="Cambria Math"/>
                <w:lang w:eastAsia="ru-RU" w:bidi="ar-SA"/>
              </w:rPr>
              <m:t>X</m:t>
            </m:r>
            <m:r>
              <w:rPr>
                <w:rFonts w:ascii="Cambria Math" w:hAnsi="Cambria Math"/>
                <w:lang w:eastAsia="ru-RU" w:bidi="ar-SA"/>
              </w:rPr>
              <m:t>,t,</m:t>
            </m:r>
            <m:r>
              <m:rPr>
                <m:sty m:val="bi"/>
              </m:rPr>
              <w:rPr>
                <w:rFonts w:ascii="Cambria Math" w:hAnsi="Cambria Math"/>
                <w:lang w:eastAsia="ru-RU" w:bidi="ar-SA"/>
              </w:rPr>
              <m:t>p</m:t>
            </m:r>
          </m:e>
        </m:d>
      </m:oMath>
    </w:p>
    <w:p w14:paraId="1F213DEC" w14:textId="280604E3" w:rsidR="005F7DE8" w:rsidRDefault="005F7DE8" w:rsidP="004A4DDA">
      <w:pPr>
        <w:pStyle w:val="a1"/>
        <w:rPr>
          <w:b/>
          <w:bCs/>
          <w:lang w:eastAsia="ru-RU" w:bidi="ar-SA"/>
        </w:rPr>
      </w:pPr>
      <w:r>
        <w:rPr>
          <w:lang w:eastAsia="ru-RU" w:bidi="ar-SA"/>
        </w:rPr>
        <w:t xml:space="preserve">Параметры орбиты </w:t>
      </w:r>
      <m:oMath>
        <m:r>
          <m:rPr>
            <m:sty m:val="bi"/>
          </m:rPr>
          <w:rPr>
            <w:rFonts w:ascii="Cambria Math" w:hAnsi="Cambria Math"/>
            <w:lang w:eastAsia="ru-RU" w:bidi="ar-SA"/>
          </w:rPr>
          <m:t>β</m:t>
        </m:r>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r>
          <m:rPr>
            <m:sty m:val="bi"/>
          </m:rPr>
          <w:rPr>
            <w:rFonts w:ascii="Cambria Math" w:hAnsi="Cambria Math"/>
            <w:lang w:eastAsia="ru-RU" w:bidi="ar-SA"/>
          </w:rPr>
          <m:t>, p)</m:t>
        </m:r>
      </m:oMath>
    </w:p>
    <w:p w14:paraId="47FFE02F" w14:textId="46093233" w:rsidR="00DC2F5B" w:rsidRDefault="00DC2F5B" w:rsidP="00DC2F5B">
      <w:pPr>
        <w:pStyle w:val="a1"/>
        <w:rPr>
          <w:lang w:eastAsia="ru-RU" w:bidi="ar-SA"/>
        </w:rPr>
      </w:pPr>
      <w:r>
        <w:rPr>
          <w:lang w:eastAsia="ru-RU" w:bidi="ar-SA"/>
        </w:rPr>
        <w:t>Временной ряд наблюдений</w:t>
      </w:r>
      <w:r w:rsidRPr="00C349F8">
        <w:rPr>
          <w:lang w:eastAsia="ru-RU" w:bidi="ar-SA"/>
        </w:rPr>
        <w:t xml:space="preserve"> </w:t>
      </w:r>
      <m:oMath>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y</m:t>
                </m:r>
              </m:e>
              <m:sub>
                <m:r>
                  <w:rPr>
                    <w:rFonts w:ascii="Cambria Math" w:hAnsi="Cambria Math"/>
                    <w:lang w:val="en-US" w:eastAsia="ru-RU" w:bidi="ar-SA"/>
                  </w:rPr>
                  <m:t>i</m:t>
                </m:r>
              </m:sub>
            </m:sSub>
          </m:e>
        </m:d>
        <m:r>
          <w:rPr>
            <w:rFonts w:ascii="Cambria Math" w:hAnsi="Cambria Math"/>
            <w:lang w:eastAsia="ru-RU" w:bidi="ar-SA"/>
          </w:rPr>
          <m:t xml:space="preserve"> </m:t>
        </m:r>
      </m:oMath>
    </w:p>
    <w:p w14:paraId="3E483B2C" w14:textId="77777777" w:rsidR="00DC2F5B" w:rsidRPr="006D226F" w:rsidRDefault="00DC2F5B" w:rsidP="00DC2F5B">
      <w:pPr>
        <w:pStyle w:val="a1"/>
        <w:rPr>
          <w:i/>
          <w:lang w:eastAsia="ru-RU" w:bidi="ar-SA"/>
        </w:rPr>
      </w:pPr>
      <w:r>
        <w:rPr>
          <w:lang w:eastAsia="ru-RU" w:bidi="ar-SA"/>
        </w:rPr>
        <w:t xml:space="preserve">Функция редукции </w:t>
      </w:r>
      <m:oMath>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r>
          <w:rPr>
            <w:rFonts w:ascii="Cambria Math" w:hAnsi="Cambria Math"/>
            <w:lang w:eastAsia="ru-RU" w:bidi="ar-SA"/>
          </w:rPr>
          <m:t>(</m:t>
        </m:r>
        <m:r>
          <m:rPr>
            <m:sty m:val="bi"/>
          </m:rPr>
          <w:rPr>
            <w:rFonts w:ascii="Cambria Math" w:hAnsi="Cambria Math"/>
            <w:lang w:eastAsia="ru-RU" w:bidi="ar-SA"/>
          </w:rPr>
          <m:t>X</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oMath>
    </w:p>
    <w:p w14:paraId="09F6469E" w14:textId="6431BFA9" w:rsidR="00DC2F5B" w:rsidRPr="00DC2F5B" w:rsidRDefault="00DC2F5B" w:rsidP="00DC2F5B">
      <w:pPr>
        <w:pStyle w:val="a1"/>
        <w:rPr>
          <w:lang w:eastAsia="ru-RU" w:bidi="ar-SA"/>
        </w:rPr>
      </w:pPr>
      <w:r>
        <w:rPr>
          <w:lang w:eastAsia="ru-RU" w:bidi="ar-SA"/>
        </w:rPr>
        <w:lastRenderedPageBreak/>
        <w:t xml:space="preserve">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y</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d>
          <m:dPr>
            <m:ctrlPr>
              <w:rPr>
                <w:rFonts w:ascii="Cambria Math" w:hAnsi="Cambria Math"/>
                <w:i/>
                <w:lang w:eastAsia="ru-RU" w:bidi="ar-SA"/>
              </w:rPr>
            </m:ctrlPr>
          </m:dPr>
          <m:e>
            <m:r>
              <m:rPr>
                <m:sty m:val="bi"/>
              </m:rPr>
              <w:rPr>
                <w:rFonts w:ascii="Cambria Math" w:hAnsi="Cambria Math"/>
                <w:lang w:val="en-US" w:eastAsia="ru-RU" w:bidi="ar-SA"/>
              </w:rPr>
              <m:t>X</m:t>
            </m:r>
            <m:d>
              <m:dPr>
                <m:ctrlPr>
                  <w:rPr>
                    <w:rFonts w:ascii="Cambria Math" w:hAnsi="Cambria Math"/>
                    <w:i/>
                    <w:lang w:val="en-US"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e>
        </m:d>
      </m:oMath>
      <w:r w:rsidRPr="00DC2F5B">
        <w:rPr>
          <w:lang w:eastAsia="ru-RU" w:bidi="ar-SA"/>
        </w:rPr>
        <w:t xml:space="preserve"> </w:t>
      </w:r>
    </w:p>
    <w:p w14:paraId="58AC553A" w14:textId="130257FE" w:rsidR="006D226F" w:rsidRDefault="006D226F" w:rsidP="004A4DDA">
      <w:pPr>
        <w:pStyle w:val="a1"/>
        <w:rPr>
          <w:lang w:eastAsia="ru-RU" w:bidi="ar-SA"/>
        </w:rPr>
      </w:pPr>
      <w:r>
        <w:rPr>
          <w:lang w:eastAsia="ru-RU" w:bidi="ar-SA"/>
        </w:rPr>
        <w:t xml:space="preserve">Функция потерь  </w:t>
      </w:r>
      <m:oMath>
        <m:r>
          <w:rPr>
            <w:rFonts w:ascii="Cambria Math" w:hAnsi="Cambria Math"/>
            <w:lang w:eastAsia="ru-RU" w:bidi="ar-SA"/>
          </w:rPr>
          <m:t>S</m:t>
        </m:r>
        <m:e>
          <m:r>
            <w:rPr>
              <w:rFonts w:ascii="Cambria Math" w:hAnsi="Cambria Math"/>
              <w:lang w:eastAsia="ru-RU" w:bidi="ar-SA"/>
            </w:rPr>
            <m:t>(</m:t>
          </m:r>
          <m:r>
            <m:rPr>
              <m:sty m:val="bi"/>
            </m:rPr>
            <w:rPr>
              <w:rFonts w:ascii="Cambria Math" w:hAnsi="Cambria Math"/>
              <w:lang w:eastAsia="ru-RU" w:bidi="ar-SA"/>
            </w:rPr>
            <m:t>β</m:t>
          </m:r>
          <m:r>
            <w:rPr>
              <w:rFonts w:ascii="Cambria Math" w:hAnsi="Cambria Math"/>
              <w:lang w:eastAsia="ru-RU" w:bidi="ar-SA"/>
            </w:rPr>
            <m:t xml:space="preserve">)= </m:t>
          </m:r>
          <m:nary>
            <m:naryPr>
              <m:chr m:val="∑"/>
              <m:limLoc m:val="undOvr"/>
              <m:ctrlPr>
                <w:rPr>
                  <w:rFonts w:ascii="Cambria Math" w:hAnsi="Cambria Math"/>
                  <w:i/>
                  <w:lang w:eastAsia="ru-RU" w:bidi="ar-SA"/>
                </w:rPr>
              </m:ctrlPr>
            </m:naryPr>
            <m:sub>
              <m:r>
                <w:rPr>
                  <w:rFonts w:ascii="Cambria Math" w:hAnsi="Cambria Math"/>
                  <w:lang w:eastAsia="ru-RU" w:bidi="ar-SA"/>
                </w:rPr>
                <m:t>i=1</m:t>
              </m:r>
            </m:sub>
            <m:sup>
              <m:r>
                <w:rPr>
                  <w:rFonts w:ascii="Cambria Math" w:hAnsi="Cambria Math"/>
                  <w:lang w:eastAsia="ru-RU" w:bidi="ar-SA"/>
                </w:rPr>
                <m:t>n</m:t>
              </m:r>
            </m:sup>
            <m:e>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sSup>
                <m:sSupPr>
                  <m:ctrlPr>
                    <w:rPr>
                      <w:rFonts w:ascii="Cambria Math" w:hAnsi="Cambria Math"/>
                      <w:i/>
                      <w:lang w:eastAsia="ru-RU" w:bidi="ar-SA"/>
                    </w:rPr>
                  </m:ctrlPr>
                </m:sSupPr>
                <m:e>
                  <m:d>
                    <m:dPr>
                      <m:ctrlPr>
                        <w:rPr>
                          <w:rFonts w:ascii="Cambria Math" w:hAnsi="Cambria Math"/>
                          <w:i/>
                          <w:lang w:eastAsia="ru-RU" w:bidi="ar-SA"/>
                        </w:rPr>
                      </m:ctrlPr>
                    </m:dPr>
                    <m:e>
                      <m:r>
                        <m:rPr>
                          <m:sty m:val="bi"/>
                        </m:rPr>
                        <w:rPr>
                          <w:rFonts w:ascii="Cambria Math" w:hAnsi="Cambria Math"/>
                          <w:lang w:eastAsia="ru-RU" w:bidi="ar-SA"/>
                        </w:rPr>
                        <m:t>β</m:t>
                      </m:r>
                      <m:ctrlPr>
                        <w:rPr>
                          <w:rFonts w:ascii="Cambria Math" w:hAnsi="Cambria Math"/>
                          <w:b/>
                          <w:bCs/>
                          <w:i/>
                          <w:lang w:eastAsia="ru-RU" w:bidi="ar-SA"/>
                        </w:rPr>
                      </m:ctrlPr>
                    </m:e>
                  </m:d>
                </m:e>
                <m:sup>
                  <m:r>
                    <w:rPr>
                      <w:rFonts w:ascii="Cambria Math" w:hAnsi="Cambria Math"/>
                      <w:lang w:eastAsia="ru-RU" w:bidi="ar-SA"/>
                    </w:rPr>
                    <m:t>2</m:t>
                  </m:r>
                </m:sup>
              </m:sSup>
            </m:e>
          </m:nary>
          <m:ctrlPr>
            <w:r>
              <w:rPr>
                <w:lang w:eastAsia="ru-RU" w:bidi="ar-SA"/>
              </w:rPr>
            </w:r>
          </m:ctrlPr>
        </m:e>
      </m:oMath>
    </w:p>
    <w:p w14:paraId="73373EF1" w14:textId="5A041B37" w:rsidR="00C349F8" w:rsidRDefault="00DC2F5B" w:rsidP="00DC2F5B">
      <w:pPr>
        <w:pStyle w:val="a1"/>
        <w:rPr>
          <w:lang w:eastAsia="ru-RU" w:bidi="ar-SA"/>
        </w:rPr>
      </w:pPr>
      <w:r>
        <w:rPr>
          <w:lang w:eastAsia="ru-RU" w:bidi="ar-SA"/>
        </w:rPr>
        <w:t xml:space="preserve">Требуется найти </w:t>
      </w:r>
      <m:oMath>
        <m:acc>
          <m:accPr>
            <m:ctrlPr>
              <w:rPr>
                <w:rFonts w:ascii="Cambria Math" w:hAnsi="Cambria Math"/>
                <w:i/>
                <w:lang w:eastAsia="ru-RU" w:bidi="ar-SA"/>
              </w:rPr>
            </m:ctrlPr>
          </m:accPr>
          <m:e>
            <m:r>
              <m:rPr>
                <m:sty m:val="bi"/>
              </m:rPr>
              <w:rPr>
                <w:rFonts w:ascii="Cambria Math" w:hAnsi="Cambria Math"/>
                <w:lang w:eastAsia="ru-RU" w:bidi="ar-SA"/>
              </w:rPr>
              <m:t>β</m:t>
            </m:r>
          </m:e>
        </m:acc>
        <m:r>
          <w:rPr>
            <w:rFonts w:ascii="Cambria Math" w:hAnsi="Cambria Math"/>
            <w:lang w:eastAsia="ru-RU" w:bidi="ar-SA"/>
          </w:rPr>
          <m:t xml:space="preserve"> :S</m:t>
        </m:r>
        <m:d>
          <m:dPr>
            <m:ctrlPr>
              <w:rPr>
                <w:rFonts w:ascii="Cambria Math" w:hAnsi="Cambria Math"/>
                <w:i/>
                <w:lang w:eastAsia="ru-RU" w:bidi="ar-SA"/>
              </w:rPr>
            </m:ctrlPr>
          </m:dPr>
          <m:e>
            <m:acc>
              <m:accPr>
                <m:ctrlPr>
                  <w:rPr>
                    <w:rFonts w:ascii="Cambria Math" w:hAnsi="Cambria Math"/>
                    <w:i/>
                    <w:lang w:eastAsia="ru-RU" w:bidi="ar-SA"/>
                  </w:rPr>
                </m:ctrlPr>
              </m:accPr>
              <m:e>
                <m:r>
                  <m:rPr>
                    <m:sty m:val="bi"/>
                  </m:rPr>
                  <w:rPr>
                    <w:rFonts w:ascii="Cambria Math" w:hAnsi="Cambria Math"/>
                    <w:lang w:eastAsia="ru-RU" w:bidi="ar-SA"/>
                  </w:rPr>
                  <m:t>β</m:t>
                </m:r>
              </m:e>
            </m:acc>
          </m:e>
        </m:d>
        <m:r>
          <w:rPr>
            <w:rFonts w:ascii="Cambria Math" w:hAnsi="Cambria Math"/>
            <w:lang w:eastAsia="ru-RU" w:bidi="ar-SA"/>
          </w:rPr>
          <m:t>=min</m:t>
        </m:r>
      </m:oMath>
    </w:p>
    <w:p w14:paraId="6A9504B7" w14:textId="77777777" w:rsidR="00656D08" w:rsidRPr="00DC2F5B" w:rsidRDefault="00656D08" w:rsidP="00DC2F5B">
      <w:pPr>
        <w:pStyle w:val="a1"/>
        <w:rPr>
          <w:i/>
          <w:lang w:eastAsia="ru-RU" w:bidi="ar-SA"/>
        </w:rPr>
      </w:pPr>
    </w:p>
    <w:p w14:paraId="51CF7C4A" w14:textId="5070A592" w:rsidR="000E0830" w:rsidRDefault="000E0830" w:rsidP="00F41BCC">
      <w:pPr>
        <w:pStyle w:val="4"/>
        <w:numPr>
          <w:ilvl w:val="0"/>
          <w:numId w:val="0"/>
        </w:numPr>
        <w:ind w:left="708"/>
      </w:pPr>
      <w:r>
        <w:t>1.2.2 Существующие решения</w:t>
      </w:r>
    </w:p>
    <w:p w14:paraId="35226694" w14:textId="7397802F" w:rsidR="006163FA" w:rsidRDefault="006163FA" w:rsidP="000E0830">
      <w:pPr>
        <w:pStyle w:val="a1"/>
        <w:rPr>
          <w:rStyle w:val="a5"/>
        </w:rPr>
      </w:pPr>
      <w:r>
        <w:rPr>
          <w:rStyle w:val="a5"/>
        </w:rPr>
        <w:t xml:space="preserve">На практике задачи такого класса решаются с помощью программных инструментов. Выбор конкретной реализации зависит от специфики области, исследуемого объекта, объема данных, требований к производительности и других условий. </w:t>
      </w:r>
      <w:r w:rsidR="004B4D25" w:rsidRPr="004B4D25">
        <w:rPr>
          <w:rStyle w:val="a5"/>
        </w:rPr>
        <w:t>Ниже рассмотрены наиболее распространённые решения, применяемые в астрономической практике для определения орбит малых тел.</w:t>
      </w:r>
    </w:p>
    <w:p w14:paraId="7DA58E22" w14:textId="71642C24" w:rsidR="006060FE" w:rsidRDefault="006060FE" w:rsidP="006060FE">
      <w:pPr>
        <w:pStyle w:val="a1"/>
        <w:numPr>
          <w:ilvl w:val="0"/>
          <w:numId w:val="9"/>
        </w:numPr>
      </w:pPr>
      <w:proofErr w:type="spellStart"/>
      <w:r w:rsidRPr="006060FE">
        <w:rPr>
          <w:b/>
          <w:bCs/>
        </w:rPr>
        <w:t>Find_Orb</w:t>
      </w:r>
      <w:proofErr w:type="spellEnd"/>
      <w:r>
        <w:t xml:space="preserve"> [8] </w:t>
      </w:r>
      <w:r w:rsidRPr="001E0B4B">
        <w:t>–</w:t>
      </w:r>
      <w:r w:rsidRPr="006060FE">
        <w:t xml:space="preserve"> </w:t>
      </w:r>
      <w:r w:rsidR="00667D7D" w:rsidRPr="00667D7D">
        <w:t xml:space="preserve">свободно распространяемое программное обеспечение, разработанное Биллом Греем (Project </w:t>
      </w:r>
      <w:proofErr w:type="spellStart"/>
      <w:r w:rsidR="00667D7D" w:rsidRPr="00667D7D">
        <w:t>Pluto</w:t>
      </w:r>
      <w:proofErr w:type="spellEnd"/>
      <w:r w:rsidR="00667D7D" w:rsidRPr="00667D7D">
        <w:t>)</w:t>
      </w:r>
      <w:r w:rsidR="00667D7D">
        <w:t xml:space="preserve"> на языке </w:t>
      </w:r>
      <w:r w:rsidR="00667D7D">
        <w:rPr>
          <w:lang w:val="en-US"/>
        </w:rPr>
        <w:t>C</w:t>
      </w:r>
      <w:r w:rsidR="00667D7D" w:rsidRPr="00667D7D">
        <w:t>++</w:t>
      </w:r>
      <w:r w:rsidR="00667D7D" w:rsidRPr="00667D7D">
        <w:t xml:space="preserve">. Поддерживает астрометрию в формате MPC 80-column, ADES и </w:t>
      </w:r>
      <w:proofErr w:type="spellStart"/>
      <w:r w:rsidR="00667D7D" w:rsidRPr="00667D7D">
        <w:t>AstDyS</w:t>
      </w:r>
      <w:proofErr w:type="spellEnd"/>
      <w:r w:rsidR="00667D7D" w:rsidRPr="00667D7D">
        <w:t>/</w:t>
      </w:r>
      <w:proofErr w:type="spellStart"/>
      <w:r w:rsidR="00667D7D" w:rsidRPr="00667D7D">
        <w:t>NEODys.rwo</w:t>
      </w:r>
      <w:proofErr w:type="spellEnd"/>
      <w:r w:rsidR="00667D7D" w:rsidRPr="00667D7D">
        <w:t xml:space="preserve">. В качестве метода уточнения параметров используется дифференциальная коррекция на основе нелинейного метода наименьших квадратов; для оценки неопределённостей дополнительно реализованы метод ковариационной матрицы и метод вариантных орбит Монте-Карло. Гравитационная модель включает Солнце, девять больших планет и Луну, причём список возмущающих тел может расширяться автоматически при близких сближениях. Негравитационная модель – стандартная модель </w:t>
      </w:r>
      <w:proofErr w:type="spellStart"/>
      <w:r w:rsidR="00667D7D" w:rsidRPr="00667D7D">
        <w:t>Марсдена</w:t>
      </w:r>
      <w:proofErr w:type="spellEnd"/>
      <w:r w:rsidR="00667D7D" w:rsidRPr="00667D7D">
        <w:t xml:space="preserve"> с параметрами A1, A2, A3 и стандартной функцией активности g(r), соответствующей сублимации воды; поддерживаются также асимметричные варианты со сдвигом перигелия. Расчёт положений возмущающих тел выполняется по эфемеридам JPL DE. Распространяется в исходных текстах под лицензией GPL, доступна также онлайн-версия с ограниченной функциональностью.</w:t>
      </w:r>
    </w:p>
    <w:p w14:paraId="534AA6B0" w14:textId="0EE7743F" w:rsidR="006060FE" w:rsidRDefault="006060FE" w:rsidP="006060FE">
      <w:pPr>
        <w:pStyle w:val="a1"/>
        <w:numPr>
          <w:ilvl w:val="0"/>
          <w:numId w:val="9"/>
        </w:numPr>
      </w:pPr>
      <w:proofErr w:type="spellStart"/>
      <w:r w:rsidRPr="006060FE">
        <w:rPr>
          <w:b/>
          <w:bCs/>
        </w:rPr>
        <w:t>OrbFit</w:t>
      </w:r>
      <w:proofErr w:type="spellEnd"/>
      <w:r>
        <w:t xml:space="preserve"> [9] </w:t>
      </w:r>
      <w:r w:rsidRPr="001E0B4B">
        <w:t>–</w:t>
      </w:r>
      <w:r w:rsidR="002B7CA6" w:rsidRPr="002B7CA6">
        <w:t xml:space="preserve"> </w:t>
      </w:r>
      <w:r w:rsidR="00667D7D" w:rsidRPr="00667D7D">
        <w:t xml:space="preserve">пакет, </w:t>
      </w:r>
      <w:r w:rsidR="00667D7D">
        <w:t>разработанный</w:t>
      </w:r>
      <w:r w:rsidR="00667D7D" w:rsidRPr="00667D7D">
        <w:t xml:space="preserve"> группой </w:t>
      </w:r>
      <w:r w:rsidR="00667D7D">
        <w:t>ученых</w:t>
      </w:r>
      <w:r w:rsidR="00667D7D" w:rsidRPr="00667D7D">
        <w:t xml:space="preserve"> Пизанского университета на языке </w:t>
      </w:r>
      <w:proofErr w:type="spellStart"/>
      <w:r w:rsidR="00667D7D" w:rsidRPr="00667D7D">
        <w:t>Fortran</w:t>
      </w:r>
      <w:proofErr w:type="spellEnd"/>
      <w:r w:rsidR="00667D7D" w:rsidRPr="00667D7D">
        <w:t xml:space="preserve">. Реализует дифференциальную </w:t>
      </w:r>
      <w:r w:rsidR="00667D7D" w:rsidRPr="00667D7D">
        <w:lastRenderedPageBreak/>
        <w:t xml:space="preserve">коррекцию орбит по нелинейному МНК с аналитическим расчётом частных производных. Поддерживает расширенные динамические модели, включая релятивистские поправки в </w:t>
      </w:r>
      <w:proofErr w:type="spellStart"/>
      <w:r w:rsidR="00667D7D" w:rsidRPr="00667D7D">
        <w:t>постньютоновском</w:t>
      </w:r>
      <w:proofErr w:type="spellEnd"/>
      <w:r w:rsidR="00667D7D" w:rsidRPr="00667D7D">
        <w:t xml:space="preserve"> приближении, негравитационные ускорения по модели </w:t>
      </w:r>
      <w:proofErr w:type="spellStart"/>
      <w:r w:rsidR="00667D7D" w:rsidRPr="00667D7D">
        <w:t>Марсдена</w:t>
      </w:r>
      <w:proofErr w:type="spellEnd"/>
      <w:r w:rsidR="00667D7D" w:rsidRPr="00667D7D">
        <w:t>, возмущения от 16 крупнейших астероидов Главного пояса. Помимо МНК доступен метод вариантных орбит для статистического анализа неопределённостей и методы определения собственных элементов орбит. В качестве источника положений возмущающих тел используются эфемериды JPL DE (по умолчанию DE405, поддерживаются и более ранние/поздние версии). Исходный код открыт под лицензией GPL.</w:t>
      </w:r>
    </w:p>
    <w:p w14:paraId="0C8CB46C" w14:textId="0379EDAC" w:rsidR="000E0830" w:rsidRDefault="006060FE" w:rsidP="006060FE">
      <w:pPr>
        <w:pStyle w:val="a1"/>
        <w:numPr>
          <w:ilvl w:val="0"/>
          <w:numId w:val="9"/>
        </w:numPr>
      </w:pPr>
      <w:r w:rsidRPr="006060FE">
        <w:rPr>
          <w:b/>
          <w:bCs/>
        </w:rPr>
        <w:t xml:space="preserve">MONTE </w:t>
      </w:r>
      <w:r w:rsidRPr="00667D7D">
        <w:t>(</w:t>
      </w:r>
      <w:proofErr w:type="spellStart"/>
      <w:r w:rsidRPr="00667D7D">
        <w:t>Mission</w:t>
      </w:r>
      <w:proofErr w:type="spellEnd"/>
      <w:r w:rsidR="002D03AA" w:rsidRPr="00667D7D">
        <w:t xml:space="preserve"> </w:t>
      </w:r>
      <w:r w:rsidR="002D03AA" w:rsidRPr="00667D7D">
        <w:rPr>
          <w:lang w:val="en-US"/>
        </w:rPr>
        <w:t>A</w:t>
      </w:r>
      <w:proofErr w:type="spellStart"/>
      <w:r w:rsidRPr="00667D7D">
        <w:t>nalysis</w:t>
      </w:r>
      <w:proofErr w:type="spellEnd"/>
      <w:r w:rsidRPr="00667D7D">
        <w:t xml:space="preserve">, Operations, </w:t>
      </w:r>
      <w:proofErr w:type="spellStart"/>
      <w:r w:rsidRPr="00667D7D">
        <w:t>and</w:t>
      </w:r>
      <w:proofErr w:type="spellEnd"/>
      <w:r w:rsidRPr="00667D7D">
        <w:t xml:space="preserve"> </w:t>
      </w:r>
      <w:proofErr w:type="spellStart"/>
      <w:r w:rsidRPr="00667D7D">
        <w:t>Navigation</w:t>
      </w:r>
      <w:proofErr w:type="spellEnd"/>
      <w:r w:rsidRPr="00667D7D">
        <w:t xml:space="preserve"> </w:t>
      </w:r>
      <w:proofErr w:type="spellStart"/>
      <w:r w:rsidRPr="00667D7D">
        <w:t>Toolkit</w:t>
      </w:r>
      <w:proofErr w:type="spellEnd"/>
      <w:r w:rsidRPr="00667D7D">
        <w:t xml:space="preserve"> Environment)</w:t>
      </w:r>
      <w:r>
        <w:t xml:space="preserve"> [10] </w:t>
      </w:r>
      <w:r w:rsidRPr="001E0B4B">
        <w:t>–</w:t>
      </w:r>
      <w:r>
        <w:t xml:space="preserve"> </w:t>
      </w:r>
      <w:r w:rsidR="00667D7D" w:rsidRPr="00667D7D">
        <w:t>астродинамическая библиотека Лаборатории реактивного движения NASA, написанная на C++ с интерфейсом на языке Python. Применяется в качестве основного навигационного инструмента для всех управляемых JPL межпланетных миссий. Поддерживает дифференциальную коррекцию по МНК, фильтр Калмана и методы Монте-Карло для оценки ковариаций. Динамическая модель включает релятивистские поправки, негравитационные эффекты, детальные термические модели и модели солнечного давления. Положения тел рассчитываются по внутренним версиям эфемерид JPL DE через систему SPICE. Распространяется по закрытой лицензии и доступна только сотрудникам и партнёрам NASA, что ограничивает её использование в академических исследованиях вне JPL.</w:t>
      </w:r>
    </w:p>
    <w:p w14:paraId="31EB5EE1" w14:textId="7A69F7A9" w:rsidR="008F7FB1" w:rsidRPr="00656D08" w:rsidRDefault="002D03AA" w:rsidP="006060FE">
      <w:pPr>
        <w:pStyle w:val="a1"/>
        <w:numPr>
          <w:ilvl w:val="0"/>
          <w:numId w:val="9"/>
        </w:numPr>
        <w:rPr>
          <w:b/>
          <w:bCs/>
        </w:rPr>
      </w:pPr>
      <w:proofErr w:type="spellStart"/>
      <w:r w:rsidRPr="008D5523">
        <w:rPr>
          <w:b/>
          <w:bCs/>
          <w:lang w:val="en-US"/>
        </w:rPr>
        <w:t>OpenOrb</w:t>
      </w:r>
      <w:proofErr w:type="spellEnd"/>
      <w:r w:rsidRPr="008D5523">
        <w:rPr>
          <w:b/>
          <w:bCs/>
        </w:rPr>
        <w:t xml:space="preserve"> </w:t>
      </w:r>
      <w:r w:rsidRPr="00667D7D">
        <w:t>(</w:t>
      </w:r>
      <w:proofErr w:type="spellStart"/>
      <w:r w:rsidRPr="00667D7D">
        <w:rPr>
          <w:lang w:val="en-US"/>
        </w:rPr>
        <w:t>OOrb</w:t>
      </w:r>
      <w:proofErr w:type="spellEnd"/>
      <w:r w:rsidRPr="00667D7D">
        <w:t>)</w:t>
      </w:r>
      <w:r w:rsidRPr="008D5523">
        <w:rPr>
          <w:b/>
          <w:bCs/>
        </w:rPr>
        <w:t xml:space="preserve"> </w:t>
      </w:r>
      <w:r w:rsidRPr="008D5523">
        <w:t>[11]</w:t>
      </w:r>
      <w:r w:rsidRPr="008D5523">
        <w:rPr>
          <w:b/>
          <w:bCs/>
        </w:rPr>
        <w:t xml:space="preserve"> </w:t>
      </w:r>
      <w:r w:rsidRPr="008D5523">
        <w:t xml:space="preserve">– </w:t>
      </w:r>
      <w:r w:rsidR="00667D7D" w:rsidRPr="00667D7D">
        <w:t xml:space="preserve">открытый пакет на языке </w:t>
      </w:r>
      <w:proofErr w:type="spellStart"/>
      <w:r w:rsidR="00667D7D" w:rsidRPr="00667D7D">
        <w:t>Fortran</w:t>
      </w:r>
      <w:proofErr w:type="spellEnd"/>
      <w:r w:rsidR="00667D7D" w:rsidRPr="00667D7D">
        <w:t xml:space="preserve">, разработанный группой Микаэля </w:t>
      </w:r>
      <w:proofErr w:type="spellStart"/>
      <w:r w:rsidR="00667D7D" w:rsidRPr="00667D7D">
        <w:t>Гранвика</w:t>
      </w:r>
      <w:proofErr w:type="spellEnd"/>
      <w:r w:rsidR="00667D7D" w:rsidRPr="00667D7D">
        <w:t xml:space="preserve">. Помимо классического МНК реализует метод статистического </w:t>
      </w:r>
      <w:proofErr w:type="spellStart"/>
      <w:r w:rsidR="00667D7D" w:rsidRPr="00667D7D">
        <w:t>рейнджинга</w:t>
      </w:r>
      <w:proofErr w:type="spellEnd"/>
      <w:r w:rsidR="00667D7D" w:rsidRPr="00667D7D">
        <w:t xml:space="preserve"> и его вариант на основе цепей Маркова (MCMC), которые применяются для построения негауссовых функций плотности вероятности орбитальных параметров. </w:t>
      </w:r>
      <w:r w:rsidR="00667D7D" w:rsidRPr="00667D7D">
        <w:lastRenderedPageBreak/>
        <w:t>Такой подход эффективен при обработке коротких дуг наблюдений, когда стандартный МНК даёт нестабильные оценки. Гравитационная модель включает Солнце, восемь больших планет и Луну; возмущения от астероидов в стандартной конфигурации не учитываются. Положения возмущающих тел берутся из эфемерид JPL DE (по умолчанию DE430). Негравитационные ускорения в типовой конфигурации не моделируются, что делает пакет менее удобным для активных комет. Распространяется под лицензией GPL.</w:t>
      </w:r>
    </w:p>
    <w:p w14:paraId="4E4F18B6" w14:textId="77777777" w:rsidR="00656D08" w:rsidRPr="008D5523" w:rsidRDefault="00656D08" w:rsidP="00656D08">
      <w:pPr>
        <w:pStyle w:val="a1"/>
        <w:ind w:firstLine="0"/>
        <w:rPr>
          <w:b/>
          <w:bCs/>
        </w:rPr>
      </w:pPr>
    </w:p>
    <w:p w14:paraId="45C8851E" w14:textId="5FEE455E" w:rsidR="00673E30" w:rsidRDefault="000E0830" w:rsidP="00673E30">
      <w:pPr>
        <w:pStyle w:val="4"/>
        <w:numPr>
          <w:ilvl w:val="0"/>
          <w:numId w:val="0"/>
        </w:numPr>
        <w:ind w:left="708"/>
      </w:pPr>
      <w:r>
        <w:t>1.2.3 Критерии сравнения решений</w:t>
      </w:r>
    </w:p>
    <w:p w14:paraId="1DB7106B" w14:textId="77777777" w:rsidR="0006190B" w:rsidRDefault="0006190B" w:rsidP="0006190B">
      <w:pPr>
        <w:pStyle w:val="a1"/>
        <w:rPr>
          <w:lang w:eastAsia="ru-RU" w:bidi="ar-SA"/>
        </w:rPr>
      </w:pPr>
      <w:r>
        <w:rPr>
          <w:lang w:eastAsia="ru-RU" w:bidi="ar-SA"/>
        </w:rPr>
        <w:t>Для сопоставления существующих решений с разрабатываемой программой выбраны критерии, которые объективно характеризуют возможности пакетов с точки зрения задачи уточнения орбиты активной кометы и допускают однозначную проверку по документации или исходному коду.</w:t>
      </w:r>
    </w:p>
    <w:p w14:paraId="52E82088" w14:textId="1B9A4B57" w:rsidR="0006190B" w:rsidRDefault="0006190B" w:rsidP="0006190B">
      <w:pPr>
        <w:pStyle w:val="a1"/>
        <w:rPr>
          <w:lang w:eastAsia="ru-RU" w:bidi="ar-SA"/>
        </w:rPr>
      </w:pPr>
      <w:r>
        <w:rPr>
          <w:lang w:eastAsia="ru-RU" w:bidi="ar-SA"/>
        </w:rPr>
        <w:t>Источник планетных эфемерид определяет, какая модель Солнечной системы используется при расчёте возмущений. Все рассмотренные аналоги используют эфемериды JPL DE, поэтому при совпадении входных астрометрических данных их решения опираются на одну и ту же модель движения возмущающих тел. Поддержка эфемерид EPM ИПА РАН позволила бы выполнить независимую перекрёстную проверку.</w:t>
      </w:r>
    </w:p>
    <w:p w14:paraId="09490CA5" w14:textId="54752C08" w:rsidR="0006190B" w:rsidRDefault="004262C2" w:rsidP="0006190B">
      <w:pPr>
        <w:pStyle w:val="a1"/>
        <w:rPr>
          <w:lang w:eastAsia="ru-RU" w:bidi="ar-SA"/>
        </w:rPr>
      </w:pPr>
      <w:r w:rsidRPr="004262C2">
        <w:rPr>
          <w:lang w:eastAsia="ru-RU" w:bidi="ar-SA"/>
        </w:rPr>
        <w:t xml:space="preserve">Метод решения обратной задачи определяет тип получаемого решения и устойчивость алгоритма при разных режимах наблюдений. Различаются методы дифференциальной коррекции на основе МНК, методы статистического </w:t>
      </w:r>
      <w:proofErr w:type="spellStart"/>
      <w:r w:rsidRPr="004262C2">
        <w:rPr>
          <w:lang w:eastAsia="ru-RU" w:bidi="ar-SA"/>
        </w:rPr>
        <w:t>рейнджинга</w:t>
      </w:r>
      <w:proofErr w:type="spellEnd"/>
      <w:r w:rsidRPr="004262C2">
        <w:rPr>
          <w:lang w:eastAsia="ru-RU" w:bidi="ar-SA"/>
        </w:rPr>
        <w:t xml:space="preserve"> и MCMC, а также фильтрационные методы (фильтр Калмана). Для длинных дуг и хорошо определённых орбит МНК даёт точечную оценку с ковариацией; для коротких дуг предпочтительнее статистические методы.</w:t>
      </w:r>
    </w:p>
    <w:p w14:paraId="4A5BFCA3" w14:textId="6F37C9E5" w:rsidR="004262C2" w:rsidRDefault="004262C2" w:rsidP="0006190B">
      <w:pPr>
        <w:pStyle w:val="a1"/>
        <w:rPr>
          <w:lang w:eastAsia="ru-RU" w:bidi="ar-SA"/>
        </w:rPr>
      </w:pPr>
      <w:r w:rsidRPr="004262C2">
        <w:rPr>
          <w:lang w:eastAsia="ru-RU" w:bidi="ar-SA"/>
        </w:rPr>
        <w:t xml:space="preserve">Наличие модели негравитационных ускорений критично для активных комет, у которых сублимация летучих веществ </w:t>
      </w:r>
      <w:r w:rsidR="00ED04C1">
        <w:rPr>
          <w:lang w:eastAsia="ru-RU" w:bidi="ar-SA"/>
        </w:rPr>
        <w:t>существенно</w:t>
      </w:r>
      <w:r w:rsidRPr="004262C2">
        <w:rPr>
          <w:lang w:eastAsia="ru-RU" w:bidi="ar-SA"/>
        </w:rPr>
        <w:t xml:space="preserve"> влияет на </w:t>
      </w:r>
      <w:r w:rsidRPr="004262C2">
        <w:rPr>
          <w:lang w:eastAsia="ru-RU" w:bidi="ar-SA"/>
        </w:rPr>
        <w:lastRenderedPageBreak/>
        <w:t xml:space="preserve">орбиту. Учитываются как сам факт поддержки модели </w:t>
      </w:r>
      <w:proofErr w:type="spellStart"/>
      <w:r w:rsidRPr="004262C2">
        <w:rPr>
          <w:lang w:eastAsia="ru-RU" w:bidi="ar-SA"/>
        </w:rPr>
        <w:t>Марсдена</w:t>
      </w:r>
      <w:proofErr w:type="spellEnd"/>
      <w:r w:rsidRPr="004262C2">
        <w:rPr>
          <w:lang w:eastAsia="ru-RU" w:bidi="ar-SA"/>
        </w:rPr>
        <w:t>, так и возможность задать произвольную функцию активности g(r), что необходимо для комет с сублимацией CO₂ или иных летучих, отличных от воды.</w:t>
      </w:r>
    </w:p>
    <w:p w14:paraId="4A4955B6" w14:textId="77777777" w:rsidR="00656D08" w:rsidRPr="0006190B" w:rsidRDefault="00656D08" w:rsidP="0006190B">
      <w:pPr>
        <w:pStyle w:val="a1"/>
        <w:rPr>
          <w:lang w:eastAsia="ru-RU" w:bidi="ar-SA"/>
        </w:rPr>
      </w:pPr>
    </w:p>
    <w:p w14:paraId="2FE206C9" w14:textId="77777777" w:rsidR="00673E30" w:rsidRDefault="00673E30" w:rsidP="00673E30">
      <w:pPr>
        <w:pStyle w:val="4"/>
      </w:pPr>
      <w:r>
        <w:t>1.2.4 Сравнений решений</w:t>
      </w:r>
    </w:p>
    <w:p w14:paraId="1D5A7525" w14:textId="600BE3F3" w:rsidR="002527E4" w:rsidRDefault="002527E4" w:rsidP="00673E30">
      <w:pPr>
        <w:pStyle w:val="a1"/>
      </w:pPr>
      <w:r>
        <w:t>Результаты сопоставления рассмотренных пакетов по выбранным критериям сведены в таблицу 1.</w:t>
      </w:r>
    </w:p>
    <w:p w14:paraId="4334BF76" w14:textId="6FED98F4" w:rsidR="002527E4" w:rsidRDefault="002527E4" w:rsidP="002527E4">
      <w:pPr>
        <w:pStyle w:val="aa"/>
      </w:pPr>
      <w:r>
        <w:t xml:space="preserve">Таблица 1 </w:t>
      </w:r>
      <w:r w:rsidRPr="001E0B4B">
        <w:t>–</w:t>
      </w:r>
      <w:r>
        <w:t xml:space="preserve"> </w:t>
      </w:r>
      <w:r>
        <w:t>Сравнение существующих программных решений</w:t>
      </w:r>
    </w:p>
    <w:tbl>
      <w:tblPr>
        <w:tblStyle w:val="ac"/>
        <w:tblW w:w="0" w:type="auto"/>
        <w:tblInd w:w="-601" w:type="dxa"/>
        <w:tblLook w:val="04A0" w:firstRow="1" w:lastRow="0" w:firstColumn="1" w:lastColumn="0" w:noHBand="0" w:noVBand="1"/>
      </w:tblPr>
      <w:tblGrid>
        <w:gridCol w:w="1762"/>
        <w:gridCol w:w="2119"/>
        <w:gridCol w:w="2119"/>
        <w:gridCol w:w="2119"/>
        <w:gridCol w:w="2053"/>
      </w:tblGrid>
      <w:tr w:rsidR="009C4406" w14:paraId="1F7ABC3A" w14:textId="77777777" w:rsidTr="009C4406">
        <w:tc>
          <w:tcPr>
            <w:tcW w:w="2146" w:type="dxa"/>
          </w:tcPr>
          <w:p w14:paraId="286499EE" w14:textId="2D97FE1B" w:rsidR="009C4406" w:rsidRDefault="009C4406" w:rsidP="009C4406">
            <w:pPr>
              <w:pStyle w:val="a9"/>
            </w:pPr>
            <w:r>
              <w:rPr>
                <w:b/>
                <w:bCs/>
              </w:rPr>
              <w:t>Критерий</w:t>
            </w:r>
          </w:p>
        </w:tc>
        <w:tc>
          <w:tcPr>
            <w:tcW w:w="2306" w:type="dxa"/>
          </w:tcPr>
          <w:p w14:paraId="36720F7C" w14:textId="3AFC27FA" w:rsidR="009C4406" w:rsidRDefault="009C4406" w:rsidP="009C4406">
            <w:pPr>
              <w:pStyle w:val="a9"/>
            </w:pPr>
            <w:proofErr w:type="spellStart"/>
            <w:r>
              <w:rPr>
                <w:b/>
                <w:bCs/>
              </w:rPr>
              <w:t>Find_Orb</w:t>
            </w:r>
            <w:proofErr w:type="spellEnd"/>
          </w:p>
        </w:tc>
        <w:tc>
          <w:tcPr>
            <w:tcW w:w="2306" w:type="dxa"/>
          </w:tcPr>
          <w:p w14:paraId="50C8E196" w14:textId="7696774F" w:rsidR="009C4406" w:rsidRDefault="009C4406" w:rsidP="009C4406">
            <w:pPr>
              <w:pStyle w:val="a9"/>
            </w:pPr>
            <w:proofErr w:type="spellStart"/>
            <w:r>
              <w:rPr>
                <w:b/>
                <w:bCs/>
              </w:rPr>
              <w:t>OrbFit</w:t>
            </w:r>
            <w:proofErr w:type="spellEnd"/>
          </w:p>
        </w:tc>
        <w:tc>
          <w:tcPr>
            <w:tcW w:w="1794" w:type="dxa"/>
          </w:tcPr>
          <w:p w14:paraId="458313A7" w14:textId="056C1B92" w:rsidR="009C4406" w:rsidRDefault="009C4406" w:rsidP="009C4406">
            <w:pPr>
              <w:pStyle w:val="a9"/>
            </w:pPr>
            <w:r>
              <w:rPr>
                <w:b/>
                <w:bCs/>
              </w:rPr>
              <w:t>MONTE</w:t>
            </w:r>
          </w:p>
        </w:tc>
        <w:tc>
          <w:tcPr>
            <w:tcW w:w="1620" w:type="dxa"/>
          </w:tcPr>
          <w:p w14:paraId="5095D78A" w14:textId="1F6A6BE9" w:rsidR="009C4406" w:rsidRDefault="009C4406" w:rsidP="009C4406">
            <w:pPr>
              <w:pStyle w:val="a9"/>
            </w:pPr>
            <w:proofErr w:type="spellStart"/>
            <w:r>
              <w:rPr>
                <w:b/>
                <w:bCs/>
              </w:rPr>
              <w:t>OpenOrb</w:t>
            </w:r>
            <w:proofErr w:type="spellEnd"/>
          </w:p>
        </w:tc>
      </w:tr>
      <w:tr w:rsidR="009C4406" w14:paraId="00E5369E" w14:textId="77777777" w:rsidTr="009C4406">
        <w:tc>
          <w:tcPr>
            <w:tcW w:w="2146" w:type="dxa"/>
          </w:tcPr>
          <w:p w14:paraId="4293B08C" w14:textId="50BA8224" w:rsidR="009C4406" w:rsidRDefault="009C4406" w:rsidP="009C4406">
            <w:pPr>
              <w:pStyle w:val="a9"/>
            </w:pPr>
            <w:r>
              <w:t>Эфемериды</w:t>
            </w:r>
          </w:p>
        </w:tc>
        <w:tc>
          <w:tcPr>
            <w:tcW w:w="2306" w:type="dxa"/>
          </w:tcPr>
          <w:p w14:paraId="36E8BC88" w14:textId="1E1F7745" w:rsidR="009C4406" w:rsidRDefault="009C4406" w:rsidP="009C4406">
            <w:pPr>
              <w:pStyle w:val="a9"/>
            </w:pPr>
            <w:r>
              <w:t>JPL DE</w:t>
            </w:r>
          </w:p>
        </w:tc>
        <w:tc>
          <w:tcPr>
            <w:tcW w:w="2306" w:type="dxa"/>
          </w:tcPr>
          <w:p w14:paraId="199586CC" w14:textId="382F63E4" w:rsidR="009C4406" w:rsidRDefault="009C4406" w:rsidP="009C4406">
            <w:pPr>
              <w:pStyle w:val="a9"/>
            </w:pPr>
            <w:r>
              <w:t>JPL DE</w:t>
            </w:r>
          </w:p>
        </w:tc>
        <w:tc>
          <w:tcPr>
            <w:tcW w:w="1794" w:type="dxa"/>
          </w:tcPr>
          <w:p w14:paraId="18610E56" w14:textId="0D17E2CB" w:rsidR="009C4406" w:rsidRDefault="009C4406" w:rsidP="009C4406">
            <w:pPr>
              <w:pStyle w:val="a9"/>
            </w:pPr>
            <w:r>
              <w:t>JPL DE (SPICE)</w:t>
            </w:r>
          </w:p>
        </w:tc>
        <w:tc>
          <w:tcPr>
            <w:tcW w:w="1620" w:type="dxa"/>
          </w:tcPr>
          <w:p w14:paraId="5E6FC4FE" w14:textId="68644BBA" w:rsidR="009C4406" w:rsidRDefault="009C4406" w:rsidP="009C4406">
            <w:pPr>
              <w:pStyle w:val="a9"/>
            </w:pPr>
            <w:r>
              <w:t>JPL DE</w:t>
            </w:r>
          </w:p>
        </w:tc>
      </w:tr>
      <w:tr w:rsidR="009C4406" w14:paraId="5F253ACF" w14:textId="77777777" w:rsidTr="009C4406">
        <w:tc>
          <w:tcPr>
            <w:tcW w:w="2146" w:type="dxa"/>
          </w:tcPr>
          <w:p w14:paraId="746D05EA" w14:textId="6ABA116F" w:rsidR="009C4406" w:rsidRDefault="009C4406" w:rsidP="009C4406">
            <w:pPr>
              <w:pStyle w:val="a9"/>
            </w:pPr>
            <w:r>
              <w:t>Метод решения обратной задачи</w:t>
            </w:r>
          </w:p>
        </w:tc>
        <w:tc>
          <w:tcPr>
            <w:tcW w:w="2306" w:type="dxa"/>
          </w:tcPr>
          <w:p w14:paraId="1588DCE5" w14:textId="7F3BBA9E" w:rsidR="009C4406" w:rsidRDefault="009C4406" w:rsidP="009C4406">
            <w:pPr>
              <w:pStyle w:val="a9"/>
            </w:pPr>
            <w:r>
              <w:t>МНК, Монте-Карло</w:t>
            </w:r>
          </w:p>
        </w:tc>
        <w:tc>
          <w:tcPr>
            <w:tcW w:w="2306" w:type="dxa"/>
          </w:tcPr>
          <w:p w14:paraId="3E8EF803" w14:textId="6547503E" w:rsidR="009C4406" w:rsidRDefault="009C4406" w:rsidP="009C4406">
            <w:pPr>
              <w:pStyle w:val="a9"/>
            </w:pPr>
            <w:r>
              <w:t>МНК</w:t>
            </w:r>
          </w:p>
        </w:tc>
        <w:tc>
          <w:tcPr>
            <w:tcW w:w="1794" w:type="dxa"/>
          </w:tcPr>
          <w:p w14:paraId="0DCD551F" w14:textId="2DFCC174" w:rsidR="009C4406" w:rsidRDefault="009C4406" w:rsidP="009C4406">
            <w:pPr>
              <w:pStyle w:val="a9"/>
            </w:pPr>
            <w:r>
              <w:t>МНК, фильтр Калмана, Монте-Карло</w:t>
            </w:r>
          </w:p>
        </w:tc>
        <w:tc>
          <w:tcPr>
            <w:tcW w:w="1620" w:type="dxa"/>
          </w:tcPr>
          <w:p w14:paraId="19474B6C" w14:textId="54963889" w:rsidR="009C4406" w:rsidRDefault="009C4406" w:rsidP="009C4406">
            <w:pPr>
              <w:pStyle w:val="a9"/>
            </w:pPr>
            <w:r>
              <w:t xml:space="preserve">МНК, </w:t>
            </w:r>
            <w:proofErr w:type="spellStart"/>
            <w:r>
              <w:t>рейнджинг</w:t>
            </w:r>
            <w:proofErr w:type="spellEnd"/>
            <w:r>
              <w:t>, MCMC</w:t>
            </w:r>
          </w:p>
        </w:tc>
      </w:tr>
      <w:tr w:rsidR="009C4406" w14:paraId="2BD310A8" w14:textId="77777777" w:rsidTr="009C4406">
        <w:tc>
          <w:tcPr>
            <w:tcW w:w="2146" w:type="dxa"/>
          </w:tcPr>
          <w:p w14:paraId="324E0977" w14:textId="2203BEDB" w:rsidR="009C4406" w:rsidRDefault="009C4406" w:rsidP="009C4406">
            <w:pPr>
              <w:pStyle w:val="a9"/>
            </w:pPr>
            <w:r>
              <w:t xml:space="preserve">Модель </w:t>
            </w:r>
            <w:proofErr w:type="spellStart"/>
            <w:r>
              <w:t>Марсдена</w:t>
            </w:r>
            <w:proofErr w:type="spellEnd"/>
            <w:r>
              <w:t xml:space="preserve"> и произвольная g(r)</w:t>
            </w:r>
          </w:p>
        </w:tc>
        <w:tc>
          <w:tcPr>
            <w:tcW w:w="2306" w:type="dxa"/>
          </w:tcPr>
          <w:p w14:paraId="76CDF424" w14:textId="235AD014" w:rsidR="009C4406" w:rsidRDefault="009C4406" w:rsidP="009C4406">
            <w:pPr>
              <w:pStyle w:val="a9"/>
            </w:pPr>
            <w:r w:rsidRPr="009C4406">
              <w:t>поддерживается, g(r) фиксирована</w:t>
            </w:r>
          </w:p>
        </w:tc>
        <w:tc>
          <w:tcPr>
            <w:tcW w:w="2306" w:type="dxa"/>
          </w:tcPr>
          <w:p w14:paraId="561C0815" w14:textId="7ABE9099" w:rsidR="009C4406" w:rsidRDefault="00F8174E" w:rsidP="009C4406">
            <w:pPr>
              <w:pStyle w:val="a9"/>
            </w:pPr>
            <w:r>
              <w:t>поддерживается, g(r) фиксирована</w:t>
            </w:r>
          </w:p>
        </w:tc>
        <w:tc>
          <w:tcPr>
            <w:tcW w:w="1794" w:type="dxa"/>
          </w:tcPr>
          <w:p w14:paraId="0C6EE2FA" w14:textId="0E74A80C" w:rsidR="009C4406" w:rsidRDefault="00F8174E" w:rsidP="009C4406">
            <w:pPr>
              <w:pStyle w:val="a9"/>
            </w:pPr>
            <w:r>
              <w:t xml:space="preserve">поддерживается, g(r) </w:t>
            </w:r>
            <w:r>
              <w:t>произвольная</w:t>
            </w:r>
          </w:p>
        </w:tc>
        <w:tc>
          <w:tcPr>
            <w:tcW w:w="1620" w:type="dxa"/>
          </w:tcPr>
          <w:p w14:paraId="15064007" w14:textId="09EB31A2" w:rsidR="009C4406" w:rsidRDefault="00F8174E" w:rsidP="009C4406">
            <w:pPr>
              <w:pStyle w:val="a9"/>
            </w:pPr>
            <w:r>
              <w:t xml:space="preserve"> Не поддерживается</w:t>
            </w:r>
          </w:p>
        </w:tc>
      </w:tr>
    </w:tbl>
    <w:p w14:paraId="0911AE79" w14:textId="77777777" w:rsidR="009C4406" w:rsidRDefault="009C4406" w:rsidP="009C4406">
      <w:pPr>
        <w:pStyle w:val="a9"/>
      </w:pPr>
    </w:p>
    <w:p w14:paraId="0CC714D7" w14:textId="5FB42774" w:rsidR="00673E30" w:rsidRDefault="00673E30" w:rsidP="00673E30">
      <w:pPr>
        <w:pStyle w:val="a1"/>
        <w:rPr>
          <w:b/>
          <w:bCs/>
        </w:rPr>
      </w:pPr>
      <w:r w:rsidRPr="00673E30">
        <w:rPr>
          <w:b/>
          <w:bCs/>
        </w:rPr>
        <w:t>Выводы</w:t>
      </w:r>
    </w:p>
    <w:p w14:paraId="3B57E5E6" w14:textId="1ACE5963" w:rsidR="009C4406" w:rsidRDefault="009C4406" w:rsidP="009C4406">
      <w:pPr>
        <w:pStyle w:val="a1"/>
      </w:pPr>
      <w:r>
        <w:t xml:space="preserve">Существующие пакеты покрывают широкий спектр задач определения орбит малых тел, между ними прослеживается несколько общих черт, которые ограничивают независимую проверку результатов. Все рассмотренные решения опираются на эфемериды JPL DE как на единственный источник положений возмущающих тел, поэтому при совпадении входных наблюдений их орбитальные решения наследуют одну и ту же модель движения Солнечной системы. Поддержка модели </w:t>
      </w:r>
      <w:proofErr w:type="spellStart"/>
      <w:r>
        <w:t>Марсдена</w:t>
      </w:r>
      <w:proofErr w:type="spellEnd"/>
      <w:r>
        <w:t xml:space="preserve"> реализована </w:t>
      </w:r>
      <w:r>
        <w:t>по-разному</w:t>
      </w:r>
      <w:r>
        <w:t xml:space="preserve">: </w:t>
      </w:r>
      <w:proofErr w:type="spellStart"/>
      <w:r>
        <w:t>Find_Orb</w:t>
      </w:r>
      <w:proofErr w:type="spellEnd"/>
      <w:r>
        <w:t xml:space="preserve"> и </w:t>
      </w:r>
      <w:proofErr w:type="spellStart"/>
      <w:r>
        <w:t>OrbFit</w:t>
      </w:r>
      <w:proofErr w:type="spellEnd"/>
      <w:r>
        <w:t xml:space="preserve"> допускают её использование с фиксированным набором вариантов функции активности, MONTE предоставляет наибольшую гибкость в выборе g(r), но распространяется по </w:t>
      </w:r>
      <w:r>
        <w:lastRenderedPageBreak/>
        <w:t xml:space="preserve">закрытой лицензии, а </w:t>
      </w:r>
      <w:proofErr w:type="spellStart"/>
      <w:r>
        <w:t>OpenOrb</w:t>
      </w:r>
      <w:proofErr w:type="spellEnd"/>
      <w:r>
        <w:t xml:space="preserve"> в стандартной конфигурации негравитационные ускорения не учитывает. По методам решения обратной задачи пакеты различаются заметно сильнее: МНК поддерживается всеми, тогда как статистические и фильтрационные методы реализованы </w:t>
      </w:r>
      <w:r w:rsidR="00F8174E">
        <w:t>некоторыми пакетами</w:t>
      </w:r>
      <w:r>
        <w:t>.</w:t>
      </w:r>
    </w:p>
    <w:p w14:paraId="60633441" w14:textId="3F2EDD7F" w:rsidR="009713F2" w:rsidRDefault="009C4406" w:rsidP="009C4406">
      <w:pPr>
        <w:pStyle w:val="a1"/>
        <w:rPr>
          <w:b/>
          <w:bCs/>
        </w:rPr>
      </w:pPr>
      <w:r>
        <w:t>Сложившаяся ситуация показывает, что разработка программы, опирающейся на альтернативные эфемериды</w:t>
      </w:r>
      <w:r w:rsidR="00F8174E">
        <w:t xml:space="preserve"> </w:t>
      </w:r>
      <w:r w:rsidR="00F8174E">
        <w:rPr>
          <w:lang w:val="en-US"/>
        </w:rPr>
        <w:t>EPM</w:t>
      </w:r>
      <w:r w:rsidR="00F8174E" w:rsidRPr="00F8174E">
        <w:t xml:space="preserve"> </w:t>
      </w:r>
      <w:r>
        <w:t xml:space="preserve">и допускающей задание </w:t>
      </w:r>
      <w:r w:rsidR="00B74D1A">
        <w:t xml:space="preserve">альтернативной </w:t>
      </w:r>
      <w:r>
        <w:t xml:space="preserve">функции активности, позволила бы независимо сопоставить орбитальные и негравитационные параметры 3I/ATLAS с результатами зарубежных центров и расширить инструментарий, доступный </w:t>
      </w:r>
      <w:r w:rsidR="00F8174E">
        <w:t>для исследования движения межзвездной кометы.</w:t>
      </w:r>
      <w:r w:rsidR="00F079EE" w:rsidRPr="00673E30">
        <w:rPr>
          <w:b/>
          <w:bCs/>
        </w:rPr>
        <w:br w:type="page"/>
      </w:r>
    </w:p>
    <w:p w14:paraId="7EB78D69" w14:textId="0EC631C9" w:rsidR="00764E94" w:rsidRPr="00764E94" w:rsidRDefault="00B02C47" w:rsidP="00764E94">
      <w:pPr>
        <w:pStyle w:val="2"/>
      </w:pPr>
      <w:bookmarkStart w:id="17" w:name="_Toc228565307"/>
      <w:bookmarkStart w:id="18" w:name="_Toc228645303"/>
      <w:bookmarkStart w:id="19" w:name="_Toc228646469"/>
      <w:r>
        <w:lastRenderedPageBreak/>
        <w:t>2 Выбор метода решения</w:t>
      </w:r>
      <w:bookmarkEnd w:id="17"/>
      <w:bookmarkEnd w:id="18"/>
      <w:bookmarkEnd w:id="19"/>
    </w:p>
    <w:p w14:paraId="07ED9EDE" w14:textId="6F46A48B" w:rsidR="00B02C47" w:rsidRDefault="00B02C47" w:rsidP="00B02C47">
      <w:pPr>
        <w:pStyle w:val="3"/>
      </w:pPr>
      <w:bookmarkStart w:id="20" w:name="_Toc228565308"/>
      <w:bookmarkStart w:id="21" w:name="_Toc228645304"/>
      <w:bookmarkStart w:id="22" w:name="_Toc228646470"/>
      <w:r>
        <w:t>2.1 Постановка задачи</w:t>
      </w:r>
      <w:bookmarkEnd w:id="20"/>
      <w:bookmarkEnd w:id="21"/>
      <w:bookmarkEnd w:id="22"/>
    </w:p>
    <w:p w14:paraId="4274AD49" w14:textId="0229687B" w:rsidR="00764E94" w:rsidRDefault="00764E94" w:rsidP="00764E94">
      <w:pPr>
        <w:pStyle w:val="a1"/>
        <w:rPr>
          <w:lang w:eastAsia="ru-RU" w:bidi="ar-SA"/>
        </w:rPr>
      </w:pPr>
      <w:r w:rsidRPr="00764E94">
        <w:rPr>
          <w:lang w:eastAsia="ru-RU" w:bidi="ar-SA"/>
        </w:rPr>
        <w:t xml:space="preserve">Необходимо разработать программу, которая по астрометрическим наблюдениям межзвёздной кометы 3I/ATLAS уточняет начальные условия её движения и коэффициенты модели негравитационного ускорения </w:t>
      </w:r>
      <w:proofErr w:type="spellStart"/>
      <w:r w:rsidRPr="00764E94">
        <w:rPr>
          <w:lang w:eastAsia="ru-RU" w:bidi="ar-SA"/>
        </w:rPr>
        <w:t>Марсдена</w:t>
      </w:r>
      <w:proofErr w:type="spellEnd"/>
      <w:r w:rsidRPr="00764E94">
        <w:rPr>
          <w:lang w:eastAsia="ru-RU" w:bidi="ar-SA"/>
        </w:rPr>
        <w:t>.</w:t>
      </w:r>
    </w:p>
    <w:p w14:paraId="0999E01F" w14:textId="77777777" w:rsidR="00656D08" w:rsidRPr="00764E94" w:rsidRDefault="00656D08" w:rsidP="00764E94">
      <w:pPr>
        <w:pStyle w:val="a1"/>
        <w:rPr>
          <w:lang w:eastAsia="ru-RU" w:bidi="ar-SA"/>
        </w:rPr>
      </w:pPr>
    </w:p>
    <w:p w14:paraId="511076B1" w14:textId="030CB656" w:rsidR="00B02C47" w:rsidRDefault="00B02C47" w:rsidP="00B02C47">
      <w:pPr>
        <w:pStyle w:val="3"/>
      </w:pPr>
      <w:bookmarkStart w:id="23" w:name="_Toc228565309"/>
      <w:bookmarkStart w:id="24" w:name="_Toc228645305"/>
      <w:bookmarkStart w:id="25" w:name="_Toc228646471"/>
      <w:r>
        <w:t>2.2 Требования к решению</w:t>
      </w:r>
      <w:bookmarkEnd w:id="23"/>
      <w:bookmarkEnd w:id="24"/>
      <w:bookmarkEnd w:id="25"/>
    </w:p>
    <w:p w14:paraId="49BC2FF2" w14:textId="2D649C67" w:rsidR="00764E94" w:rsidRPr="00732F24" w:rsidRDefault="00764E94" w:rsidP="00732F24">
      <w:pPr>
        <w:pStyle w:val="a1"/>
      </w:pPr>
      <w:r w:rsidRPr="00732F24">
        <w:t>К разрабатываемой программе предъявляются следующие требования:</w:t>
      </w:r>
    </w:p>
    <w:p w14:paraId="53883BEB" w14:textId="74CE289F" w:rsidR="00764E94" w:rsidRPr="00732F24" w:rsidRDefault="00764E94" w:rsidP="00732F24">
      <w:pPr>
        <w:pStyle w:val="a1"/>
        <w:numPr>
          <w:ilvl w:val="0"/>
          <w:numId w:val="20"/>
        </w:numPr>
        <w:tabs>
          <w:tab w:val="clear" w:pos="709"/>
          <w:tab w:val="left" w:pos="1418"/>
        </w:tabs>
        <w:ind w:left="0" w:firstLine="709"/>
      </w:pPr>
      <w:r w:rsidRPr="00732F24">
        <w:t>И</w:t>
      </w:r>
      <w:r w:rsidRPr="00732F24">
        <w:t>спользование эфемерид EPM ИПА РАН в качестве источника положений возмущающих тел;</w:t>
      </w:r>
    </w:p>
    <w:p w14:paraId="2C6F7A84" w14:textId="2FD409DB" w:rsidR="00764E94" w:rsidRPr="00732F24" w:rsidRDefault="00764E94" w:rsidP="00732F24">
      <w:pPr>
        <w:pStyle w:val="a1"/>
        <w:numPr>
          <w:ilvl w:val="0"/>
          <w:numId w:val="20"/>
        </w:numPr>
        <w:tabs>
          <w:tab w:val="clear" w:pos="709"/>
          <w:tab w:val="left" w:pos="1418"/>
        </w:tabs>
        <w:ind w:left="0" w:firstLine="709"/>
      </w:pPr>
      <w:r w:rsidRPr="00732F24">
        <w:t>П</w:t>
      </w:r>
      <w:r w:rsidRPr="00732F24">
        <w:t xml:space="preserve">оддержка модели </w:t>
      </w:r>
      <w:proofErr w:type="spellStart"/>
      <w:r w:rsidRPr="00732F24">
        <w:t>Марсдена</w:t>
      </w:r>
      <w:proofErr w:type="spellEnd"/>
      <w:r w:rsidRPr="00732F24">
        <w:t xml:space="preserve"> с возможностью задания произвольной функции активности g(r);</w:t>
      </w:r>
    </w:p>
    <w:p w14:paraId="4BBBF31E" w14:textId="0FCDFAE5" w:rsidR="00764E94" w:rsidRPr="00732F24" w:rsidRDefault="00764E94" w:rsidP="00732F24">
      <w:pPr>
        <w:pStyle w:val="a1"/>
        <w:numPr>
          <w:ilvl w:val="0"/>
          <w:numId w:val="20"/>
        </w:numPr>
        <w:tabs>
          <w:tab w:val="clear" w:pos="709"/>
          <w:tab w:val="left" w:pos="1418"/>
        </w:tabs>
        <w:ind w:left="0" w:firstLine="709"/>
      </w:pPr>
      <w:r w:rsidRPr="00732F24">
        <w:t>У</w:t>
      </w:r>
      <w:r w:rsidRPr="00732F24">
        <w:t>чёт гравитационных возмущений от больших планет, Луны, Плутона и крупных астероидов, а также квадрупольного момента Солнца;</w:t>
      </w:r>
    </w:p>
    <w:p w14:paraId="046AA596" w14:textId="7885541D" w:rsidR="00764E94" w:rsidRPr="00732F24" w:rsidRDefault="00764E94" w:rsidP="00732F24">
      <w:pPr>
        <w:pStyle w:val="a1"/>
        <w:numPr>
          <w:ilvl w:val="0"/>
          <w:numId w:val="20"/>
        </w:numPr>
        <w:tabs>
          <w:tab w:val="clear" w:pos="709"/>
          <w:tab w:val="left" w:pos="1418"/>
        </w:tabs>
        <w:ind w:left="0" w:firstLine="709"/>
      </w:pPr>
      <w:r w:rsidRPr="00732F24">
        <w:t>И</w:t>
      </w:r>
      <w:r w:rsidRPr="00732F24">
        <w:t>спользование метода Гаусса–Ньютона для решения обратной задачи;</w:t>
      </w:r>
    </w:p>
    <w:p w14:paraId="0A5F1D40" w14:textId="3F391068" w:rsidR="00764E94" w:rsidRPr="00732F24" w:rsidRDefault="00764E94" w:rsidP="00732F24">
      <w:pPr>
        <w:pStyle w:val="a1"/>
        <w:numPr>
          <w:ilvl w:val="0"/>
          <w:numId w:val="20"/>
        </w:numPr>
        <w:tabs>
          <w:tab w:val="clear" w:pos="709"/>
          <w:tab w:val="left" w:pos="1418"/>
        </w:tabs>
        <w:ind w:left="0" w:firstLine="709"/>
      </w:pPr>
      <w:r w:rsidRPr="00732F24">
        <w:t>Р</w:t>
      </w:r>
      <w:r w:rsidRPr="00732F24">
        <w:t>асчёт матрицы частных производных через уравнения в вариациях;</w:t>
      </w:r>
    </w:p>
    <w:p w14:paraId="7DF1C4BD" w14:textId="34C3BC9D" w:rsidR="00764E94" w:rsidRPr="00732F24" w:rsidRDefault="00764E94" w:rsidP="00732F24">
      <w:pPr>
        <w:pStyle w:val="a1"/>
        <w:numPr>
          <w:ilvl w:val="0"/>
          <w:numId w:val="20"/>
        </w:numPr>
        <w:tabs>
          <w:tab w:val="clear" w:pos="709"/>
          <w:tab w:val="left" w:pos="1418"/>
        </w:tabs>
        <w:ind w:left="0" w:firstLine="709"/>
      </w:pPr>
      <w:r w:rsidRPr="00732F24">
        <w:t>П</w:t>
      </w:r>
      <w:r w:rsidRPr="00732F24">
        <w:t>оддержка астрометрических данных в формате Центра малых планет (MPC</w:t>
      </w:r>
      <w:r w:rsidRPr="00732F24">
        <w:t xml:space="preserve"> 80-column </w:t>
      </w:r>
      <w:proofErr w:type="spellStart"/>
      <w:r w:rsidRPr="00732F24">
        <w:t>observation</w:t>
      </w:r>
      <w:proofErr w:type="spellEnd"/>
      <w:r w:rsidRPr="00732F24">
        <w:t xml:space="preserve"> </w:t>
      </w:r>
      <w:proofErr w:type="spellStart"/>
      <w:r w:rsidRPr="00732F24">
        <w:t>format</w:t>
      </w:r>
      <w:proofErr w:type="spellEnd"/>
      <w:r w:rsidRPr="00732F24">
        <w:t>);</w:t>
      </w:r>
    </w:p>
    <w:p w14:paraId="2DD6E4DC" w14:textId="6EACE26F" w:rsidR="00764E94" w:rsidRPr="00732F24" w:rsidRDefault="00764E94" w:rsidP="00732F24">
      <w:pPr>
        <w:pStyle w:val="a1"/>
        <w:numPr>
          <w:ilvl w:val="0"/>
          <w:numId w:val="20"/>
        </w:numPr>
        <w:tabs>
          <w:tab w:val="clear" w:pos="709"/>
          <w:tab w:val="left" w:pos="1418"/>
        </w:tabs>
        <w:ind w:left="0" w:firstLine="709"/>
      </w:pPr>
      <w:r w:rsidRPr="00732F24">
        <w:t>М</w:t>
      </w:r>
      <w:r w:rsidRPr="00732F24">
        <w:t>одульная организация программы, допускающая замену отдельных компонент физической модели.</w:t>
      </w:r>
    </w:p>
    <w:p w14:paraId="7977C0B9" w14:textId="77777777" w:rsidR="00656D08" w:rsidRPr="00764E94" w:rsidRDefault="00656D08" w:rsidP="00656D08">
      <w:pPr>
        <w:pStyle w:val="a1"/>
        <w:ind w:left="720" w:firstLine="0"/>
        <w:rPr>
          <w:lang w:eastAsia="ru-RU" w:bidi="ar-SA"/>
        </w:rPr>
      </w:pPr>
    </w:p>
    <w:p w14:paraId="4664AEEF" w14:textId="278C149E" w:rsidR="00B02C47" w:rsidRDefault="00B02C47" w:rsidP="00B02C47">
      <w:pPr>
        <w:pStyle w:val="3"/>
      </w:pPr>
      <w:bookmarkStart w:id="26" w:name="_Toc228565310"/>
      <w:bookmarkStart w:id="27" w:name="_Toc228645306"/>
      <w:bookmarkStart w:id="28" w:name="_Toc228646472"/>
      <w:r>
        <w:t>2.3 Обоснование требований к решению</w:t>
      </w:r>
      <w:bookmarkEnd w:id="26"/>
      <w:bookmarkEnd w:id="27"/>
      <w:bookmarkEnd w:id="28"/>
    </w:p>
    <w:p w14:paraId="51CCB8DB" w14:textId="1DF704EE" w:rsidR="00764E94" w:rsidRDefault="00764E94" w:rsidP="00732F24">
      <w:pPr>
        <w:pStyle w:val="a1"/>
        <w:numPr>
          <w:ilvl w:val="0"/>
          <w:numId w:val="21"/>
        </w:numPr>
        <w:tabs>
          <w:tab w:val="clear" w:pos="709"/>
          <w:tab w:val="left" w:pos="1418"/>
        </w:tabs>
        <w:ind w:left="0" w:firstLine="709"/>
      </w:pPr>
      <w:r>
        <w:t xml:space="preserve">Использование эфемерид EPM ИПА РАН. Все рассмотренные в разделе 1.2 пакеты </w:t>
      </w:r>
      <w:r w:rsidR="002364D4">
        <w:t>используют</w:t>
      </w:r>
      <w:r>
        <w:t xml:space="preserve"> </w:t>
      </w:r>
      <w:r w:rsidR="002364D4">
        <w:t xml:space="preserve">для определения положений тел Солнечной системы </w:t>
      </w:r>
      <w:r>
        <w:t xml:space="preserve">эфемериды JPL DE, поэтому их орбитальные решения </w:t>
      </w:r>
      <w:r w:rsidR="002364D4">
        <w:t>основываются на</w:t>
      </w:r>
      <w:r>
        <w:t xml:space="preserve"> одн</w:t>
      </w:r>
      <w:r w:rsidR="002364D4">
        <w:t>ой</w:t>
      </w:r>
      <w:r>
        <w:t xml:space="preserve"> и т</w:t>
      </w:r>
      <w:r w:rsidR="002364D4">
        <w:t>ой</w:t>
      </w:r>
      <w:r>
        <w:t xml:space="preserve"> же модел</w:t>
      </w:r>
      <w:r w:rsidR="002364D4">
        <w:t>и</w:t>
      </w:r>
      <w:r>
        <w:t xml:space="preserve"> движения возмущающих тел. Применение независимо построенных эфемерид EPM позволяет выполнить </w:t>
      </w:r>
      <w:r w:rsidR="002364D4">
        <w:t>независимую</w:t>
      </w:r>
      <w:r>
        <w:t xml:space="preserve"> проверку результатов на </w:t>
      </w:r>
      <w:r w:rsidR="002364D4">
        <w:t>другой</w:t>
      </w:r>
      <w:r>
        <w:t xml:space="preserve"> модели Солнечной системы и </w:t>
      </w:r>
      <w:r>
        <w:lastRenderedPageBreak/>
        <w:t>тем самым повысить достоверность полученных оценок параметров 3I/ATLAS.</w:t>
      </w:r>
    </w:p>
    <w:p w14:paraId="35DC9A7A" w14:textId="102D3ED0" w:rsidR="00764E94" w:rsidRDefault="00764E94" w:rsidP="00732F24">
      <w:pPr>
        <w:pStyle w:val="a1"/>
        <w:numPr>
          <w:ilvl w:val="0"/>
          <w:numId w:val="21"/>
        </w:numPr>
        <w:tabs>
          <w:tab w:val="clear" w:pos="709"/>
          <w:tab w:val="left" w:pos="1418"/>
        </w:tabs>
        <w:ind w:left="0" w:firstLine="709"/>
      </w:pPr>
      <w:r>
        <w:t xml:space="preserve">Поддержка модели </w:t>
      </w:r>
      <w:proofErr w:type="spellStart"/>
      <w:r>
        <w:t>Марсдена</w:t>
      </w:r>
      <w:proofErr w:type="spellEnd"/>
      <w:r>
        <w:t xml:space="preserve"> с произвольной функцией активности. Спектральные наблюдения 3I/ATLAS указывают на доминирование сублимации CO₂</w:t>
      </w:r>
      <w:r w:rsidR="002364D4">
        <w:t xml:space="preserve"> </w:t>
      </w:r>
      <w:r w:rsidR="002364D4" w:rsidRPr="002364D4">
        <w:t>[]</w:t>
      </w:r>
      <w:r>
        <w:t xml:space="preserve">, для которой характерна функция активности, отличная от стандартной формулы </w:t>
      </w:r>
      <w:proofErr w:type="spellStart"/>
      <w:r>
        <w:t>Марсдена</w:t>
      </w:r>
      <w:proofErr w:type="spellEnd"/>
      <w:r>
        <w:t>–</w:t>
      </w:r>
      <w:proofErr w:type="spellStart"/>
      <w:r>
        <w:t>Секанины</w:t>
      </w:r>
      <w:proofErr w:type="spellEnd"/>
      <w:r w:rsidR="002364D4" w:rsidRPr="002364D4">
        <w:t xml:space="preserve"> []</w:t>
      </w:r>
      <w:r>
        <w:t xml:space="preserve">. Возможность задавать g(r) в произвольном виде </w:t>
      </w:r>
      <w:r w:rsidR="002364D4">
        <w:t xml:space="preserve">увеличит </w:t>
      </w:r>
      <w:r>
        <w:t xml:space="preserve">пригодность программы для исследования альтернативных моделей сублимации, что особенно важно для межзвёздного объекта с заранее неизвестным </w:t>
      </w:r>
      <w:r w:rsidR="002364D4">
        <w:t xml:space="preserve">химическим </w:t>
      </w:r>
      <w:r>
        <w:t>составом.</w:t>
      </w:r>
    </w:p>
    <w:p w14:paraId="6B1F09E4" w14:textId="3BCA8702" w:rsidR="00764E94" w:rsidRDefault="00764E94" w:rsidP="00732F24">
      <w:pPr>
        <w:pStyle w:val="a1"/>
        <w:numPr>
          <w:ilvl w:val="0"/>
          <w:numId w:val="21"/>
        </w:numPr>
        <w:tabs>
          <w:tab w:val="clear" w:pos="709"/>
          <w:tab w:val="left" w:pos="1418"/>
        </w:tabs>
        <w:ind w:left="0" w:firstLine="709"/>
      </w:pPr>
      <w:r>
        <w:t xml:space="preserve">Учёт гравитационных возмущений и квадрупольного момента Солнца. Точность </w:t>
      </w:r>
      <w:r w:rsidR="002364D4">
        <w:t>определения</w:t>
      </w:r>
      <w:r>
        <w:t xml:space="preserve"> орбиты ограничена точностью динамической модели. Возмущения от больших планет дают основной вклад в часть ускорения,</w:t>
      </w:r>
      <w:r w:rsidR="00776D66">
        <w:t xml:space="preserve"> не связанную с Солнцем.</w:t>
      </w:r>
      <w:r>
        <w:t xml:space="preserve"> Луна и Плутон существенны при близких сближениях, крупные астероиды Главного пояса заметно влияют на длинных интервалах интегрирования, а квадрупольный момент Солнца оказывает влияние при близком прохождении кометы около него. Включение всех перечисленных эффектов соответствует уровню моделирования, принятому в современных орбитальных пакетах, и обеспечивает сопоставимость результатов.</w:t>
      </w:r>
    </w:p>
    <w:p w14:paraId="20CB6C49" w14:textId="6C541ACF" w:rsidR="00764E94" w:rsidRDefault="00764E94" w:rsidP="00732F24">
      <w:pPr>
        <w:pStyle w:val="a1"/>
        <w:numPr>
          <w:ilvl w:val="0"/>
          <w:numId w:val="21"/>
        </w:numPr>
        <w:tabs>
          <w:tab w:val="clear" w:pos="709"/>
          <w:tab w:val="left" w:pos="1418"/>
        </w:tabs>
        <w:ind w:left="0" w:firstLine="709"/>
      </w:pPr>
      <w:r>
        <w:t xml:space="preserve">Использование метода Гаусса–Ньютона. Дуга наблюдений 3I/ATLAS на момент исследования охватывает несколько месяцев и содержит достаточное число астрометрических измерений, чтобы </w:t>
      </w:r>
      <w:r w:rsidR="00776D66">
        <w:t>метод был устойчивым</w:t>
      </w:r>
      <w:r>
        <w:t xml:space="preserve">. Начальное приближение доступно из решения JPL </w:t>
      </w:r>
      <w:proofErr w:type="spellStart"/>
      <w:r>
        <w:t>Horizons</w:t>
      </w:r>
      <w:proofErr w:type="spellEnd"/>
      <w:r>
        <w:t>. В таких условиях метод Гаусса–Ньютона даёт быструю сходимость и точечную оценку параметров с ковариационной матрицей, чего достаточно для целей исследования. Статистические методы (</w:t>
      </w:r>
      <w:proofErr w:type="spellStart"/>
      <w:r>
        <w:t>рейнджинг</w:t>
      </w:r>
      <w:proofErr w:type="spellEnd"/>
      <w:r>
        <w:t xml:space="preserve">, MCMC) ориентированы на короткие дуги и плохо определённые орбиты, поэтому их применение здесь избыточно. Фильтр Калмана и его модификации удобны при </w:t>
      </w:r>
      <w:r>
        <w:lastRenderedPageBreak/>
        <w:t>последовательном поступлении наблюдений в реальном времени, тогда как в данной задаче обрабатывается заранее известный набор измерений.</w:t>
      </w:r>
    </w:p>
    <w:p w14:paraId="3705FB1F" w14:textId="77777777" w:rsidR="00764E94" w:rsidRDefault="00764E94" w:rsidP="00732F24">
      <w:pPr>
        <w:pStyle w:val="a1"/>
        <w:numPr>
          <w:ilvl w:val="0"/>
          <w:numId w:val="21"/>
        </w:numPr>
        <w:tabs>
          <w:tab w:val="clear" w:pos="709"/>
          <w:tab w:val="left" w:pos="1418"/>
        </w:tabs>
        <w:ind w:left="0" w:firstLine="709"/>
      </w:pPr>
      <w:r>
        <w:t>Расчёт частных производных через уравнения в вариациях. Численное дифференцирование через конечные разности требует многократного интегрирования траектории при разных возмущениях параметров и накапливает ошибку, чувствительную к выбору шага. Совместное интегрирование уравнений движения и уравнений в вариациях даёт частные производные с той же точностью, что и сама траектория, при сопоставимых вычислительных затратах. Это повышает устойчивость метода Гаусса–Ньютона и точность получаемой ковариационной матрицы.</w:t>
      </w:r>
    </w:p>
    <w:p w14:paraId="7B7F9C7D" w14:textId="77777777" w:rsidR="00764E94" w:rsidRDefault="00764E94" w:rsidP="00732F24">
      <w:pPr>
        <w:pStyle w:val="a1"/>
        <w:numPr>
          <w:ilvl w:val="0"/>
          <w:numId w:val="21"/>
        </w:numPr>
        <w:tabs>
          <w:tab w:val="clear" w:pos="709"/>
          <w:tab w:val="left" w:pos="1418"/>
        </w:tabs>
        <w:ind w:left="0" w:firstLine="709"/>
      </w:pPr>
      <w:r>
        <w:t>Поддержка формата MPC. Центр малых планет является основным агрегатором астрометрических наблюдений малых тел и публикует данные по 3I/ATLAS в стандартизированном виде. Поддержка этого формата обеспечивает прямой доступ к актуальным наблюдениям без промежуточной конвертации.</w:t>
      </w:r>
    </w:p>
    <w:p w14:paraId="4996EAD9" w14:textId="25F1C5B0" w:rsidR="00B02C47" w:rsidRPr="00B02C47" w:rsidRDefault="00764E94" w:rsidP="00732F24">
      <w:pPr>
        <w:pStyle w:val="a1"/>
        <w:numPr>
          <w:ilvl w:val="0"/>
          <w:numId w:val="21"/>
        </w:numPr>
        <w:tabs>
          <w:tab w:val="clear" w:pos="709"/>
          <w:tab w:val="left" w:pos="1418"/>
        </w:tabs>
        <w:ind w:left="0" w:firstLine="709"/>
      </w:pPr>
      <w:r>
        <w:t>Модульная организация программы.</w:t>
      </w:r>
      <w:r w:rsidR="00656D08">
        <w:t xml:space="preserve"> </w:t>
      </w:r>
      <w:r w:rsidR="00656D08">
        <w:t>Исследование негравитационного движения 3I/ATLAS не ограничивается одной фиксированной моделью: при поступлении новых наблюдений и уточнении состава летучих веществ потребуется проверять различные функции активности и варианты физической модели. Независимые модули физической модели, редукции наблюдений и численного уточнения позволяют заменять отдельные компоненты, не затрагивая остальной код, что упрощает такие эксперименты.</w:t>
      </w:r>
    </w:p>
    <w:p w14:paraId="0201B81F" w14:textId="67484F35" w:rsidR="00B02C47" w:rsidRDefault="00B02C47" w:rsidP="00B02C47">
      <w:r>
        <w:br w:type="page"/>
      </w:r>
    </w:p>
    <w:p w14:paraId="5C138669" w14:textId="3B7E6A51" w:rsidR="00867AA3" w:rsidRDefault="00867AA3" w:rsidP="00867AA3">
      <w:pPr>
        <w:pStyle w:val="2"/>
        <w:rPr>
          <w:rFonts w:eastAsia="Noto Serif CJK SC"/>
        </w:rPr>
      </w:pPr>
      <w:bookmarkStart w:id="29" w:name="_Toc228565311"/>
      <w:bookmarkStart w:id="30" w:name="_Toc228645307"/>
      <w:bookmarkStart w:id="31" w:name="_Toc228646473"/>
      <w:r>
        <w:rPr>
          <w:rFonts w:eastAsia="Noto Serif CJK SC"/>
        </w:rPr>
        <w:lastRenderedPageBreak/>
        <w:t>3 Описание метода решения</w:t>
      </w:r>
      <w:bookmarkEnd w:id="29"/>
      <w:bookmarkEnd w:id="30"/>
      <w:bookmarkEnd w:id="31"/>
    </w:p>
    <w:p w14:paraId="11CAB873" w14:textId="36389AEA" w:rsidR="00EF0B1E" w:rsidRDefault="00125394" w:rsidP="00EF0B1E">
      <w:pPr>
        <w:pStyle w:val="3"/>
        <w:rPr>
          <w:rFonts w:eastAsia="Noto Serif CJK SC"/>
        </w:rPr>
      </w:pPr>
      <w:bookmarkStart w:id="32" w:name="_Toc228565312"/>
      <w:bookmarkStart w:id="33" w:name="_Toc228645308"/>
      <w:bookmarkStart w:id="34" w:name="_Toc228646474"/>
      <w:r>
        <w:rPr>
          <w:rFonts w:eastAsia="Noto Serif CJK SC"/>
        </w:rPr>
        <w:t>3.1 Математическая основа</w:t>
      </w:r>
      <w:bookmarkEnd w:id="32"/>
      <w:bookmarkEnd w:id="33"/>
      <w:bookmarkEnd w:id="34"/>
    </w:p>
    <w:p w14:paraId="541B3E86" w14:textId="28BEE792" w:rsidR="00125394" w:rsidRDefault="00125394" w:rsidP="00125394">
      <w:pPr>
        <w:pStyle w:val="4"/>
        <w:rPr>
          <w:rFonts w:eastAsia="Noto Serif CJK SC"/>
        </w:rPr>
      </w:pPr>
      <w:r>
        <w:rPr>
          <w:rFonts w:eastAsia="Noto Serif CJK SC"/>
        </w:rPr>
        <w:t>3.1.1 Модель движения</w:t>
      </w:r>
    </w:p>
    <w:p w14:paraId="54500660" w14:textId="125C3940" w:rsidR="00AC0CFB" w:rsidRDefault="00AC0CFB" w:rsidP="00AC0CFB">
      <w:pPr>
        <w:pStyle w:val="a1"/>
        <w:rPr>
          <w:lang w:eastAsia="ru-RU" w:bidi="ar-SA"/>
        </w:rPr>
      </w:pPr>
      <w:r>
        <w:rPr>
          <w:lang w:eastAsia="ru-RU" w:bidi="ar-SA"/>
        </w:rPr>
        <w:t xml:space="preserve">Движение кометы 3I/ATLAS </w:t>
      </w:r>
      <w:r>
        <w:rPr>
          <w:lang w:eastAsia="ru-RU" w:bidi="ar-SA"/>
        </w:rPr>
        <w:t>моделируется</w:t>
      </w:r>
      <w:r>
        <w:rPr>
          <w:lang w:eastAsia="ru-RU" w:bidi="ar-SA"/>
        </w:rPr>
        <w:t xml:space="preserve"> в барицентрической экваториальной системе координат J2000. Состояние кометы в момент времени </w:t>
      </w:r>
      <m:oMath>
        <m:r>
          <w:rPr>
            <w:rFonts w:ascii="Cambria Math" w:hAnsi="Cambria Math"/>
            <w:lang w:eastAsia="ru-RU" w:bidi="ar-SA"/>
          </w:rPr>
          <m:t>t</m:t>
        </m:r>
      </m:oMath>
      <w:r>
        <w:rPr>
          <w:lang w:eastAsia="ru-RU" w:bidi="ar-SA"/>
        </w:rPr>
        <w:t xml:space="preserve"> задаётся вектором </w:t>
      </w:r>
      <m:oMath>
        <m:r>
          <w:rPr>
            <w:rFonts w:ascii="Cambria Math" w:hAnsi="Cambria Math"/>
            <w:lang w:eastAsia="ru-RU" w:bidi="ar-SA"/>
          </w:rPr>
          <m:t xml:space="preserve">X(t) = (r, v)ᵀ </m:t>
        </m:r>
        <m:r>
          <w:rPr>
            <w:rFonts w:ascii="Cambria Math" w:hAnsi="Cambria Math" w:cs="Cambria Math"/>
            <w:lang w:eastAsia="ru-RU" w:bidi="ar-SA"/>
          </w:rPr>
          <m:t>∈</m:t>
        </m:r>
        <m:r>
          <m:rPr>
            <m:scr m:val="double-struck"/>
          </m:rPr>
          <w:rPr>
            <w:rFonts w:ascii="Cambria Math" w:hAnsi="Cambria Math"/>
            <w:lang w:eastAsia="ru-RU" w:bidi="ar-SA"/>
          </w:rPr>
          <m:t xml:space="preserve"> R⁶,</m:t>
        </m:r>
      </m:oMath>
      <w:r>
        <w:rPr>
          <w:lang w:eastAsia="ru-RU" w:bidi="ar-SA"/>
        </w:rPr>
        <w:t xml:space="preserve"> где </w:t>
      </w:r>
      <m:oMath>
        <m:r>
          <w:rPr>
            <w:rFonts w:ascii="Cambria Math" w:hAnsi="Cambria Math"/>
            <w:lang w:eastAsia="ru-RU" w:bidi="ar-SA"/>
          </w:rPr>
          <m:t>r</m:t>
        </m:r>
      </m:oMath>
      <w:r>
        <w:rPr>
          <w:lang w:eastAsia="ru-RU" w:bidi="ar-SA"/>
        </w:rPr>
        <w:t xml:space="preserve"> – барицентрический радиус-вектор, </w:t>
      </w:r>
      <m:oMath>
        <m:r>
          <w:rPr>
            <w:rFonts w:ascii="Cambria Math" w:hAnsi="Cambria Math"/>
            <w:lang w:eastAsia="ru-RU" w:bidi="ar-SA"/>
          </w:rPr>
          <m:t>v</m:t>
        </m:r>
      </m:oMath>
      <w:r>
        <w:rPr>
          <w:lang w:eastAsia="ru-RU" w:bidi="ar-SA"/>
        </w:rPr>
        <w:t xml:space="preserve"> – соответствующая скорость. Эволюция состояния подчиняется уравнениям</w:t>
      </w:r>
    </w:p>
    <w:p w14:paraId="1D1177FB" w14:textId="0669132D" w:rsidR="00AC0CFB" w:rsidRDefault="00AC0CFB" w:rsidP="0076545D">
      <w:pPr>
        <w:pStyle w:val="a1"/>
        <w:jc w:val="center"/>
        <w:rPr>
          <w:lang w:eastAsia="ru-RU" w:bidi="ar-SA"/>
        </w:rPr>
      </w:pPr>
      <m:oMath>
        <m:r>
          <w:rPr>
            <w:rFonts w:ascii="Cambria Math" w:hAnsi="Cambria Math"/>
            <w:lang w:eastAsia="ru-RU" w:bidi="ar-SA"/>
          </w:rPr>
          <m:t xml:space="preserve">dr/dt = v,    dv/dt = </m:t>
        </m:r>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r>
          <w:rPr>
            <w:rFonts w:ascii="Cambria Math" w:hAnsi="Cambria Math"/>
            <w:lang w:eastAsia="ru-RU" w:bidi="ar-SA"/>
          </w:rPr>
          <m:t xml:space="preserve">(r, t) + </m:t>
        </m:r>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r>
          <w:rPr>
            <w:rFonts w:ascii="Cambria Math" w:hAnsi="Cambria Math"/>
            <w:lang w:eastAsia="ru-RU" w:bidi="ar-SA"/>
          </w:rPr>
          <m:t>(r, v, t).</m:t>
        </m:r>
      </m:oMath>
      <w:r>
        <w:rPr>
          <w:lang w:eastAsia="ru-RU" w:bidi="ar-SA"/>
        </w:rPr>
        <w:t xml:space="preserve">      (3.1)</w:t>
      </w:r>
    </w:p>
    <w:p w14:paraId="42348943" w14:textId="00D3823C" w:rsidR="00AC0CFB" w:rsidRDefault="00AC0CFB" w:rsidP="00AC0CFB">
      <w:pPr>
        <w:pStyle w:val="a1"/>
        <w:rPr>
          <w:lang w:eastAsia="ru-RU" w:bidi="ar-SA"/>
        </w:rPr>
      </w:pPr>
      <w:r>
        <w:rPr>
          <w:lang w:eastAsia="ru-RU" w:bidi="ar-SA"/>
        </w:rPr>
        <w:t xml:space="preserve">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oMath>
      <w:r>
        <w:rPr>
          <w:lang w:eastAsia="ru-RU" w:bidi="ar-SA"/>
        </w:rPr>
        <w:t xml:space="preserve"> складывается из ньютоновских притяжений семнадцати возмущающих тел и поправки на квадрупольный момент Солнца. Негравитационное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oMath>
      <w:r>
        <w:rPr>
          <w:lang w:eastAsia="ru-RU" w:bidi="ar-SA"/>
        </w:rPr>
        <w:t xml:space="preserve"> описывает реактивную силу от сублимации льдов и параметризуется тремя коэффициентами модели </w:t>
      </w:r>
      <w:proofErr w:type="spellStart"/>
      <w:r>
        <w:rPr>
          <w:lang w:eastAsia="ru-RU" w:bidi="ar-SA"/>
        </w:rPr>
        <w:t>Марсдена</w:t>
      </w:r>
      <w:proofErr w:type="spellEnd"/>
      <w:r>
        <w:rPr>
          <w:lang w:eastAsia="ru-RU" w:bidi="ar-SA"/>
        </w:rPr>
        <w:t>.</w:t>
      </w:r>
    </w:p>
    <w:p w14:paraId="7482A834" w14:textId="37648C61" w:rsidR="00AC0CFB" w:rsidRDefault="00AC0CFB" w:rsidP="00AC0CFB">
      <w:pPr>
        <w:pStyle w:val="a1"/>
        <w:rPr>
          <w:lang w:eastAsia="ru-RU" w:bidi="ar-SA"/>
        </w:rPr>
      </w:pPr>
      <w:r>
        <w:rPr>
          <w:lang w:eastAsia="ru-RU" w:bidi="ar-SA"/>
        </w:rPr>
        <w:t xml:space="preserve">Гравитационная часть. Каждое из возмущающих тел рассматривается как точечная масса с известным гравитационным параметром </w:t>
      </w:r>
      <m:oMath>
        <m:r>
          <w:rPr>
            <w:rFonts w:ascii="Cambria Math" w:hAnsi="Cambria Math"/>
            <w:lang w:eastAsia="ru-RU" w:bidi="ar-SA"/>
          </w:rPr>
          <m:t>μᵢ</m:t>
        </m:r>
      </m:oMath>
      <w:r>
        <w:rPr>
          <w:lang w:eastAsia="ru-RU" w:bidi="ar-SA"/>
        </w:rPr>
        <w:t xml:space="preserve">. Положения тел </w:t>
      </w:r>
      <m:oMath>
        <m:r>
          <w:rPr>
            <w:rFonts w:ascii="Cambria Math" w:hAnsi="Cambria Math"/>
            <w:lang w:eastAsia="ru-RU" w:bidi="ar-SA"/>
          </w:rPr>
          <m:t>rᵢ(t)</m:t>
        </m:r>
      </m:oMath>
      <w:r>
        <w:rPr>
          <w:lang w:eastAsia="ru-RU" w:bidi="ar-SA"/>
        </w:rPr>
        <w:t xml:space="preserve"> и значения </w:t>
      </w:r>
      <m:oMath>
        <m:r>
          <w:rPr>
            <w:rFonts w:ascii="Cambria Math" w:hAnsi="Cambria Math"/>
            <w:lang w:eastAsia="ru-RU" w:bidi="ar-SA"/>
          </w:rPr>
          <m:t>μᵢ</m:t>
        </m:r>
      </m:oMath>
      <w:r>
        <w:rPr>
          <w:lang w:eastAsia="ru-RU" w:bidi="ar-SA"/>
        </w:rPr>
        <w:t xml:space="preserve"> извлекаются из эфемерид EPM на каждом шаге интегрирования. Ускорение от i-го тела имеет вид</w:t>
      </w:r>
    </w:p>
    <w:p w14:paraId="537BBD10" w14:textId="60394E39" w:rsidR="00AC0CFB" w:rsidRDefault="00AC0CFB"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val="en-US" w:eastAsia="ru-RU" w:bidi="ar-SA"/>
              </w:rPr>
              <m:t>i</m:t>
            </m:r>
          </m:sub>
        </m:sSub>
        <m:r>
          <w:rPr>
            <w:rFonts w:ascii="Cambria Math" w:hAnsi="Cambria Math"/>
            <w:lang w:eastAsia="ru-RU" w:bidi="ar-SA"/>
          </w:rPr>
          <m:t xml:space="preserve"> = μᵢ·(rᵢ – r) / |rᵢ – r|³, </m:t>
        </m:r>
      </m:oMath>
      <w:r>
        <w:rPr>
          <w:lang w:eastAsia="ru-RU" w:bidi="ar-SA"/>
        </w:rPr>
        <w:t xml:space="preserve">     (3.2)</w:t>
      </w:r>
    </w:p>
    <w:p w14:paraId="4D10F77D" w14:textId="18355C60" w:rsidR="00AC0CFB" w:rsidRDefault="00AC0CFB" w:rsidP="00AC0CFB">
      <w:pPr>
        <w:pStyle w:val="a1"/>
        <w:rPr>
          <w:lang w:eastAsia="ru-RU" w:bidi="ar-SA"/>
        </w:rPr>
      </w:pPr>
      <w:r>
        <w:rPr>
          <w:lang w:eastAsia="ru-RU" w:bidi="ar-SA"/>
        </w:rPr>
        <w:t xml:space="preserve">В список возмущающих тел входят Солнце, восемь больших планет, Луна, Плутон, четыре крупнейших астероида главного пояса (Церера, Паллада, Веста) и три массивных тела пояса </w:t>
      </w:r>
      <w:proofErr w:type="spellStart"/>
      <w:r>
        <w:rPr>
          <w:lang w:eastAsia="ru-RU" w:bidi="ar-SA"/>
        </w:rPr>
        <w:t>Койпера</w:t>
      </w:r>
      <w:proofErr w:type="spellEnd"/>
      <w:r>
        <w:rPr>
          <w:lang w:eastAsia="ru-RU" w:bidi="ar-SA"/>
        </w:rPr>
        <w:t xml:space="preserve"> (Эрида, </w:t>
      </w:r>
      <w:proofErr w:type="spellStart"/>
      <w:r>
        <w:rPr>
          <w:lang w:eastAsia="ru-RU" w:bidi="ar-SA"/>
        </w:rPr>
        <w:t>Хаумеа</w:t>
      </w:r>
      <w:proofErr w:type="spellEnd"/>
      <w:r>
        <w:rPr>
          <w:lang w:eastAsia="ru-RU" w:bidi="ar-SA"/>
        </w:rPr>
        <w:t xml:space="preserve">, </w:t>
      </w:r>
      <w:proofErr w:type="spellStart"/>
      <w:r>
        <w:rPr>
          <w:lang w:eastAsia="ru-RU" w:bidi="ar-SA"/>
        </w:rPr>
        <w:t>Макемаке</w:t>
      </w:r>
      <w:proofErr w:type="spellEnd"/>
      <w:r>
        <w:rPr>
          <w:lang w:eastAsia="ru-RU" w:bidi="ar-SA"/>
        </w:rPr>
        <w:t xml:space="preserve">). </w:t>
      </w:r>
    </w:p>
    <w:p w14:paraId="093D8E83" w14:textId="6885521D" w:rsidR="006D5953" w:rsidRDefault="00AC0CFB" w:rsidP="006D5953">
      <w:pPr>
        <w:pStyle w:val="a1"/>
        <w:rPr>
          <w:lang w:eastAsia="ru-RU" w:bidi="ar-SA"/>
        </w:rPr>
      </w:pPr>
      <w:r>
        <w:rPr>
          <w:lang w:eastAsia="ru-RU" w:bidi="ar-SA"/>
        </w:rPr>
        <w:t xml:space="preserve">Поправка на сжатие Солнца. </w:t>
      </w:r>
      <w:r w:rsidR="006D5953" w:rsidRPr="006D5953">
        <w:rPr>
          <w:lang w:eastAsia="ru-RU" w:bidi="ar-SA"/>
        </w:rPr>
        <w:t xml:space="preserve">Помимо точечного притяжения, учитывается ускорение от квадрупольного момента Солнца J2. Соответствующая поправка задаётся через единичный вектор оси вращения Солнца </w:t>
      </w:r>
      <m:oMath>
        <m:r>
          <w:rPr>
            <w:rFonts w:ascii="Cambria Math" w:hAnsi="Cambria Math"/>
            <w:lang w:eastAsia="ru-RU" w:bidi="ar-SA"/>
          </w:rPr>
          <m:t>p̂</m:t>
        </m:r>
      </m:oMath>
      <w:r w:rsidR="006D5953" w:rsidRPr="006D5953">
        <w:rPr>
          <w:lang w:eastAsia="ru-RU" w:bidi="ar-SA"/>
        </w:rPr>
        <w:t xml:space="preserve"> в системе J2000 [12]:</w:t>
      </w:r>
    </w:p>
    <w:p w14:paraId="4BCC2281" w14:textId="77777777" w:rsidR="006D5953" w:rsidRDefault="006D5953"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J2</m:t>
            </m:r>
          </m:sub>
        </m:sSub>
        <m:r>
          <w:rPr>
            <w:rFonts w:ascii="Cambria Math" w:hAnsi="Cambria Math"/>
            <w:lang w:eastAsia="ru-RU" w:bidi="ar-SA"/>
          </w:rPr>
          <m:t xml:space="preserve"> = (3 </m:t>
        </m:r>
        <m:sSub>
          <m:sSubPr>
            <m:ctrlPr>
              <w:rPr>
                <w:rFonts w:ascii="Cambria Math" w:hAnsi="Cambria Math"/>
                <w:i/>
                <w:lang w:eastAsia="ru-RU" w:bidi="ar-SA"/>
              </w:rPr>
            </m:ctrlPr>
          </m:sSubPr>
          <m:e>
            <m:r>
              <w:rPr>
                <w:rFonts w:ascii="Cambria Math" w:hAnsi="Cambria Math"/>
                <w:lang w:eastAsia="ru-RU" w:bidi="ar-SA"/>
              </w:rPr>
              <m:t>μ</m:t>
            </m:r>
          </m:e>
          <m:sub>
            <m:r>
              <w:rPr>
                <w:rFonts w:ascii="Segoe UI Symbol" w:hAnsi="Segoe UI Symbol" w:cs="Segoe UI Symbol"/>
                <w:lang w:eastAsia="ru-RU" w:bidi="ar-SA"/>
              </w:rPr>
              <m:t>☉</m:t>
            </m:r>
          </m:sub>
        </m:sSub>
        <m:r>
          <w:rPr>
            <w:rFonts w:ascii="Cambria Math" w:hAnsi="Cambria Math"/>
            <w:lang w:eastAsia="ru-RU" w:bidi="ar-SA"/>
          </w:rPr>
          <m:t xml:space="preserve"> </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r>
          <w:rPr>
            <w:rFonts w:ascii="Cambria Math" w:hAnsi="Cambria Math"/>
            <w:lang w:eastAsia="ru-RU" w:bidi="ar-SA"/>
          </w:rPr>
          <m:t>²) / (2 r⁵) · [(5(r̂·p̂)² – 1) r̂ – 2(r̂·p̂) p̂],</m:t>
        </m:r>
      </m:oMath>
      <w:r w:rsidRPr="006D5953">
        <w:rPr>
          <w:lang w:eastAsia="ru-RU" w:bidi="ar-SA"/>
        </w:rPr>
        <w:t xml:space="preserve"> </w:t>
      </w:r>
      <w:r>
        <w:rPr>
          <w:lang w:eastAsia="ru-RU" w:bidi="ar-SA"/>
        </w:rPr>
        <w:t>(</w:t>
      </w:r>
      <w:r w:rsidRPr="006D5953">
        <w:rPr>
          <w:lang w:eastAsia="ru-RU" w:bidi="ar-SA"/>
        </w:rPr>
        <w:t>3.3)</w:t>
      </w:r>
    </w:p>
    <w:p w14:paraId="2FEF4703" w14:textId="677F28A1" w:rsidR="00AC0CFB" w:rsidRDefault="006D5953" w:rsidP="006D5953">
      <w:pPr>
        <w:pStyle w:val="a1"/>
        <w:rPr>
          <w:lang w:eastAsia="ru-RU" w:bidi="ar-SA"/>
        </w:rPr>
      </w:pPr>
      <w:r w:rsidRPr="006D5953">
        <w:rPr>
          <w:lang w:eastAsia="ru-RU" w:bidi="ar-SA"/>
        </w:rPr>
        <w:lastRenderedPageBreak/>
        <w:t xml:space="preserve">где </w:t>
      </w:r>
      <m:oMath>
        <m:r>
          <w:rPr>
            <w:rFonts w:ascii="Cambria Math" w:hAnsi="Cambria Math"/>
            <w:lang w:eastAsia="ru-RU" w:bidi="ar-SA"/>
          </w:rPr>
          <m:t>r</m:t>
        </m:r>
      </m:oMath>
      <w:r w:rsidRPr="006D5953">
        <w:rPr>
          <w:lang w:eastAsia="ru-RU" w:bidi="ar-SA"/>
        </w:rPr>
        <w:t xml:space="preserve"> – гелиоцентрический радиус-вектор кометы, </w:t>
      </w:r>
      <m:oMath>
        <m:r>
          <w:rPr>
            <w:rFonts w:ascii="Cambria Math" w:hAnsi="Cambria Math"/>
            <w:lang w:eastAsia="ru-RU" w:bidi="ar-SA"/>
          </w:rPr>
          <m:t xml:space="preserve">r̂ = r / |r|,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oMath>
      <w:r w:rsidRPr="006D5953">
        <w:rPr>
          <w:lang w:eastAsia="ru-RU" w:bidi="ar-SA"/>
        </w:rPr>
        <w:t xml:space="preserve"> – экваториальный радиус Солнца, </w:t>
      </w:r>
      <m:oMath>
        <m:r>
          <w:rPr>
            <w:rFonts w:ascii="Cambria Math" w:hAnsi="Cambria Math"/>
            <w:lang w:eastAsia="ru-RU" w:bidi="ar-SA"/>
          </w:rPr>
          <m:t>J_2 ≈ 2.</m:t>
        </m:r>
        <m:r>
          <w:rPr>
            <w:rFonts w:ascii="Cambria Math" w:hAnsi="Cambria Math"/>
            <w:lang w:eastAsia="ru-RU" w:bidi="ar-SA"/>
          </w:rPr>
          <m:t>21</m:t>
        </m:r>
        <m:r>
          <w:rPr>
            <w:rFonts w:ascii="Cambria Math" w:hAnsi="Cambria Math"/>
            <w:lang w:eastAsia="ru-RU" w:bidi="ar-SA"/>
          </w:rPr>
          <m:t>·10⁻⁷</m:t>
        </m:r>
      </m:oMath>
      <w:r w:rsidRPr="006D5953">
        <w:rPr>
          <w:lang w:eastAsia="ru-RU" w:bidi="ar-SA"/>
        </w:rPr>
        <w:t xml:space="preserve">. Ориентация оси вращения берётся из стандартных значений IAU [13]: координаты </w:t>
      </w:r>
      <m:oMath>
        <m:r>
          <w:rPr>
            <w:rFonts w:ascii="Cambria Math" w:hAnsi="Cambria Math"/>
            <w:lang w:eastAsia="ru-RU" w:bidi="ar-SA"/>
          </w:rPr>
          <m:t>p̂</m:t>
        </m:r>
      </m:oMath>
      <w:r w:rsidRPr="006D5953">
        <w:rPr>
          <w:lang w:eastAsia="ru-RU" w:bidi="ar-SA"/>
        </w:rPr>
        <w:t xml:space="preserve"> в J2000 фиксируются константами и сохраняются неизменными на интервале наблюдений, что оправдано малостью прецессии оси Солнца за рассматриваемые промежутки времени.</w:t>
      </w:r>
    </w:p>
    <w:p w14:paraId="09840341" w14:textId="77777777" w:rsidR="00AC0CFB" w:rsidRDefault="00AC0CFB" w:rsidP="00AC0CFB">
      <w:pPr>
        <w:pStyle w:val="a1"/>
        <w:rPr>
          <w:lang w:eastAsia="ru-RU" w:bidi="ar-SA"/>
        </w:rPr>
      </w:pPr>
      <w:r>
        <w:rPr>
          <w:lang w:eastAsia="ru-RU" w:bidi="ar-SA"/>
        </w:rPr>
        <w:t xml:space="preserve">Негравитационная часть. Реактивное ускорение от испарения летучих компонентов задаётся в орбитальной системе (R, T, N), связанной с движением самой кометы. Орт R направлен по гелиоцентрическому радиус-вектору от Солнца к комете, орт N перпендикулярен мгновенной плоскости орбиты и </w:t>
      </w:r>
      <w:proofErr w:type="spellStart"/>
      <w:r>
        <w:rPr>
          <w:lang w:eastAsia="ru-RU" w:bidi="ar-SA"/>
        </w:rPr>
        <w:t>сонаправлен</w:t>
      </w:r>
      <w:proofErr w:type="spellEnd"/>
      <w:r>
        <w:rPr>
          <w:lang w:eastAsia="ru-RU" w:bidi="ar-SA"/>
        </w:rPr>
        <w:t xml:space="preserve"> с вектором углового момента, орт T дополняет тройку до правой и приближённо совпадает с направлением скорости. Соответствующие орты вычисляются из текущего состояния по формулам</w:t>
      </w:r>
    </w:p>
    <w:p w14:paraId="287D7AD4" w14:textId="73EED96F" w:rsidR="00AC0CFB" w:rsidRDefault="00E4030A"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 r / |r|,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(r × v) / |r × v|,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m:t>
        </m:r>
      </m:oMath>
      <w:r w:rsidR="00AC0CFB">
        <w:rPr>
          <w:lang w:eastAsia="ru-RU" w:bidi="ar-SA"/>
        </w:rPr>
        <w:t xml:space="preserve">      (3.4)</w:t>
      </w:r>
    </w:p>
    <w:p w14:paraId="70DDE2EA" w14:textId="6218E413" w:rsidR="00AC0CFB" w:rsidRDefault="00AC0CFB" w:rsidP="00AC0CFB">
      <w:pPr>
        <w:pStyle w:val="a1"/>
        <w:rPr>
          <w:lang w:eastAsia="ru-RU" w:bidi="ar-SA"/>
        </w:rPr>
      </w:pPr>
      <w:r>
        <w:rPr>
          <w:lang w:eastAsia="ru-RU" w:bidi="ar-SA"/>
        </w:rPr>
        <w:t xml:space="preserve">Для межзвёздной кометы 3I/ATLAS, активность которой определяется главным образом сублимацией CO₂, функция активности </w:t>
      </w:r>
      <w:r w:rsidR="00E4030A">
        <w:rPr>
          <w:lang w:eastAsia="ru-RU" w:bidi="ar-SA"/>
        </w:rPr>
        <w:t>имеет</w:t>
      </w:r>
      <w:r>
        <w:rPr>
          <w:lang w:eastAsia="ru-RU" w:bidi="ar-SA"/>
        </w:rPr>
        <w:t xml:space="preserve"> вид</w:t>
      </w:r>
    </w:p>
    <w:p w14:paraId="0B572B4A" w14:textId="7A09FFF9" w:rsidR="00AC0CFB" w:rsidRDefault="00E4030A" w:rsidP="0076545D">
      <w:pPr>
        <w:pStyle w:val="a1"/>
        <w:jc w:val="center"/>
        <w:rPr>
          <w:lang w:eastAsia="ru-RU" w:bidi="ar-SA"/>
        </w:rPr>
      </w:pPr>
      <m:oMath>
        <m:r>
          <w:rPr>
            <w:rFonts w:ascii="Cambria Math" w:hAnsi="Cambria Math"/>
            <w:lang w:eastAsia="ru-RU" w:bidi="ar-SA"/>
          </w:rPr>
          <m:t>g</m:t>
        </m:r>
        <m:d>
          <m:dPr>
            <m:ctrlPr>
              <w:rPr>
                <w:rFonts w:ascii="Cambria Math" w:hAnsi="Cambria Math"/>
                <w:i/>
                <w:lang w:eastAsia="ru-RU" w:bidi="ar-SA"/>
              </w:rPr>
            </m:ctrlPr>
          </m:dPr>
          <m:e>
            <m:r>
              <w:rPr>
                <w:rFonts w:ascii="Cambria Math" w:hAnsi="Cambria Math"/>
                <w:lang w:eastAsia="ru-RU" w:bidi="ar-SA"/>
              </w:rPr>
              <m:t>r</m:t>
            </m:r>
          </m:e>
        </m:d>
        <m:r>
          <w:rPr>
            <w:rFonts w:ascii="Cambria Math" w:hAnsi="Cambria Math"/>
            <w:lang w:eastAsia="ru-RU" w:bidi="ar-SA"/>
          </w:rPr>
          <m:t xml:space="preserve">=1 / </m:t>
        </m:r>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4.5</m:t>
            </m:r>
          </m:sup>
        </m:sSup>
        <m:r>
          <w:rPr>
            <w:rFonts w:ascii="Cambria Math" w:hAnsi="Cambria Math"/>
            <w:lang w:eastAsia="ru-RU" w:bidi="ar-SA"/>
          </w:rPr>
          <m:t>.</m:t>
        </m:r>
      </m:oMath>
      <w:r w:rsidR="00AC0CFB">
        <w:rPr>
          <w:lang w:eastAsia="ru-RU" w:bidi="ar-SA"/>
        </w:rPr>
        <w:t xml:space="preserve">      (3.5)</w:t>
      </w:r>
    </w:p>
    <w:p w14:paraId="2A246829" w14:textId="68A93215" w:rsidR="00AC0CFB" w:rsidRDefault="00AC0CFB" w:rsidP="00AC0CFB">
      <w:pPr>
        <w:pStyle w:val="a1"/>
        <w:rPr>
          <w:lang w:eastAsia="ru-RU" w:bidi="ar-SA"/>
        </w:rPr>
      </w:pPr>
      <w:r>
        <w:rPr>
          <w:lang w:eastAsia="ru-RU" w:bidi="ar-SA"/>
        </w:rPr>
        <w:t>Показатель степени отличается от классических параметров для водяного льда и отражает термодинамику сублимации углекислого газа на больших гелиоцентрических расстояниях. Полное негравитационное ускорение записывается как</w:t>
      </w:r>
    </w:p>
    <w:p w14:paraId="51BCC22A" w14:textId="5379E763" w:rsidR="00AC0CFB" w:rsidRPr="00E4030A" w:rsidRDefault="00E4030A"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val="en-US" w:eastAsia="ru-RU" w:bidi="ar-SA"/>
              </w:rPr>
              <m:t>a</m:t>
            </m:r>
            <m:ctrlPr>
              <w:rPr>
                <w:rFonts w:ascii="Cambria Math" w:hAnsi="Cambria Math"/>
                <w:i/>
                <w:lang w:val="en-US" w:eastAsia="ru-RU" w:bidi="ar-SA"/>
              </w:rPr>
            </m:ctrlPr>
          </m:e>
          <m:sub>
            <m:r>
              <w:rPr>
                <w:rFonts w:ascii="Cambria Math" w:hAnsi="Cambria Math"/>
                <w:lang w:val="en-US" w:eastAsia="ru-RU" w:bidi="ar-SA"/>
              </w:rPr>
              <m:t>ng</m:t>
            </m:r>
          </m:sub>
        </m:sSub>
        <m:r>
          <w:rPr>
            <w:rFonts w:ascii="Cambria Math" w:hAnsi="Cambria Math"/>
            <w:lang w:eastAsia="ru-RU" w:bidi="ar-SA"/>
          </w:rPr>
          <m:t xml:space="preserve"> = </m:t>
        </m:r>
        <m:r>
          <w:rPr>
            <w:rFonts w:ascii="Cambria Math" w:hAnsi="Cambria Math"/>
            <w:lang w:val="en-US" w:eastAsia="ru-RU" w:bidi="ar-SA"/>
          </w:rPr>
          <m:t>g</m:t>
        </m:r>
        <m:r>
          <w:rPr>
            <w:rFonts w:ascii="Cambria Math" w:hAnsi="Cambria Math"/>
            <w:lang w:eastAsia="ru-RU" w:bidi="ar-SA"/>
          </w:rPr>
          <m:t>(</m:t>
        </m:r>
        <m:r>
          <w:rPr>
            <w:rFonts w:ascii="Cambria Math" w:hAnsi="Cambria Math"/>
            <w:lang w:val="en-US" w:eastAsia="ru-RU" w:bidi="ar-SA"/>
          </w:rPr>
          <m:t>r</m:t>
        </m:r>
        <m:r>
          <w:rPr>
            <w:rFonts w:ascii="Cambria Math" w:hAnsi="Cambria Math"/>
            <w:lang w:eastAsia="ru-RU" w:bidi="ar-SA"/>
          </w:rPr>
          <m:t>) · (</m:t>
        </m:r>
        <m:r>
          <w:rPr>
            <w:rFonts w:ascii="Cambria Math" w:hAnsi="Cambria Math"/>
            <w:lang w:val="en-US" w:eastAsia="ru-RU" w:bidi="ar-SA"/>
          </w:rPr>
          <m:t>A</m:t>
        </m:r>
        <m:r>
          <w:rPr>
            <w:rFonts w:ascii="Cambria Math" w:hAnsi="Cambria Math"/>
            <w:lang w:eastAsia="ru-RU" w:bidi="ar-SA"/>
          </w:rPr>
          <m:t>₁</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R</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 xml:space="preserve">₂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T</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₃</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N</m:t>
            </m:r>
          </m:sub>
        </m:sSub>
        <m:r>
          <w:rPr>
            <w:rFonts w:ascii="Cambria Math" w:hAnsi="Cambria Math"/>
            <w:lang w:eastAsia="ru-RU" w:bidi="ar-SA"/>
          </w:rPr>
          <m:t xml:space="preserve"> ),</m:t>
        </m:r>
      </m:oMath>
      <w:r w:rsidR="00AC0CFB" w:rsidRPr="00E4030A">
        <w:rPr>
          <w:lang w:eastAsia="ru-RU" w:bidi="ar-SA"/>
        </w:rPr>
        <w:t xml:space="preserve">      (3.6)</w:t>
      </w:r>
    </w:p>
    <w:p w14:paraId="517193DB" w14:textId="1C0E3844" w:rsidR="00AC0CFB" w:rsidRDefault="00AC0CFB" w:rsidP="00AC0CFB">
      <w:pPr>
        <w:pStyle w:val="a1"/>
        <w:rPr>
          <w:lang w:eastAsia="ru-RU" w:bidi="ar-SA"/>
        </w:rPr>
      </w:pPr>
      <w:r>
        <w:rPr>
          <w:lang w:eastAsia="ru-RU" w:bidi="ar-SA"/>
        </w:rPr>
        <w:t xml:space="preserve">где </w:t>
      </w:r>
      <m:oMath>
        <m:r>
          <w:rPr>
            <w:rFonts w:ascii="Cambria Math" w:hAnsi="Cambria Math"/>
            <w:lang w:eastAsia="ru-RU" w:bidi="ar-SA"/>
          </w:rPr>
          <m:t>A₁, A₂, A₃</m:t>
        </m:r>
      </m:oMath>
      <w:r>
        <w:rPr>
          <w:lang w:eastAsia="ru-RU" w:bidi="ar-SA"/>
        </w:rPr>
        <w:t xml:space="preserve"> – уточняемые коэффициенты с размерностью ускорения. Аргумент функции активности </w:t>
      </w:r>
      <m:oMath>
        <m:r>
          <w:rPr>
            <w:rFonts w:ascii="Cambria Math" w:hAnsi="Cambria Math"/>
            <w:lang w:eastAsia="ru-RU" w:bidi="ar-SA"/>
          </w:rPr>
          <m:t>r</m:t>
        </m:r>
      </m:oMath>
      <w:r>
        <w:rPr>
          <w:lang w:eastAsia="ru-RU" w:bidi="ar-SA"/>
        </w:rPr>
        <w:t xml:space="preserve"> берётся гелиоцентрическим: положение Солнца извлекается из эфемерид и вычитается из барицентрического радиус-вектора кометы.</w:t>
      </w:r>
    </w:p>
    <w:p w14:paraId="0D422728" w14:textId="77777777" w:rsidR="00AC0CFB" w:rsidRDefault="00AC0CFB" w:rsidP="00AC0CFB">
      <w:pPr>
        <w:pStyle w:val="a1"/>
        <w:rPr>
          <w:lang w:eastAsia="ru-RU" w:bidi="ar-SA"/>
        </w:rPr>
      </w:pPr>
      <w:r>
        <w:rPr>
          <w:lang w:eastAsia="ru-RU" w:bidi="ar-SA"/>
        </w:rPr>
        <w:t xml:space="preserve">Вектор уточняемых параметров включает начальное состояние и три коэффициента </w:t>
      </w:r>
      <w:proofErr w:type="spellStart"/>
      <w:r>
        <w:rPr>
          <w:lang w:eastAsia="ru-RU" w:bidi="ar-SA"/>
        </w:rPr>
        <w:t>Марсдена</w:t>
      </w:r>
      <w:proofErr w:type="spellEnd"/>
      <w:r>
        <w:rPr>
          <w:lang w:eastAsia="ru-RU" w:bidi="ar-SA"/>
        </w:rPr>
        <w:t>:</w:t>
      </w:r>
    </w:p>
    <w:p w14:paraId="3DE4E0E7" w14:textId="57D02908" w:rsidR="00AC0CFB" w:rsidRDefault="00E4030A" w:rsidP="0076545D">
      <w:pPr>
        <w:pStyle w:val="a1"/>
        <w:jc w:val="center"/>
        <w:rPr>
          <w:lang w:eastAsia="ru-RU" w:bidi="ar-SA"/>
        </w:rPr>
      </w:pPr>
      <m:oMath>
        <m:r>
          <w:rPr>
            <w:rFonts w:ascii="Cambria Math" w:hAnsi="Cambria Math"/>
            <w:lang w:eastAsia="ru-RU" w:bidi="ar-SA"/>
          </w:rPr>
          <m:t xml:space="preserve">β = (r₀, v₀, A₁, A₂, A₃) </m:t>
        </m:r>
        <m:r>
          <w:rPr>
            <w:rFonts w:ascii="Cambria Math" w:hAnsi="Cambria Math" w:cs="Cambria Math"/>
            <w:lang w:eastAsia="ru-RU" w:bidi="ar-SA"/>
          </w:rPr>
          <m:t>∈</m:t>
        </m:r>
        <m:r>
          <m:rPr>
            <m:scr m:val="double-struck"/>
          </m:rPr>
          <w:rPr>
            <w:rFonts w:ascii="Cambria Math" w:hAnsi="Cambria Math"/>
            <w:lang w:eastAsia="ru-RU" w:bidi="ar-SA"/>
          </w:rPr>
          <m:t xml:space="preserve"> R⁹.</m:t>
        </m:r>
      </m:oMath>
      <w:r w:rsidR="00AC0CFB">
        <w:rPr>
          <w:lang w:eastAsia="ru-RU" w:bidi="ar-SA"/>
        </w:rPr>
        <w:t xml:space="preserve">      (3.7)</w:t>
      </w:r>
    </w:p>
    <w:p w14:paraId="1094E0AD" w14:textId="67074AC5" w:rsidR="00AC0CFB" w:rsidRDefault="00AC0CFB" w:rsidP="00AC0CFB">
      <w:pPr>
        <w:pStyle w:val="a1"/>
        <w:rPr>
          <w:lang w:eastAsia="ru-RU" w:bidi="ar-SA"/>
        </w:rPr>
      </w:pPr>
      <w:r>
        <w:rPr>
          <w:lang w:eastAsia="ru-RU" w:bidi="ar-SA"/>
        </w:rPr>
        <w:lastRenderedPageBreak/>
        <w:t xml:space="preserve">Начальный момент </w:t>
      </w:r>
      <m:oMath>
        <m:r>
          <w:rPr>
            <w:rFonts w:ascii="Cambria Math" w:hAnsi="Cambria Math"/>
            <w:lang w:eastAsia="ru-RU" w:bidi="ar-SA"/>
          </w:rPr>
          <m:t>t₀</m:t>
        </m:r>
      </m:oMath>
      <w:r>
        <w:rPr>
          <w:lang w:eastAsia="ru-RU" w:bidi="ar-SA"/>
        </w:rPr>
        <w:t xml:space="preserve"> выбирается</w:t>
      </w:r>
      <w:r w:rsidR="00E4030A">
        <w:rPr>
          <w:lang w:eastAsia="ru-RU" w:bidi="ar-SA"/>
        </w:rPr>
        <w:t xml:space="preserve"> на сутки ранее чем момент первого наблюдения</w:t>
      </w:r>
      <w:r>
        <w:rPr>
          <w:lang w:eastAsia="ru-RU" w:bidi="ar-SA"/>
        </w:rPr>
        <w:t xml:space="preserve">; начальное приближение для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берётся из решения JPL </w:t>
      </w:r>
      <w:proofErr w:type="spellStart"/>
      <w:r>
        <w:rPr>
          <w:lang w:eastAsia="ru-RU" w:bidi="ar-SA"/>
        </w:rPr>
        <w:t>Horizons</w:t>
      </w:r>
      <w:proofErr w:type="spellEnd"/>
      <w:r>
        <w:rPr>
          <w:lang w:eastAsia="ru-RU" w:bidi="ar-SA"/>
        </w:rPr>
        <w:t xml:space="preserve">, начальное приближение для </w:t>
      </w:r>
      <m:oMath>
        <m:r>
          <w:rPr>
            <w:rFonts w:ascii="Cambria Math" w:hAnsi="Cambria Math"/>
            <w:lang w:eastAsia="ru-RU" w:bidi="ar-SA"/>
          </w:rPr>
          <m:t>A₁, A₂, A₃</m:t>
        </m:r>
      </m:oMath>
      <w:r>
        <w:rPr>
          <w:lang w:eastAsia="ru-RU" w:bidi="ar-SA"/>
        </w:rPr>
        <w:t xml:space="preserve"> принимается нулевым.</w:t>
      </w:r>
    </w:p>
    <w:p w14:paraId="3EC69E50" w14:textId="53B46EB4" w:rsidR="00125394" w:rsidRDefault="00AC0CFB" w:rsidP="00AC0CFB">
      <w:pPr>
        <w:pStyle w:val="a1"/>
        <w:rPr>
          <w:lang w:eastAsia="ru-RU" w:bidi="ar-SA"/>
        </w:rPr>
      </w:pPr>
      <w:r>
        <w:rPr>
          <w:lang w:eastAsia="ru-RU" w:bidi="ar-SA"/>
        </w:rPr>
        <w:t>Полная система уравнений движения (</w:t>
      </w:r>
      <w:proofErr w:type="gramStart"/>
      <w:r>
        <w:rPr>
          <w:lang w:eastAsia="ru-RU" w:bidi="ar-SA"/>
        </w:rPr>
        <w:t>3.1)</w:t>
      </w:r>
      <w:r w:rsidR="00F01891">
        <w:rPr>
          <w:lang w:eastAsia="ru-RU" w:bidi="ar-SA"/>
        </w:rPr>
        <w:t>-</w:t>
      </w:r>
      <w:r>
        <w:rPr>
          <w:lang w:eastAsia="ru-RU" w:bidi="ar-SA"/>
        </w:rPr>
        <w:t>(</w:t>
      </w:r>
      <w:proofErr w:type="gramEnd"/>
      <w:r>
        <w:rPr>
          <w:lang w:eastAsia="ru-RU" w:bidi="ar-SA"/>
        </w:rPr>
        <w:t xml:space="preserve">3.6) образует динамический закон </w:t>
      </w:r>
      <m:oMath>
        <m:r>
          <w:rPr>
            <w:rFonts w:ascii="Cambria Math" w:hAnsi="Cambria Math"/>
            <w:lang w:eastAsia="ru-RU" w:bidi="ar-SA"/>
          </w:rPr>
          <m:t>Ẋ = F(X, t, β),</m:t>
        </m:r>
      </m:oMath>
      <w:r>
        <w:rPr>
          <w:lang w:eastAsia="ru-RU" w:bidi="ar-SA"/>
        </w:rPr>
        <w:t xml:space="preserve"> </w:t>
      </w:r>
      <w:r w:rsidR="00BD2C6D">
        <w:rPr>
          <w:lang w:eastAsia="ru-RU" w:bidi="ar-SA"/>
        </w:rPr>
        <w:t>по которому эволюционирует система.</w:t>
      </w:r>
    </w:p>
    <w:p w14:paraId="219AD986" w14:textId="77777777" w:rsidR="00093022" w:rsidRPr="00125394" w:rsidRDefault="00093022" w:rsidP="00AC0CFB">
      <w:pPr>
        <w:pStyle w:val="a1"/>
        <w:rPr>
          <w:lang w:eastAsia="ru-RU" w:bidi="ar-SA"/>
        </w:rPr>
      </w:pPr>
    </w:p>
    <w:p w14:paraId="2538780F" w14:textId="05C648ED" w:rsidR="00125394" w:rsidRDefault="00125394" w:rsidP="00125394">
      <w:pPr>
        <w:pStyle w:val="4"/>
        <w:rPr>
          <w:rFonts w:eastAsia="Noto Serif CJK SC"/>
        </w:rPr>
      </w:pPr>
      <w:r>
        <w:rPr>
          <w:rFonts w:eastAsia="Noto Serif CJK SC"/>
        </w:rPr>
        <w:t>3.1.2 Редукция наблюдений</w:t>
      </w:r>
    </w:p>
    <w:p w14:paraId="19575731" w14:textId="18B1333C" w:rsidR="00093022" w:rsidRDefault="00093022" w:rsidP="00093022">
      <w:pPr>
        <w:pStyle w:val="a1"/>
        <w:rPr>
          <w:lang w:eastAsia="ru-RU" w:bidi="ar-SA"/>
        </w:rPr>
      </w:pPr>
      <w:r>
        <w:rPr>
          <w:lang w:eastAsia="ru-RU" w:bidi="ar-SA"/>
        </w:rPr>
        <w:t xml:space="preserve">Уравнения движения интегрируются в барицентрической экваториальной системе и дают положение кометы в моменты времени, отсчитываемые в шкале TDB. Наблюдения приведены к шкале UTC и </w:t>
      </w:r>
      <w:r>
        <w:rPr>
          <w:lang w:eastAsia="ru-RU" w:bidi="ar-SA"/>
        </w:rPr>
        <w:t>сделаны из разных обсерваторий, находящихся на поверхности Земли и в космосе.</w:t>
      </w:r>
      <w:r>
        <w:rPr>
          <w:lang w:eastAsia="ru-RU" w:bidi="ar-SA"/>
        </w:rPr>
        <w:t xml:space="preserve"> Чтобы сопоставить модельную траекторию с измерениями, требуется выполнить две группы преобразований: согласовать шкалы времени и привести вычисленное положение </w:t>
      </w:r>
      <w:r>
        <w:rPr>
          <w:lang w:eastAsia="ru-RU" w:bidi="ar-SA"/>
        </w:rPr>
        <w:t xml:space="preserve">кометы </w:t>
      </w:r>
      <w:r>
        <w:rPr>
          <w:lang w:eastAsia="ru-RU" w:bidi="ar-SA"/>
        </w:rPr>
        <w:t xml:space="preserve">к </w:t>
      </w:r>
      <w:r>
        <w:rPr>
          <w:lang w:eastAsia="ru-RU" w:bidi="ar-SA"/>
        </w:rPr>
        <w:t>небесным координатам</w:t>
      </w:r>
      <w:r>
        <w:rPr>
          <w:lang w:eastAsia="ru-RU" w:bidi="ar-SA"/>
        </w:rPr>
        <w:t xml:space="preserve">, </w:t>
      </w:r>
      <w:r>
        <w:rPr>
          <w:lang w:eastAsia="ru-RU" w:bidi="ar-SA"/>
        </w:rPr>
        <w:t>которые</w:t>
      </w:r>
      <w:r>
        <w:rPr>
          <w:lang w:eastAsia="ru-RU" w:bidi="ar-SA"/>
        </w:rPr>
        <w:t xml:space="preserve"> действительно регистрирует наблюдатель.</w:t>
      </w:r>
    </w:p>
    <w:p w14:paraId="0F23C2B6" w14:textId="77777777" w:rsidR="00F01891" w:rsidRDefault="00093022" w:rsidP="00093022">
      <w:pPr>
        <w:pStyle w:val="a1"/>
        <w:rPr>
          <w:lang w:eastAsia="ru-RU" w:bidi="ar-SA"/>
        </w:rPr>
      </w:pPr>
      <w:r w:rsidRPr="00F01891">
        <w:rPr>
          <w:b/>
          <w:bCs/>
          <w:lang w:eastAsia="ru-RU" w:bidi="ar-SA"/>
        </w:rPr>
        <w:t>Шкалы времени</w:t>
      </w:r>
    </w:p>
    <w:p w14:paraId="46B8BA6F" w14:textId="1E25C6A0" w:rsidR="00093022" w:rsidRPr="00DF36BC" w:rsidRDefault="00093022" w:rsidP="00093022">
      <w:pPr>
        <w:pStyle w:val="a1"/>
        <w:rPr>
          <w:lang w:eastAsia="ru-RU" w:bidi="ar-SA"/>
        </w:rPr>
      </w:pPr>
      <w:r>
        <w:rPr>
          <w:lang w:eastAsia="ru-RU" w:bidi="ar-SA"/>
        </w:rPr>
        <w:t xml:space="preserve">Цепочка преобразований UTC → TDB разбивается на два этапа. На первом этапе момент наблюдения в UTC переводится в международное атомное время TAI и далее в земное динамическое время TT с помощью функций библиотеки IAU SOFA. Эти преобразования основаны на таблице секунд координации и линейном соотношении TT = TAI + 32.184 с. На втором этапе вычисляется разность TT – TDB, зависящая от положения наблюдателя в гравитационном поле Солнечной системы. Соответствующая поправка извлекается из эфемерид EPM </w:t>
      </w:r>
      <w:r w:rsidR="00CD6078">
        <w:rPr>
          <w:lang w:eastAsia="ru-RU" w:bidi="ar-SA"/>
        </w:rPr>
        <w:t xml:space="preserve">с помощью </w:t>
      </w:r>
      <w:proofErr w:type="spellStart"/>
      <w:r w:rsidR="00CD6078" w:rsidRPr="00CD6078">
        <w:rPr>
          <w:lang w:eastAsia="ru-RU" w:bidi="ar-SA"/>
        </w:rPr>
        <w:t>ephCalculateTimeDiff</w:t>
      </w:r>
      <w:proofErr w:type="spellEnd"/>
      <w:r>
        <w:rPr>
          <w:lang w:eastAsia="ru-RU" w:bidi="ar-SA"/>
        </w:rPr>
        <w:t xml:space="preserve"> библиотеки </w:t>
      </w:r>
      <w:proofErr w:type="spellStart"/>
      <w:r>
        <w:rPr>
          <w:lang w:eastAsia="ru-RU" w:bidi="ar-SA"/>
        </w:rPr>
        <w:t>libephaccess</w:t>
      </w:r>
      <w:proofErr w:type="spellEnd"/>
      <w:r w:rsidR="003367F2">
        <w:rPr>
          <w:lang w:eastAsia="ru-RU" w:bidi="ar-SA"/>
        </w:rPr>
        <w:t xml:space="preserve">. </w:t>
      </w:r>
      <w:r>
        <w:rPr>
          <w:lang w:eastAsia="ru-RU" w:bidi="ar-SA"/>
        </w:rPr>
        <w:t xml:space="preserve">Итоговое значение </w:t>
      </w:r>
      <w:proofErr w:type="spellStart"/>
      <w:r>
        <w:rPr>
          <w:lang w:eastAsia="ru-RU" w:bidi="ar-SA"/>
        </w:rPr>
        <w:t>jd</w:t>
      </w:r>
      <w:proofErr w:type="spellEnd"/>
      <w:r>
        <w:rPr>
          <w:lang w:eastAsia="ru-RU" w:bidi="ar-SA"/>
        </w:rPr>
        <w:t>_</w:t>
      </w:r>
      <w:proofErr w:type="spellStart"/>
      <w:r w:rsidR="003367F2">
        <w:rPr>
          <w:lang w:val="en-US" w:eastAsia="ru-RU" w:bidi="ar-SA"/>
        </w:rPr>
        <w:t>tdb</w:t>
      </w:r>
      <w:proofErr w:type="spellEnd"/>
      <w:r w:rsidR="003367F2" w:rsidRPr="003367F2">
        <w:rPr>
          <w:lang w:eastAsia="ru-RU" w:bidi="ar-SA"/>
        </w:rPr>
        <w:t xml:space="preserve"> </w:t>
      </w:r>
      <w:r w:rsidR="003367F2">
        <w:rPr>
          <w:lang w:eastAsia="ru-RU" w:bidi="ar-SA"/>
        </w:rPr>
        <w:t>используется в</w:t>
      </w:r>
      <w:r>
        <w:rPr>
          <w:lang w:eastAsia="ru-RU" w:bidi="ar-SA"/>
        </w:rPr>
        <w:t xml:space="preserve"> дальнейши</w:t>
      </w:r>
      <w:r w:rsidR="003367F2">
        <w:rPr>
          <w:lang w:eastAsia="ru-RU" w:bidi="ar-SA"/>
        </w:rPr>
        <w:t>х</w:t>
      </w:r>
      <w:r>
        <w:rPr>
          <w:lang w:eastAsia="ru-RU" w:bidi="ar-SA"/>
        </w:rPr>
        <w:t xml:space="preserve"> вычисления как момент</w:t>
      </w:r>
      <w:r w:rsidR="00DF36BC">
        <w:rPr>
          <w:lang w:eastAsia="ru-RU" w:bidi="ar-SA"/>
        </w:rPr>
        <w:t xml:space="preserve"> наблюдения в шкале </w:t>
      </w:r>
      <w:r w:rsidR="00DF36BC">
        <w:rPr>
          <w:lang w:val="en-US" w:eastAsia="ru-RU" w:bidi="ar-SA"/>
        </w:rPr>
        <w:t>TDB</w:t>
      </w:r>
      <w:r w:rsidR="00DF36BC" w:rsidRPr="00DF36BC">
        <w:rPr>
          <w:lang w:eastAsia="ru-RU" w:bidi="ar-SA"/>
        </w:rPr>
        <w:t>.</w:t>
      </w:r>
    </w:p>
    <w:p w14:paraId="43967FA5" w14:textId="77777777" w:rsidR="00DF36BC" w:rsidRDefault="00093022" w:rsidP="00093022">
      <w:pPr>
        <w:pStyle w:val="a1"/>
        <w:rPr>
          <w:lang w:eastAsia="ru-RU" w:bidi="ar-SA"/>
        </w:rPr>
      </w:pPr>
      <w:r w:rsidRPr="00DF36BC">
        <w:rPr>
          <w:b/>
          <w:bCs/>
          <w:lang w:eastAsia="ru-RU" w:bidi="ar-SA"/>
        </w:rPr>
        <w:t>Положение наблюдателя</w:t>
      </w:r>
    </w:p>
    <w:p w14:paraId="37D500AD" w14:textId="6EF01F3C" w:rsidR="00093022" w:rsidRDefault="00DF36BC" w:rsidP="00093022">
      <w:pPr>
        <w:pStyle w:val="a1"/>
        <w:rPr>
          <w:lang w:eastAsia="ru-RU" w:bidi="ar-SA"/>
        </w:rPr>
      </w:pPr>
      <w:r>
        <w:rPr>
          <w:lang w:eastAsia="ru-RU" w:bidi="ar-SA"/>
        </w:rPr>
        <w:t>Каждому наблюдению соответствует в</w:t>
      </w:r>
      <w:r w:rsidR="00093022">
        <w:rPr>
          <w:lang w:eastAsia="ru-RU" w:bidi="ar-SA"/>
        </w:rPr>
        <w:t xml:space="preserve">ектор </w:t>
      </w:r>
      <w:proofErr w:type="spellStart"/>
      <w:r w:rsidR="00093022">
        <w:rPr>
          <w:lang w:eastAsia="ru-RU" w:bidi="ar-SA"/>
        </w:rPr>
        <w:t>r_station_itrs</w:t>
      </w:r>
      <w:proofErr w:type="spellEnd"/>
      <w:r>
        <w:rPr>
          <w:lang w:eastAsia="ru-RU" w:bidi="ar-SA"/>
        </w:rPr>
        <w:t>,</w:t>
      </w:r>
      <w:r w:rsidR="00093022">
        <w:rPr>
          <w:lang w:eastAsia="ru-RU" w:bidi="ar-SA"/>
        </w:rPr>
        <w:t xml:space="preserve"> зада</w:t>
      </w:r>
      <w:r>
        <w:rPr>
          <w:lang w:eastAsia="ru-RU" w:bidi="ar-SA"/>
        </w:rPr>
        <w:t xml:space="preserve">ющий </w:t>
      </w:r>
      <w:r w:rsidR="00093022">
        <w:rPr>
          <w:lang w:eastAsia="ru-RU" w:bidi="ar-SA"/>
        </w:rPr>
        <w:t xml:space="preserve">положение </w:t>
      </w:r>
      <w:r>
        <w:rPr>
          <w:lang w:eastAsia="ru-RU" w:bidi="ar-SA"/>
        </w:rPr>
        <w:t>обсерватории</w:t>
      </w:r>
      <w:r w:rsidR="00093022">
        <w:rPr>
          <w:lang w:eastAsia="ru-RU" w:bidi="ar-SA"/>
        </w:rPr>
        <w:t xml:space="preserve"> в</w:t>
      </w:r>
      <w:r>
        <w:rPr>
          <w:lang w:eastAsia="ru-RU" w:bidi="ar-SA"/>
        </w:rPr>
        <w:t xml:space="preserve"> </w:t>
      </w:r>
      <w:r w:rsidR="00093022">
        <w:rPr>
          <w:lang w:eastAsia="ru-RU" w:bidi="ar-SA"/>
        </w:rPr>
        <w:t>системе ITRS</w:t>
      </w:r>
      <w:r>
        <w:rPr>
          <w:lang w:eastAsia="ru-RU" w:bidi="ar-SA"/>
        </w:rPr>
        <w:t>, которая вращается вместе с Землёй</w:t>
      </w:r>
      <w:r w:rsidR="00093022">
        <w:rPr>
          <w:lang w:eastAsia="ru-RU" w:bidi="ar-SA"/>
        </w:rPr>
        <w:t xml:space="preserve">. Для сопоставления с моделью требуется получить барицентрическое </w:t>
      </w:r>
      <w:r w:rsidR="00093022">
        <w:rPr>
          <w:lang w:eastAsia="ru-RU" w:bidi="ar-SA"/>
        </w:rPr>
        <w:lastRenderedPageBreak/>
        <w:t>положение станции в J2000. Преобразование выполняется в два этапа. Сначала средствами SOFA строится матрица перехода из ITRS в геоцентрическую небесную систему GCRS, учитывающая прецессию, нутацию, движение полюса и собственное вращение Земли. На втором</w:t>
      </w:r>
      <w:r w:rsidR="00F4323D">
        <w:rPr>
          <w:lang w:eastAsia="ru-RU" w:bidi="ar-SA"/>
        </w:rPr>
        <w:t xml:space="preserve"> этапе к полученному вектору </w:t>
      </w:r>
      <m:oMath>
        <m:r>
          <w:rPr>
            <w:rFonts w:ascii="Cambria Math" w:hAnsi="Cambria Math"/>
            <w:lang w:eastAsia="ru-RU" w:bidi="ar-SA"/>
          </w:rPr>
          <m:t>r_station_gcrs</m:t>
        </m:r>
      </m:oMath>
      <w:r w:rsidR="00093022">
        <w:rPr>
          <w:lang w:eastAsia="ru-RU" w:bidi="ar-SA"/>
        </w:rPr>
        <w:t xml:space="preserve"> </w:t>
      </w:r>
      <w:r w:rsidR="00F4323D">
        <w:rPr>
          <w:lang w:eastAsia="ru-RU" w:bidi="ar-SA"/>
        </w:rPr>
        <w:t xml:space="preserve">прибавляется положение Земли и получается </w:t>
      </w:r>
      <w:r w:rsidR="00093022">
        <w:rPr>
          <w:lang w:eastAsia="ru-RU" w:bidi="ar-SA"/>
        </w:rPr>
        <w:t>барицентрическое положение наблюдателя</w:t>
      </w:r>
    </w:p>
    <w:p w14:paraId="0187CA36" w14:textId="0C8CBA97" w:rsidR="00093022" w:rsidRDefault="00DF36BC" w:rsidP="00093022">
      <w:pPr>
        <w:pStyle w:val="a1"/>
        <w:rPr>
          <w:lang w:eastAsia="ru-RU" w:bidi="ar-SA"/>
        </w:rPr>
      </w:pPr>
      <m:oMath>
        <m:r>
          <w:rPr>
            <w:rFonts w:ascii="Cambria Math" w:hAnsi="Cambria Math"/>
            <w:lang w:eastAsia="ru-RU" w:bidi="ar-SA"/>
          </w:rPr>
          <m:t>r_obs(t) = r_earth(t) + r_station_gcrs(t),</m:t>
        </m:r>
      </m:oMath>
      <w:r w:rsidR="00093022">
        <w:rPr>
          <w:lang w:eastAsia="ru-RU" w:bidi="ar-SA"/>
        </w:rPr>
        <w:t xml:space="preserve">      (3.8)</w:t>
      </w:r>
    </w:p>
    <w:p w14:paraId="51653988" w14:textId="6A5A0D1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r_earth(t)</m:t>
        </m:r>
      </m:oMath>
      <w:r>
        <w:rPr>
          <w:lang w:eastAsia="ru-RU" w:bidi="ar-SA"/>
        </w:rPr>
        <w:t xml:space="preserve"> – барицентрический радиус-ве</w:t>
      </w:r>
      <w:proofErr w:type="spellStart"/>
      <w:r>
        <w:rPr>
          <w:lang w:eastAsia="ru-RU" w:bidi="ar-SA"/>
        </w:rPr>
        <w:t>ктор</w:t>
      </w:r>
      <w:proofErr w:type="spellEnd"/>
      <w:r>
        <w:rPr>
          <w:lang w:eastAsia="ru-RU" w:bidi="ar-SA"/>
        </w:rPr>
        <w:t xml:space="preserve"> Земли, извлекаемый из эфемерид.</w:t>
      </w:r>
    </w:p>
    <w:p w14:paraId="1E9ED76F" w14:textId="77777777" w:rsidR="00DF36BC" w:rsidRDefault="00093022" w:rsidP="00093022">
      <w:pPr>
        <w:pStyle w:val="a1"/>
        <w:rPr>
          <w:b/>
          <w:bCs/>
          <w:lang w:eastAsia="ru-RU" w:bidi="ar-SA"/>
        </w:rPr>
      </w:pPr>
      <w:r w:rsidRPr="00DF36BC">
        <w:rPr>
          <w:b/>
          <w:bCs/>
          <w:lang w:eastAsia="ru-RU" w:bidi="ar-SA"/>
        </w:rPr>
        <w:t>Световое время</w:t>
      </w:r>
    </w:p>
    <w:p w14:paraId="335CEDED" w14:textId="548D7287" w:rsidR="00093022" w:rsidRDefault="00093022" w:rsidP="00093022">
      <w:pPr>
        <w:pStyle w:val="a1"/>
        <w:rPr>
          <w:lang w:eastAsia="ru-RU" w:bidi="ar-SA"/>
        </w:rPr>
      </w:pPr>
      <w:r>
        <w:rPr>
          <w:lang w:eastAsia="ru-RU" w:bidi="ar-SA"/>
        </w:rPr>
        <w:t xml:space="preserve">Свет, зарегистрированный станцией в момент </w:t>
      </w:r>
      <m:oMath>
        <m:r>
          <w:rPr>
            <w:rFonts w:ascii="Cambria Math" w:hAnsi="Cambria Math"/>
            <w:lang w:eastAsia="ru-RU" w:bidi="ar-SA"/>
          </w:rPr>
          <m:t>t_obs</m:t>
        </m:r>
      </m:oMath>
      <w:r>
        <w:rPr>
          <w:lang w:eastAsia="ru-RU" w:bidi="ar-SA"/>
        </w:rPr>
        <w:t xml:space="preserve">, был испущен кометой в более ранний момент </w:t>
      </w:r>
      <m:oMath>
        <m:r>
          <w:rPr>
            <w:rFonts w:ascii="Cambria Math" w:hAnsi="Cambria Math"/>
            <w:lang w:eastAsia="ru-RU" w:bidi="ar-SA"/>
          </w:rPr>
          <m:t>t_emit</m:t>
        </m:r>
      </m:oMath>
      <w:r>
        <w:rPr>
          <w:lang w:eastAsia="ru-RU" w:bidi="ar-SA"/>
        </w:rPr>
        <w:t xml:space="preserve">. Разность </w:t>
      </w:r>
      <m:oMath>
        <m:r>
          <w:rPr>
            <w:rFonts w:ascii="Cambria Math" w:hAnsi="Cambria Math"/>
            <w:lang w:eastAsia="ru-RU" w:bidi="ar-SA"/>
          </w:rPr>
          <m:t>Δt = t_obs – t_emit</m:t>
        </m:r>
      </m:oMath>
      <w:r>
        <w:rPr>
          <w:lang w:eastAsia="ru-RU" w:bidi="ar-SA"/>
        </w:rPr>
        <w:t xml:space="preserve"> удовлетворяет уравнению</w:t>
      </w:r>
    </w:p>
    <w:p w14:paraId="0F206209" w14:textId="36822051" w:rsidR="00093022" w:rsidRDefault="00F4323D" w:rsidP="00F4323D">
      <w:pPr>
        <w:pStyle w:val="a1"/>
        <w:jc w:val="center"/>
        <w:rPr>
          <w:lang w:eastAsia="ru-RU" w:bidi="ar-SA"/>
        </w:rPr>
      </w:pPr>
      <m:oMath>
        <m:r>
          <w:rPr>
            <w:rFonts w:ascii="Cambria Math" w:hAnsi="Cambria Math"/>
            <w:lang w:eastAsia="ru-RU" w:bidi="ar-SA"/>
          </w:rPr>
          <m:t xml:space="preserve">c · Δt = | r_comet(t_emit) – r_obs(t_obs) |,     </m:t>
        </m:r>
      </m:oMath>
      <w:r w:rsidR="00093022">
        <w:rPr>
          <w:lang w:eastAsia="ru-RU" w:bidi="ar-SA"/>
        </w:rPr>
        <w:t xml:space="preserve"> (3.9)</w:t>
      </w:r>
    </w:p>
    <w:p w14:paraId="685DAAF0" w14:textId="07179B7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c</m:t>
        </m:r>
      </m:oMath>
      <w:r>
        <w:rPr>
          <w:lang w:eastAsia="ru-RU" w:bidi="ar-SA"/>
        </w:rPr>
        <w:t xml:space="preserve"> – скорость света. Уравнение (3.9) нелинейно по </w:t>
      </w:r>
      <m:oMath>
        <m:r>
          <w:rPr>
            <w:rFonts w:ascii="Cambria Math" w:hAnsi="Cambria Math"/>
            <w:lang w:eastAsia="ru-RU" w:bidi="ar-SA"/>
          </w:rPr>
          <m:t>t_emit</m:t>
        </m:r>
      </m:oMath>
      <w:r>
        <w:rPr>
          <w:lang w:eastAsia="ru-RU" w:bidi="ar-SA"/>
        </w:rPr>
        <w:t xml:space="preserve"> и решается </w:t>
      </w:r>
      <w:r w:rsidR="00DF36BC">
        <w:rPr>
          <w:lang w:eastAsia="ru-RU" w:bidi="ar-SA"/>
        </w:rPr>
        <w:t xml:space="preserve">методом </w:t>
      </w:r>
      <w:r>
        <w:rPr>
          <w:lang w:eastAsia="ru-RU" w:bidi="ar-SA"/>
        </w:rPr>
        <w:t>простой итераци</w:t>
      </w:r>
      <w:r w:rsidR="000815DE">
        <w:rPr>
          <w:lang w:eastAsia="ru-RU" w:bidi="ar-SA"/>
        </w:rPr>
        <w:t>и</w:t>
      </w:r>
      <w:r>
        <w:rPr>
          <w:lang w:eastAsia="ru-RU" w:bidi="ar-SA"/>
        </w:rPr>
        <w:t xml:space="preserve">: начальное приближение </w:t>
      </w:r>
      <m:oMath>
        <m:r>
          <w:rPr>
            <w:rFonts w:ascii="Cambria Math" w:hAnsi="Cambria Math"/>
            <w:lang w:eastAsia="ru-RU" w:bidi="ar-SA"/>
          </w:rPr>
          <m:t>t_emit⁽⁰⁾ = t_obs</m:t>
        </m:r>
      </m:oMath>
      <w:r>
        <w:rPr>
          <w:lang w:eastAsia="ru-RU" w:bidi="ar-SA"/>
        </w:rPr>
        <w:t xml:space="preserve"> последовательно уточняется как</w:t>
      </w:r>
    </w:p>
    <w:p w14:paraId="6C73B7D0" w14:textId="0A9E7341" w:rsidR="00093022" w:rsidRDefault="00F4323D" w:rsidP="00F4323D">
      <w:pPr>
        <w:pStyle w:val="a1"/>
        <w:jc w:val="center"/>
        <w:rPr>
          <w:lang w:eastAsia="ru-RU" w:bidi="ar-SA"/>
        </w:rPr>
      </w:pPr>
      <m:oMath>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emit</m:t>
        </m:r>
        <m:r>
          <w:rPr>
            <w:rFonts w:ascii="Cambria Math" w:hAnsi="Cambria Math"/>
            <w:lang w:eastAsia="ru-RU" w:bidi="ar-SA"/>
          </w:rPr>
          <m:t xml:space="preserve">⁽ᵏ⁺¹⁾ = </m:t>
        </m:r>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obs</m:t>
        </m:r>
        <m:r>
          <w:rPr>
            <w:rFonts w:ascii="Cambria Math" w:hAnsi="Cambria Math"/>
            <w:lang w:eastAsia="ru-RU" w:bidi="ar-SA"/>
          </w:rPr>
          <m:t xml:space="preserve"> – | </m:t>
        </m:r>
        <m:r>
          <w:rPr>
            <w:rFonts w:ascii="Cambria Math" w:hAnsi="Cambria Math"/>
            <w:lang w:val="en-US" w:eastAsia="ru-RU" w:bidi="ar-SA"/>
          </w:rPr>
          <m:t>r</m:t>
        </m:r>
        <m:r>
          <w:rPr>
            <w:rFonts w:ascii="Cambria Math" w:hAnsi="Cambria Math"/>
            <w:lang w:eastAsia="ru-RU" w:bidi="ar-SA"/>
          </w:rPr>
          <m:t>_</m:t>
        </m:r>
        <m:r>
          <w:rPr>
            <w:rFonts w:ascii="Cambria Math" w:hAnsi="Cambria Math"/>
            <w:lang w:val="en-US" w:eastAsia="ru-RU" w:bidi="ar-SA"/>
          </w:rPr>
          <m:t>comet</m:t>
        </m:r>
        <m:r>
          <w:rPr>
            <w:rFonts w:ascii="Cambria Math" w:hAnsi="Cambria Math"/>
            <w:lang w:eastAsia="ru-RU" w:bidi="ar-SA"/>
          </w:rPr>
          <m:t>(</m:t>
        </m:r>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emit</m:t>
        </m:r>
        <m:r>
          <w:rPr>
            <w:rFonts w:ascii="Cambria Math" w:hAnsi="Cambria Math"/>
            <w:lang w:eastAsia="ru-RU" w:bidi="ar-SA"/>
          </w:rPr>
          <m:t xml:space="preserve">⁽ᵏ⁾) – </m:t>
        </m:r>
        <m:r>
          <w:rPr>
            <w:rFonts w:ascii="Cambria Math" w:hAnsi="Cambria Math"/>
            <w:lang w:val="en-US" w:eastAsia="ru-RU" w:bidi="ar-SA"/>
          </w:rPr>
          <m:t>r</m:t>
        </m:r>
        <m:r>
          <w:rPr>
            <w:rFonts w:ascii="Cambria Math" w:hAnsi="Cambria Math"/>
            <w:lang w:eastAsia="ru-RU" w:bidi="ar-SA"/>
          </w:rPr>
          <m:t>_</m:t>
        </m:r>
        <m:r>
          <w:rPr>
            <w:rFonts w:ascii="Cambria Math" w:hAnsi="Cambria Math"/>
            <w:lang w:val="en-US" w:eastAsia="ru-RU" w:bidi="ar-SA"/>
          </w:rPr>
          <m:t>obs</m:t>
        </m:r>
        <m:r>
          <w:rPr>
            <w:rFonts w:ascii="Cambria Math" w:hAnsi="Cambria Math"/>
            <w:lang w:eastAsia="ru-RU" w:bidi="ar-SA"/>
          </w:rPr>
          <m:t>(</m:t>
        </m:r>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obs</m:t>
        </m:r>
        <m:r>
          <w:rPr>
            <w:rFonts w:ascii="Cambria Math" w:hAnsi="Cambria Math"/>
            <w:lang w:eastAsia="ru-RU" w:bidi="ar-SA"/>
          </w:rPr>
          <m:t xml:space="preserve">) | / </m:t>
        </m:r>
        <m:r>
          <w:rPr>
            <w:rFonts w:ascii="Cambria Math" w:hAnsi="Cambria Math"/>
            <w:lang w:val="en-US" w:eastAsia="ru-RU" w:bidi="ar-SA"/>
          </w:rPr>
          <m:t>c</m:t>
        </m:r>
        <m:r>
          <w:rPr>
            <w:rFonts w:ascii="Cambria Math" w:hAnsi="Cambria Math"/>
            <w:lang w:eastAsia="ru-RU" w:bidi="ar-SA"/>
          </w:rPr>
          <m:t>.</m:t>
        </m:r>
      </m:oMath>
      <w:r w:rsidR="00093022" w:rsidRPr="00F4323D">
        <w:rPr>
          <w:lang w:eastAsia="ru-RU" w:bidi="ar-SA"/>
        </w:rPr>
        <w:t xml:space="preserve">  </w:t>
      </w:r>
      <w:r w:rsidR="00093022">
        <w:rPr>
          <w:lang w:eastAsia="ru-RU" w:bidi="ar-SA"/>
        </w:rPr>
        <w:t>(3.10)</w:t>
      </w:r>
    </w:p>
    <w:p w14:paraId="2E5FA5B8" w14:textId="6D73BF38" w:rsidR="00093022" w:rsidRDefault="00093022" w:rsidP="00093022">
      <w:pPr>
        <w:pStyle w:val="a1"/>
        <w:rPr>
          <w:lang w:eastAsia="ru-RU" w:bidi="ar-SA"/>
        </w:rPr>
      </w:pPr>
      <w:r>
        <w:rPr>
          <w:lang w:eastAsia="ru-RU" w:bidi="ar-SA"/>
        </w:rPr>
        <w:t xml:space="preserve">Положение кометы </w:t>
      </w:r>
      <m:oMath>
        <m:r>
          <w:rPr>
            <w:rFonts w:ascii="Cambria Math" w:hAnsi="Cambria Math"/>
            <w:lang w:eastAsia="ru-RU" w:bidi="ar-SA"/>
          </w:rPr>
          <m:t>r_comet</m:t>
        </m:r>
      </m:oMath>
      <w:r>
        <w:rPr>
          <w:lang w:eastAsia="ru-RU" w:bidi="ar-SA"/>
        </w:rPr>
        <w:t xml:space="preserve"> в момент </w:t>
      </w:r>
      <m:oMath>
        <m:r>
          <w:rPr>
            <w:rFonts w:ascii="Cambria Math" w:hAnsi="Cambria Math"/>
            <w:lang w:eastAsia="ru-RU" w:bidi="ar-SA"/>
          </w:rPr>
          <m:t>t_emit</m:t>
        </m:r>
      </m:oMath>
      <w:r>
        <w:rPr>
          <w:lang w:eastAsia="ru-RU" w:bidi="ar-SA"/>
        </w:rPr>
        <w:t xml:space="preserve"> </w:t>
      </w:r>
      <w:r w:rsidR="00F4323D">
        <w:rPr>
          <w:lang w:eastAsia="ru-RU" w:bidi="ar-SA"/>
        </w:rPr>
        <w:t>вычисляется</w:t>
      </w:r>
      <w:r>
        <w:rPr>
          <w:lang w:eastAsia="ru-RU" w:bidi="ar-SA"/>
        </w:rPr>
        <w:t xml:space="preserve"> методом линейной интерполяции по узлам </w:t>
      </w:r>
      <w:r w:rsidR="00F4323D">
        <w:rPr>
          <w:lang w:eastAsia="ru-RU" w:bidi="ar-SA"/>
        </w:rPr>
        <w:t>равномерной</w:t>
      </w:r>
      <w:r>
        <w:rPr>
          <w:lang w:eastAsia="ru-RU" w:bidi="ar-SA"/>
        </w:rPr>
        <w:t xml:space="preserve"> сетки (см. 3.1.3). </w:t>
      </w:r>
    </w:p>
    <w:p w14:paraId="43A5168E" w14:textId="77777777" w:rsidR="00F4323D" w:rsidRDefault="00093022" w:rsidP="00093022">
      <w:pPr>
        <w:pStyle w:val="a1"/>
        <w:rPr>
          <w:b/>
          <w:bCs/>
          <w:lang w:eastAsia="ru-RU" w:bidi="ar-SA"/>
        </w:rPr>
      </w:pPr>
      <w:r w:rsidRPr="00F4323D">
        <w:rPr>
          <w:b/>
          <w:bCs/>
          <w:lang w:eastAsia="ru-RU" w:bidi="ar-SA"/>
        </w:rPr>
        <w:t>Гравитационное отклонение света</w:t>
      </w:r>
    </w:p>
    <w:p w14:paraId="1322EC01" w14:textId="3E5BEB71" w:rsidR="00C60423" w:rsidRDefault="008A21F0" w:rsidP="00093022">
      <w:pPr>
        <w:pStyle w:val="a1"/>
        <w:rPr>
          <w:lang w:eastAsia="ru-RU" w:bidi="ar-SA"/>
        </w:rPr>
      </w:pPr>
      <w:r w:rsidRPr="008A21F0">
        <w:rPr>
          <w:lang w:eastAsia="ru-RU" w:bidi="ar-SA"/>
        </w:rPr>
        <w:t>Луч света от кометы</w:t>
      </w:r>
      <w:r>
        <w:rPr>
          <w:lang w:eastAsia="ru-RU" w:bidi="ar-SA"/>
        </w:rPr>
        <w:t xml:space="preserve">, проходящий </w:t>
      </w:r>
      <w:r w:rsidRPr="008A21F0">
        <w:rPr>
          <w:lang w:eastAsia="ru-RU" w:bidi="ar-SA"/>
        </w:rPr>
        <w:t>вблизи Солнца</w:t>
      </w:r>
      <w:r w:rsidR="00C60423">
        <w:rPr>
          <w:lang w:eastAsia="ru-RU" w:bidi="ar-SA"/>
        </w:rPr>
        <w:t>,</w:t>
      </w:r>
      <w:r w:rsidRPr="008A21F0">
        <w:rPr>
          <w:lang w:eastAsia="ru-RU" w:bidi="ar-SA"/>
        </w:rPr>
        <w:t xml:space="preserve"> испытывает релятивистское отклонение в его гравитационном поле. Эффект приводит к смещению видимого направления на источник по сравнению с истинным геометрическим направлением; величина смещения зависит от углового расстояния луча до Солнца и достигает заметных значений при малых элонгациях.</w:t>
      </w:r>
      <w:r w:rsidR="00C60423">
        <w:rPr>
          <w:lang w:eastAsia="ru-RU" w:bidi="ar-SA"/>
        </w:rPr>
        <w:t xml:space="preserve"> </w:t>
      </w:r>
      <w:r w:rsidRPr="008A21F0">
        <w:rPr>
          <w:lang w:eastAsia="ru-RU" w:bidi="ar-SA"/>
        </w:rPr>
        <w:t xml:space="preserve">В программе соответствующая коррекция выполняется функцией </w:t>
      </w:r>
      <w:proofErr w:type="spellStart"/>
      <w:r w:rsidRPr="008A21F0">
        <w:rPr>
          <w:lang w:eastAsia="ru-RU" w:bidi="ar-SA"/>
        </w:rPr>
        <w:t>iauLd</w:t>
      </w:r>
      <w:proofErr w:type="spellEnd"/>
      <w:r w:rsidRPr="008A21F0">
        <w:rPr>
          <w:lang w:eastAsia="ru-RU" w:bidi="ar-SA"/>
        </w:rPr>
        <w:t xml:space="preserve"> библиотеки IAU SOFA.</w:t>
      </w:r>
    </w:p>
    <w:p w14:paraId="67642DBB" w14:textId="093B5D6B" w:rsidR="00C60423" w:rsidRDefault="00C60423" w:rsidP="00093022">
      <w:pPr>
        <w:pStyle w:val="a1"/>
        <w:rPr>
          <w:lang w:eastAsia="ru-RU" w:bidi="ar-SA"/>
        </w:rPr>
      </w:pPr>
    </w:p>
    <w:p w14:paraId="457B765C" w14:textId="77777777" w:rsidR="00C60423" w:rsidRDefault="00C60423" w:rsidP="00093022">
      <w:pPr>
        <w:pStyle w:val="a1"/>
        <w:rPr>
          <w:lang w:eastAsia="ru-RU" w:bidi="ar-SA"/>
        </w:rPr>
      </w:pPr>
    </w:p>
    <w:p w14:paraId="151FBEAE" w14:textId="3DC4B010" w:rsidR="00C90CF9" w:rsidRDefault="00C90CF9" w:rsidP="00093022">
      <w:pPr>
        <w:pStyle w:val="a1"/>
        <w:rPr>
          <w:b/>
          <w:bCs/>
          <w:lang w:eastAsia="ru-RU" w:bidi="ar-SA"/>
        </w:rPr>
      </w:pPr>
      <w:r w:rsidRPr="00C90CF9">
        <w:rPr>
          <w:b/>
          <w:bCs/>
          <w:lang w:eastAsia="ru-RU" w:bidi="ar-SA"/>
        </w:rPr>
        <w:lastRenderedPageBreak/>
        <w:t>Аберрация</w:t>
      </w:r>
    </w:p>
    <w:p w14:paraId="3984D9C0" w14:textId="1E0D3D9C" w:rsidR="00093022" w:rsidRDefault="00093022" w:rsidP="00093022">
      <w:pPr>
        <w:pStyle w:val="a1"/>
        <w:rPr>
          <w:lang w:eastAsia="ru-RU" w:bidi="ar-SA"/>
        </w:rPr>
      </w:pPr>
      <w:r>
        <w:rPr>
          <w:lang w:eastAsia="ru-RU" w:bidi="ar-SA"/>
        </w:rPr>
        <w:t>Год</w:t>
      </w:r>
      <w:r w:rsidR="00C90CF9">
        <w:rPr>
          <w:lang w:eastAsia="ru-RU" w:bidi="ar-SA"/>
        </w:rPr>
        <w:t>ичная</w:t>
      </w:r>
      <w:r>
        <w:rPr>
          <w:lang w:eastAsia="ru-RU" w:bidi="ar-SA"/>
        </w:rPr>
        <w:t xml:space="preserve"> аберрация, связанная с движением </w:t>
      </w:r>
      <w:r w:rsidR="00C90CF9">
        <w:rPr>
          <w:lang w:eastAsia="ru-RU" w:bidi="ar-SA"/>
        </w:rPr>
        <w:t>Земли</w:t>
      </w:r>
      <w:r>
        <w:rPr>
          <w:lang w:eastAsia="ru-RU" w:bidi="ar-SA"/>
        </w:rPr>
        <w:t xml:space="preserve"> </w:t>
      </w:r>
      <w:r w:rsidR="00C90CF9">
        <w:rPr>
          <w:lang w:eastAsia="ru-RU" w:bidi="ar-SA"/>
        </w:rPr>
        <w:t>по орбите вокруг Солнца</w:t>
      </w:r>
      <w:r>
        <w:rPr>
          <w:lang w:eastAsia="ru-RU" w:bidi="ar-SA"/>
        </w:rPr>
        <w:t xml:space="preserve">, в общем случае требует отдельного учёта и составляет до 20 угловых секунд. Однако предварительные эксперименты показали, что в наблюдениях, опубликованных Центром малых планет, аберрация уже </w:t>
      </w:r>
      <w:r w:rsidR="00C90CF9">
        <w:rPr>
          <w:lang w:eastAsia="ru-RU" w:bidi="ar-SA"/>
        </w:rPr>
        <w:t>учтена. Н</w:t>
      </w:r>
      <w:r>
        <w:rPr>
          <w:lang w:eastAsia="ru-RU" w:bidi="ar-SA"/>
        </w:rPr>
        <w:t xml:space="preserve">евязки модели, в которой аберрация </w:t>
      </w:r>
      <w:r w:rsidR="00C90CF9">
        <w:rPr>
          <w:lang w:eastAsia="ru-RU" w:bidi="ar-SA"/>
        </w:rPr>
        <w:t>учитывалась</w:t>
      </w:r>
      <w:r>
        <w:rPr>
          <w:lang w:eastAsia="ru-RU" w:bidi="ar-SA"/>
        </w:rPr>
        <w:t xml:space="preserve">, систематически возрастали до </w:t>
      </w:r>
      <w:r w:rsidR="00C90CF9">
        <w:rPr>
          <w:lang w:eastAsia="ru-RU" w:bidi="ar-SA"/>
        </w:rPr>
        <w:t>десятков</w:t>
      </w:r>
      <w:r>
        <w:rPr>
          <w:lang w:eastAsia="ru-RU" w:bidi="ar-SA"/>
        </w:rPr>
        <w:t xml:space="preserve"> угловых секунд, тогда как без её учёта оставались на уровне </w:t>
      </w:r>
      <w:r w:rsidR="00C90CF9">
        <w:rPr>
          <w:lang w:eastAsia="ru-RU" w:bidi="ar-SA"/>
        </w:rPr>
        <w:t>шума</w:t>
      </w:r>
      <w:r>
        <w:rPr>
          <w:lang w:eastAsia="ru-RU" w:bidi="ar-SA"/>
        </w:rPr>
        <w:t xml:space="preserve"> измерений. На основании этого в редукцию аберрационная поправка не включена.</w:t>
      </w:r>
    </w:p>
    <w:p w14:paraId="44C3918C" w14:textId="77777777" w:rsidR="00C90CF9" w:rsidRDefault="00093022" w:rsidP="00093022">
      <w:pPr>
        <w:pStyle w:val="a1"/>
        <w:rPr>
          <w:b/>
          <w:bCs/>
          <w:lang w:eastAsia="ru-RU" w:bidi="ar-SA"/>
        </w:rPr>
      </w:pPr>
      <w:r w:rsidRPr="00C90CF9">
        <w:rPr>
          <w:b/>
          <w:bCs/>
          <w:lang w:eastAsia="ru-RU" w:bidi="ar-SA"/>
        </w:rPr>
        <w:t>Итоговая редукция</w:t>
      </w:r>
    </w:p>
    <w:p w14:paraId="38A27723" w14:textId="70B0B1C1" w:rsidR="00093022" w:rsidRPr="008537B9" w:rsidRDefault="00C90CF9" w:rsidP="00093022">
      <w:pPr>
        <w:pStyle w:val="a1"/>
        <w:rPr>
          <w:lang w:eastAsia="ru-RU" w:bidi="ar-SA"/>
        </w:rPr>
      </w:pPr>
      <w:r>
        <w:rPr>
          <w:lang w:eastAsia="ru-RU" w:bidi="ar-SA"/>
        </w:rPr>
        <w:t>Общий</w:t>
      </w:r>
      <w:r w:rsidR="00093022">
        <w:rPr>
          <w:lang w:eastAsia="ru-RU" w:bidi="ar-SA"/>
        </w:rPr>
        <w:t xml:space="preserve"> алгоритм преобразования </w:t>
      </w:r>
      <w:r>
        <w:rPr>
          <w:lang w:eastAsia="ru-RU" w:bidi="ar-SA"/>
        </w:rPr>
        <w:t>положения кометы</w:t>
      </w:r>
      <w:r w:rsidR="00093022">
        <w:rPr>
          <w:lang w:eastAsia="ru-RU" w:bidi="ar-SA"/>
        </w:rPr>
        <w:t xml:space="preserve"> в модельные </w:t>
      </w:r>
      <w:r>
        <w:rPr>
          <w:lang w:eastAsia="ru-RU" w:bidi="ar-SA"/>
        </w:rPr>
        <w:t xml:space="preserve">небесные </w:t>
      </w:r>
      <w:r w:rsidR="00093022">
        <w:rPr>
          <w:lang w:eastAsia="ru-RU" w:bidi="ar-SA"/>
        </w:rPr>
        <w:t xml:space="preserve">координаты выглядит следующим образом. Момент наблюдения переводится из UTC в TDB. Положение станции преобразуется из ITRS в </w:t>
      </w:r>
      <w:r>
        <w:rPr>
          <w:lang w:val="en-US" w:eastAsia="ru-RU" w:bidi="ar-SA"/>
        </w:rPr>
        <w:t>GCRS</w:t>
      </w:r>
      <w:r w:rsidR="00093022">
        <w:rPr>
          <w:lang w:eastAsia="ru-RU" w:bidi="ar-SA"/>
        </w:rPr>
        <w:t xml:space="preserve"> и складывается с барицентрическим положением Земли. Решается уравнение светового времени (3.10), из которого определяется</w:t>
      </w:r>
      <w:r w:rsidR="00DE1DDA">
        <w:rPr>
          <w:lang w:eastAsia="ru-RU" w:bidi="ar-SA"/>
        </w:rPr>
        <w:t xml:space="preserve"> момент испускания света</w:t>
      </w:r>
      <w:r w:rsidR="00093022">
        <w:rPr>
          <w:lang w:eastAsia="ru-RU" w:bidi="ar-SA"/>
        </w:rPr>
        <w:t xml:space="preserve"> </w:t>
      </w:r>
      <m:oMath>
        <m:r>
          <w:rPr>
            <w:rFonts w:ascii="Cambria Math" w:hAnsi="Cambria Math"/>
            <w:lang w:eastAsia="ru-RU" w:bidi="ar-SA"/>
          </w:rPr>
          <m:t>t_emit</m:t>
        </m:r>
      </m:oMath>
      <w:r w:rsidR="00093022">
        <w:rPr>
          <w:lang w:eastAsia="ru-RU" w:bidi="ar-SA"/>
        </w:rPr>
        <w:t xml:space="preserve"> и соответствующий радиус-вектор кометы. Вектор </w:t>
      </w:r>
      <m:oMath>
        <m:r>
          <w:rPr>
            <w:rFonts w:ascii="Cambria Math" w:hAnsi="Cambria Math"/>
            <w:lang w:eastAsia="ru-RU" w:bidi="ar-SA"/>
          </w:rPr>
          <m:t>ρ = r_comet(t_emit) – r_obs(t_obs)</m:t>
        </m:r>
      </m:oMath>
      <w:r w:rsidR="00DE1DDA">
        <w:rPr>
          <w:lang w:eastAsia="ru-RU" w:bidi="ar-SA"/>
        </w:rPr>
        <w:t xml:space="preserve"> </w:t>
      </w:r>
      <w:r w:rsidR="00093022">
        <w:rPr>
          <w:lang w:eastAsia="ru-RU" w:bidi="ar-SA"/>
        </w:rPr>
        <w:t>корректируется на гравитационное</w:t>
      </w:r>
      <w:r w:rsidR="00DE1DDA">
        <w:rPr>
          <w:lang w:eastAsia="ru-RU" w:bidi="ar-SA"/>
        </w:rPr>
        <w:t xml:space="preserve"> отклонение и </w:t>
      </w:r>
      <w:r w:rsidR="00093022">
        <w:rPr>
          <w:lang w:eastAsia="ru-RU" w:bidi="ar-SA"/>
        </w:rPr>
        <w:t xml:space="preserve">переводится в сферические координаты, что даёт модельные значения </w:t>
      </w:r>
      <m:oMath>
        <m:r>
          <w:rPr>
            <w:rFonts w:ascii="Cambria Math" w:hAnsi="Cambria Math"/>
            <w:lang w:eastAsia="ru-RU" w:bidi="ar-SA"/>
          </w:rPr>
          <m:t>α_model</m:t>
        </m:r>
      </m:oMath>
      <w:r w:rsidR="00093022">
        <w:rPr>
          <w:lang w:eastAsia="ru-RU" w:bidi="ar-SA"/>
        </w:rPr>
        <w:t xml:space="preserve">, </w:t>
      </w:r>
      <m:oMath>
        <m:r>
          <w:rPr>
            <w:rFonts w:ascii="Cambria Math" w:hAnsi="Cambria Math"/>
            <w:lang w:eastAsia="ru-RU" w:bidi="ar-SA"/>
          </w:rPr>
          <m:t>δ_model</m:t>
        </m:r>
      </m:oMath>
      <w:r w:rsidR="00093022">
        <w:rPr>
          <w:lang w:eastAsia="ru-RU" w:bidi="ar-SA"/>
        </w:rPr>
        <w:t>. Невязки</w:t>
      </w:r>
      <w:r w:rsidR="00093022" w:rsidRPr="008537B9">
        <w:rPr>
          <w:lang w:eastAsia="ru-RU" w:bidi="ar-SA"/>
        </w:rPr>
        <w:t xml:space="preserve"> </w:t>
      </w:r>
      <w:r w:rsidR="00093022">
        <w:rPr>
          <w:lang w:eastAsia="ru-RU" w:bidi="ar-SA"/>
        </w:rPr>
        <w:t>записываются</w:t>
      </w:r>
      <w:r w:rsidR="00093022" w:rsidRPr="008537B9">
        <w:rPr>
          <w:lang w:eastAsia="ru-RU" w:bidi="ar-SA"/>
        </w:rPr>
        <w:t xml:space="preserve"> </w:t>
      </w:r>
      <w:r w:rsidR="00093022">
        <w:rPr>
          <w:lang w:eastAsia="ru-RU" w:bidi="ar-SA"/>
        </w:rPr>
        <w:t>в</w:t>
      </w:r>
      <w:r w:rsidR="00093022" w:rsidRPr="008537B9">
        <w:rPr>
          <w:lang w:eastAsia="ru-RU" w:bidi="ar-SA"/>
        </w:rPr>
        <w:t xml:space="preserve"> </w:t>
      </w:r>
      <w:r w:rsidR="00093022">
        <w:rPr>
          <w:lang w:eastAsia="ru-RU" w:bidi="ar-SA"/>
        </w:rPr>
        <w:t>виде</w:t>
      </w:r>
    </w:p>
    <w:p w14:paraId="4BC15221" w14:textId="6EBAAB46" w:rsidR="00093022" w:rsidRPr="008537B9" w:rsidRDefault="0080102E" w:rsidP="00093022">
      <w:pPr>
        <w:pStyle w:val="a1"/>
        <w:rPr>
          <w:lang w:eastAsia="ru-RU" w:bidi="ar-SA"/>
        </w:rPr>
      </w:pPr>
      <m:oMath>
        <m:r>
          <w:rPr>
            <w:rFonts w:ascii="Cambria Math" w:hAnsi="Cambria Math"/>
            <w:lang w:eastAsia="ru-RU" w:bidi="ar-SA"/>
          </w:rPr>
          <m:t>Δ</m:t>
        </m:r>
        <m:r>
          <w:rPr>
            <w:rFonts w:ascii="Cambria Math" w:hAnsi="Cambria Math"/>
            <w:lang w:eastAsia="ru-RU" w:bidi="ar-SA"/>
          </w:rPr>
          <m:t>α</m:t>
        </m:r>
        <m:r>
          <w:rPr>
            <w:rFonts w:ascii="Cambria Math" w:hAnsi="Cambria Math"/>
            <w:lang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model</m:t>
            </m:r>
          </m:sub>
        </m:sSub>
        <m:r>
          <w:rPr>
            <w:rFonts w:ascii="Cambria Math" w:hAnsi="Cambria Math"/>
            <w:lang w:eastAsia="ru-RU" w:bidi="ar-SA"/>
          </w:rPr>
          <m:t xml:space="preserve">,   </m:t>
        </m:r>
        <m:r>
          <w:rPr>
            <w:rFonts w:ascii="Cambria Math" w:hAnsi="Cambria Math"/>
            <w:lang w:eastAsia="ru-RU" w:bidi="ar-SA"/>
          </w:rPr>
          <m:t>Δ</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i</m:t>
            </m:r>
          </m:sub>
        </m:sSub>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eastAsia="ru-RU" w:bidi="ar-SA"/>
              </w:rPr>
              <m:t>δ</m:t>
            </m:r>
          </m:e>
          <m:sub>
            <m:r>
              <w:rPr>
                <w:rFonts w:ascii="Cambria Math" w:hAnsi="Cambria Math"/>
                <w:lang w:val="en-US" w:eastAsia="ru-RU" w:bidi="ar-SA"/>
              </w:rPr>
              <m:t>obs</m:t>
            </m:r>
          </m:sub>
        </m:sSub>
        <m:r>
          <w:rPr>
            <w:rFonts w:ascii="Cambria Math" w:hAnsi="Cambria Math"/>
            <w:lang w:eastAsia="ru-RU" w:bidi="ar-SA"/>
          </w:rPr>
          <m:t xml:space="preserve"> – </m:t>
        </m:r>
        <m:sSub>
          <m:sSubPr>
            <m:ctrlPr>
              <w:rPr>
                <w:rFonts w:ascii="Cambria Math" w:hAnsi="Cambria Math"/>
                <w:i/>
                <w:lang w:val="en-US" w:eastAsia="ru-RU" w:bidi="ar-SA"/>
              </w:rPr>
            </m:ctrlPr>
          </m:sSubPr>
          <m:e>
            <m:r>
              <w:rPr>
                <w:rFonts w:ascii="Cambria Math" w:hAnsi="Cambria Math"/>
                <w:lang w:eastAsia="ru-RU" w:bidi="ar-SA"/>
              </w:rPr>
              <m:t>δ</m:t>
            </m:r>
          </m:e>
          <m:sub>
            <m:r>
              <w:rPr>
                <w:rFonts w:ascii="Cambria Math" w:hAnsi="Cambria Math"/>
                <w:lang w:val="en-US" w:eastAsia="ru-RU" w:bidi="ar-SA"/>
              </w:rPr>
              <m:t>model</m:t>
            </m:r>
          </m:sub>
        </m:sSub>
        <m:r>
          <w:rPr>
            <w:rFonts w:ascii="Cambria Math" w:hAnsi="Cambria Math"/>
            <w:lang w:eastAsia="ru-RU" w:bidi="ar-SA"/>
          </w:rPr>
          <m:t xml:space="preserve"> </m:t>
        </m:r>
      </m:oMath>
      <w:r w:rsidR="00093022" w:rsidRPr="008537B9">
        <w:rPr>
          <w:lang w:eastAsia="ru-RU" w:bidi="ar-SA"/>
        </w:rPr>
        <w:t xml:space="preserve">      (3.12)</w:t>
      </w:r>
    </w:p>
    <w:p w14:paraId="22E8553C" w14:textId="56AF4C2A" w:rsidR="006D4CD8" w:rsidRDefault="00093022" w:rsidP="00093022">
      <w:pPr>
        <w:pStyle w:val="a1"/>
        <w:rPr>
          <w:lang w:eastAsia="ru-RU" w:bidi="ar-SA"/>
        </w:rPr>
      </w:pPr>
      <w:r>
        <w:rPr>
          <w:lang w:eastAsia="ru-RU" w:bidi="ar-SA"/>
        </w:rPr>
        <w:t>Каждое наблюдение порождает две скалярные невязки, входящие в суммарную функцию потерь с единичным весом.</w:t>
      </w:r>
    </w:p>
    <w:p w14:paraId="1E09D315" w14:textId="77777777" w:rsidR="000B1659" w:rsidRPr="006D4CD8" w:rsidRDefault="000B1659" w:rsidP="00093022">
      <w:pPr>
        <w:pStyle w:val="a1"/>
        <w:rPr>
          <w:lang w:eastAsia="ru-RU" w:bidi="ar-SA"/>
        </w:rPr>
      </w:pPr>
    </w:p>
    <w:p w14:paraId="5892FAC7" w14:textId="3F4EC48E" w:rsidR="00125394" w:rsidRDefault="00125394" w:rsidP="00125394">
      <w:pPr>
        <w:pStyle w:val="4"/>
        <w:rPr>
          <w:rFonts w:eastAsia="Noto Serif CJK SC"/>
        </w:rPr>
      </w:pPr>
      <w:r>
        <w:rPr>
          <w:rFonts w:eastAsia="Noto Serif CJK SC"/>
        </w:rPr>
        <w:t>3.1.3 Численное интегрирование</w:t>
      </w:r>
    </w:p>
    <w:p w14:paraId="5730DEEE" w14:textId="2DA0E2AB" w:rsidR="00A70224" w:rsidRDefault="00A70224" w:rsidP="00A70224">
      <w:pPr>
        <w:pStyle w:val="a1"/>
        <w:rPr>
          <w:lang w:eastAsia="ru-RU" w:bidi="ar-SA"/>
        </w:rPr>
      </w:pPr>
      <w:r>
        <w:rPr>
          <w:lang w:eastAsia="ru-RU" w:bidi="ar-SA"/>
        </w:rPr>
        <w:t xml:space="preserve">Для построения траектории кометы на интервале наблюдений уравнения движения (3.1) интегрируются явным методом Рунге–Кутты четвёртого порядка. Выбор метода обусловлен требованиями к точности, устойчивости и простоте </w:t>
      </w:r>
      <w:r w:rsidR="00015711">
        <w:rPr>
          <w:lang w:eastAsia="ru-RU" w:bidi="ar-SA"/>
        </w:rPr>
        <w:t>реализации</w:t>
      </w:r>
      <w:r>
        <w:rPr>
          <w:lang w:eastAsia="ru-RU" w:bidi="ar-SA"/>
        </w:rPr>
        <w:t xml:space="preserve">. </w:t>
      </w:r>
      <w:r w:rsidR="006D7932">
        <w:rPr>
          <w:lang w:eastAsia="ru-RU" w:bidi="ar-SA"/>
        </w:rPr>
        <w:t>Метод</w:t>
      </w:r>
      <w:r>
        <w:rPr>
          <w:lang w:eastAsia="ru-RU" w:bidi="ar-SA"/>
        </w:rPr>
        <w:t xml:space="preserve"> четвёртого порядка обеспечивает запас точности, достаточно превышающий уровень шума астрометрических измерений, и при этом остаётся существенно проще в </w:t>
      </w:r>
      <w:r>
        <w:rPr>
          <w:lang w:eastAsia="ru-RU" w:bidi="ar-SA"/>
        </w:rPr>
        <w:lastRenderedPageBreak/>
        <w:t>реализации, чем многошаговые схемы или адаптивные интеграторы высоких порядков.</w:t>
      </w:r>
    </w:p>
    <w:p w14:paraId="08E53026" w14:textId="3D4AA691" w:rsidR="00A70224" w:rsidRDefault="00A70224" w:rsidP="00A70224">
      <w:pPr>
        <w:pStyle w:val="a1"/>
        <w:rPr>
          <w:lang w:eastAsia="ru-RU" w:bidi="ar-SA"/>
        </w:rPr>
      </w:pPr>
      <w:r>
        <w:rPr>
          <w:lang w:eastAsia="ru-RU" w:bidi="ar-SA"/>
        </w:rPr>
        <w:t>Ш</w:t>
      </w:r>
      <w:r>
        <w:rPr>
          <w:lang w:eastAsia="ru-RU" w:bidi="ar-SA"/>
        </w:rPr>
        <w:t>аг метода составляет 0.0125 суток, что соответствует</w:t>
      </w:r>
      <w:r w:rsidR="00003616">
        <w:rPr>
          <w:lang w:eastAsia="ru-RU" w:bidi="ar-SA"/>
        </w:rPr>
        <w:t xml:space="preserve"> </w:t>
      </w:r>
      <w:r>
        <w:rPr>
          <w:lang w:eastAsia="ru-RU" w:bidi="ar-SA"/>
        </w:rPr>
        <w:t xml:space="preserve">18 минутам. </w:t>
      </w:r>
      <w:r w:rsidR="009F4992">
        <w:rPr>
          <w:lang w:eastAsia="ru-RU" w:bidi="ar-SA"/>
        </w:rPr>
        <w:t xml:space="preserve">Выбор такого шага обусловлен компромиссом между точностью и производительностью. </w:t>
      </w:r>
      <w:r>
        <w:rPr>
          <w:lang w:eastAsia="ru-RU" w:bidi="ar-SA"/>
        </w:rPr>
        <w:t xml:space="preserve">Уменьшение шага не приводит к заметному повышению </w:t>
      </w:r>
      <w:r w:rsidR="00CE5C9E">
        <w:rPr>
          <w:lang w:eastAsia="ru-RU" w:bidi="ar-SA"/>
        </w:rPr>
        <w:t>точности</w:t>
      </w:r>
      <w:r>
        <w:rPr>
          <w:lang w:eastAsia="ru-RU" w:bidi="ar-SA"/>
        </w:rPr>
        <w:t xml:space="preserve"> решения и лишь увеличивает вычислительные затраты</w:t>
      </w:r>
      <w:r w:rsidR="00CE5C9E">
        <w:rPr>
          <w:lang w:eastAsia="ru-RU" w:bidi="ar-SA"/>
        </w:rPr>
        <w:t>.</w:t>
      </w:r>
    </w:p>
    <w:p w14:paraId="5B74D38E" w14:textId="5BE0FC2D" w:rsidR="00A70224" w:rsidRDefault="00A70224" w:rsidP="00A70224">
      <w:pPr>
        <w:pStyle w:val="a1"/>
        <w:rPr>
          <w:lang w:eastAsia="ru-RU" w:bidi="ar-SA"/>
        </w:rPr>
      </w:pPr>
      <w:r>
        <w:rPr>
          <w:lang w:eastAsia="ru-RU" w:bidi="ar-SA"/>
        </w:rPr>
        <w:t>Полная траектория, передаваемая в дальнейшие модули, сохраняется не на каждом внутреннем шаге, а на более редкой сетке с шагом 0.125 суток, то есть один сохранённый узел приходится на десять внутренних шагов. Это удобно по двум причинам. Во-первых, объём хранимых данных уменьшается на порядок без потери информации, существенной для редукции наблюдений. Во-вторых, выходная сетка регулярна и позволяет быстро находить узлы, окружающие произвольный момент наблюдения</w:t>
      </w:r>
      <w:r w:rsidR="006D7932">
        <w:rPr>
          <w:lang w:eastAsia="ru-RU" w:bidi="ar-SA"/>
        </w:rPr>
        <w:t>.</w:t>
      </w:r>
    </w:p>
    <w:p w14:paraId="2BE4DFCE" w14:textId="613721B6" w:rsidR="00A70224" w:rsidRDefault="00A70224" w:rsidP="00A70224">
      <w:pPr>
        <w:pStyle w:val="a1"/>
        <w:rPr>
          <w:lang w:eastAsia="ru-RU" w:bidi="ar-SA"/>
        </w:rPr>
      </w:pPr>
      <w:r>
        <w:rPr>
          <w:lang w:eastAsia="ru-RU" w:bidi="ar-SA"/>
        </w:rPr>
        <w:t xml:space="preserve">Моменты наблюдений MPC, выраженные в шкале TDB после редукции из 3.1.2, не совпадают с узлами выходной сетки. Состояние кометы в произвольный момент </w:t>
      </w:r>
      <m:oMath>
        <m:r>
          <w:rPr>
            <w:rFonts w:ascii="Cambria Math" w:hAnsi="Cambria Math"/>
            <w:lang w:eastAsia="ru-RU" w:bidi="ar-SA"/>
          </w:rPr>
          <m:t>t</m:t>
        </m:r>
      </m:oMath>
      <w:r>
        <w:rPr>
          <w:lang w:eastAsia="ru-RU" w:bidi="ar-SA"/>
        </w:rPr>
        <w:t xml:space="preserve"> восстанавливается линейной интерполяцией между двумя соседними узлами </w:t>
      </w:r>
      <m:oMath>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sub>
        </m:sSub>
        <m:r>
          <w:rPr>
            <w:rFonts w:ascii="Cambria Math" w:hAnsi="Cambria Math"/>
            <w:lang w:eastAsia="ru-RU" w:bidi="ar-SA"/>
          </w:rPr>
          <m:t>) и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r>
              <w:rPr>
                <w:rFonts w:ascii="Cambria Math" w:hAnsi="Cambria Math"/>
                <w:lang w:eastAsia="ru-RU" w:bidi="ar-SA"/>
              </w:rPr>
              <m:t>+1</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r>
              <w:rPr>
                <w:rFonts w:ascii="Cambria Math" w:hAnsi="Cambria Math"/>
                <w:lang w:eastAsia="ru-RU" w:bidi="ar-SA"/>
              </w:rPr>
              <m:t>+1</m:t>
            </m:r>
          </m:sub>
        </m:sSub>
        <m:r>
          <w:rPr>
            <w:rFonts w:ascii="Cambria Math" w:hAnsi="Cambria Math"/>
            <w:lang w:eastAsia="ru-RU" w:bidi="ar-SA"/>
          </w:rPr>
          <m:t>)</m:t>
        </m:r>
      </m:oMath>
      <w:r>
        <w:rPr>
          <w:lang w:eastAsia="ru-RU" w:bidi="ar-SA"/>
        </w:rPr>
        <w:t>:</w:t>
      </w:r>
    </w:p>
    <w:p w14:paraId="066AA6EC" w14:textId="32831383" w:rsidR="00A70224" w:rsidRDefault="00A70224" w:rsidP="00A70224">
      <w:pPr>
        <w:pStyle w:val="a1"/>
        <w:rPr>
          <w:lang w:eastAsia="ru-RU" w:bidi="ar-SA"/>
        </w:rPr>
      </w:pPr>
      <m:oMath>
        <m:r>
          <w:rPr>
            <w:rFonts w:ascii="Cambria Math" w:hAnsi="Cambria Math"/>
            <w:lang w:eastAsia="ru-RU" w:bidi="ar-SA"/>
          </w:rPr>
          <m:t xml:space="preserve">X(t) =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sub>
        </m:sSub>
        <m:r>
          <w:rPr>
            <w:rFonts w:ascii="Cambria Math" w:hAnsi="Cambria Math"/>
            <w:lang w:eastAsia="ru-RU" w:bidi="ar-SA"/>
          </w:rPr>
          <m:t>+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val="en-US" w:eastAsia="ru-RU" w:bidi="ar-SA"/>
              </w:rPr>
              <m:t>k+1</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sub>
        </m:sSub>
        <m:r>
          <w:rPr>
            <w:rFonts w:ascii="Cambria Math" w:hAnsi="Cambria Math"/>
            <w:lang w:eastAsia="ru-RU" w:bidi="ar-SA"/>
          </w:rPr>
          <m:t xml:space="preserve">) · (t –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sub>
        </m:sSub>
        <m:r>
          <w:rPr>
            <w:rFonts w:ascii="Cambria Math" w:hAnsi="Cambria Math"/>
            <w:lang w:eastAsia="ru-RU" w:bidi="ar-SA"/>
          </w:rPr>
          <m:t>) /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r>
              <w:rPr>
                <w:rFonts w:ascii="Cambria Math" w:hAnsi="Cambria Math"/>
                <w:lang w:eastAsia="ru-RU" w:bidi="ar-SA"/>
              </w:rPr>
              <m:t>+1</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sub>
        </m:sSub>
        <m:r>
          <w:rPr>
            <w:rFonts w:ascii="Cambria Math" w:hAnsi="Cambria Math"/>
            <w:lang w:eastAsia="ru-RU" w:bidi="ar-SA"/>
          </w:rPr>
          <m:t>).</m:t>
        </m:r>
      </m:oMath>
      <w:r>
        <w:rPr>
          <w:lang w:eastAsia="ru-RU" w:bidi="ar-SA"/>
        </w:rPr>
        <w:t xml:space="preserve">      (3.12)</w:t>
      </w:r>
    </w:p>
    <w:p w14:paraId="44927158" w14:textId="63289BC8" w:rsidR="00A70224" w:rsidRDefault="00A70224" w:rsidP="00A70224">
      <w:pPr>
        <w:pStyle w:val="a1"/>
        <w:rPr>
          <w:lang w:eastAsia="ru-RU" w:bidi="ar-SA"/>
        </w:rPr>
      </w:pPr>
      <w:r>
        <w:rPr>
          <w:lang w:eastAsia="ru-RU" w:bidi="ar-SA"/>
        </w:rPr>
        <w:t xml:space="preserve">Линейный порядок интерполяции согласован с выбранным шагом выходной сетки. Главный член ошибки линейной интерполяции пропорционален второй производной состояния и квадрату шага сетки: </w:t>
      </w:r>
      <m:oMath>
        <m:r>
          <w:rPr>
            <w:rFonts w:ascii="Cambria Math" w:hAnsi="Cambria Math"/>
            <w:lang w:eastAsia="ru-RU" w:bidi="ar-SA"/>
          </w:rPr>
          <m:t>|X(t) –</m:t>
        </m:r>
        <m:acc>
          <m:accPr>
            <m:ctrlPr>
              <w:rPr>
                <w:rFonts w:ascii="Cambria Math" w:hAnsi="Cambria Math"/>
                <w:i/>
                <w:lang w:eastAsia="ru-RU" w:bidi="ar-SA"/>
              </w:rPr>
            </m:ctrlPr>
          </m:accPr>
          <m:e>
            <m:r>
              <w:rPr>
                <w:rFonts w:ascii="Cambria Math" w:hAnsi="Cambria Math"/>
                <w:lang w:eastAsia="ru-RU" w:bidi="ar-SA"/>
              </w:rPr>
              <m:t>X</m:t>
            </m:r>
          </m:e>
        </m:acc>
        <m:r>
          <w:rPr>
            <w:rFonts w:ascii="Cambria Math" w:hAnsi="Cambria Math"/>
            <w:lang w:eastAsia="ru-RU" w:bidi="ar-SA"/>
          </w:rPr>
          <m:t>(t)| ~ (h²/</m:t>
        </m:r>
        <m:r>
          <w:rPr>
            <w:rFonts w:ascii="Cambria Math" w:hAnsi="Cambria Math"/>
            <w:lang w:eastAsia="ru-RU" w:bidi="ar-SA"/>
          </w:rPr>
          <m:t>8) · max|Ẍ|.</m:t>
        </m:r>
      </m:oMath>
      <w:r>
        <w:rPr>
          <w:lang w:eastAsia="ru-RU" w:bidi="ar-SA"/>
        </w:rPr>
        <w:t xml:space="preserve"> Для рассматриваемой задачи </w:t>
      </w:r>
      <m:oMath>
        <m:r>
          <w:rPr>
            <w:rFonts w:ascii="Cambria Math" w:hAnsi="Cambria Math"/>
            <w:lang w:eastAsia="ru-RU" w:bidi="ar-SA"/>
          </w:rPr>
          <m:t>Ẍ</m:t>
        </m:r>
      </m:oMath>
      <w:r>
        <w:rPr>
          <w:lang w:eastAsia="ru-RU" w:bidi="ar-SA"/>
        </w:rPr>
        <w:t xml:space="preserve"> совпадает по порядку с гелиоцентрическим ускорением, не превышающим в условиях задачи </w:t>
      </w:r>
      <m:oMath>
        <m:r>
          <w:rPr>
            <w:rFonts w:ascii="Cambria Math" w:hAnsi="Cambria Math"/>
            <w:lang w:eastAsia="ru-RU" w:bidi="ar-SA"/>
          </w:rPr>
          <m:t>0.002 а.е./сут²</m:t>
        </m:r>
      </m:oMath>
      <w:r>
        <w:rPr>
          <w:lang w:eastAsia="ru-RU" w:bidi="ar-SA"/>
        </w:rPr>
        <w:t xml:space="preserve"> на минимальных гелиоцентрических расстояниях. При шаге </w:t>
      </w:r>
      <m:oMath>
        <m:r>
          <w:rPr>
            <w:rFonts w:ascii="Cambria Math" w:hAnsi="Cambria Math"/>
            <w:lang w:eastAsia="ru-RU" w:bidi="ar-SA"/>
          </w:rPr>
          <m:t>h = 0.125</m:t>
        </m:r>
      </m:oMath>
      <w:r>
        <w:rPr>
          <w:lang w:eastAsia="ru-RU" w:bidi="ar-SA"/>
        </w:rPr>
        <w:t xml:space="preserve"> суток это даёт верхнюю оценку погрешности интерполяции порядка </w:t>
      </w:r>
      <m:oMath>
        <m:sSup>
          <m:sSupPr>
            <m:ctrlPr>
              <w:rPr>
                <w:rFonts w:ascii="Cambria Math" w:hAnsi="Cambria Math"/>
                <w:i/>
                <w:lang w:eastAsia="ru-RU" w:bidi="ar-SA"/>
              </w:rPr>
            </m:ctrlPr>
          </m:sSupPr>
          <m:e>
            <m:r>
              <w:rPr>
                <w:rFonts w:ascii="Cambria Math" w:hAnsi="Cambria Math"/>
                <w:lang w:eastAsia="ru-RU" w:bidi="ar-SA"/>
              </w:rPr>
              <m:t>10</m:t>
            </m:r>
          </m:e>
          <m:sup>
            <m:r>
              <w:rPr>
                <w:rFonts w:ascii="Cambria Math" w:hAnsi="Cambria Math"/>
                <w:lang w:eastAsia="ru-RU" w:bidi="ar-SA"/>
              </w:rPr>
              <m:t>-</m:t>
            </m:r>
            <m:r>
              <w:rPr>
                <w:rFonts w:ascii="Cambria Math" w:hAnsi="Cambria Math"/>
                <w:lang w:eastAsia="ru-RU" w:bidi="ar-SA"/>
              </w:rPr>
              <m:t>7</m:t>
            </m:r>
          </m:sup>
        </m:sSup>
      </m:oMath>
      <w:r>
        <w:rPr>
          <w:lang w:eastAsia="ru-RU" w:bidi="ar-SA"/>
        </w:rPr>
        <w:t xml:space="preserve"> а.е. На геоцентрических расстояниях задачи эта величина переводится в угловую меру существенно ниже точности отдельного астрометрического наблюдения и не вносит заметного вклада в </w:t>
      </w:r>
      <w:r w:rsidR="000B1659">
        <w:rPr>
          <w:lang w:eastAsia="ru-RU" w:bidi="ar-SA"/>
        </w:rPr>
        <w:t>общую погрешность</w:t>
      </w:r>
      <w:r>
        <w:rPr>
          <w:lang w:eastAsia="ru-RU" w:bidi="ar-SA"/>
        </w:rPr>
        <w:t>. Тем самым линейная интерполяция оправдана и не требует замены на схемы более высокого порядка.</w:t>
      </w:r>
    </w:p>
    <w:p w14:paraId="4BD7580D" w14:textId="781C9829" w:rsidR="00A70224" w:rsidRDefault="00A70224" w:rsidP="00A70224">
      <w:pPr>
        <w:pStyle w:val="a1"/>
        <w:rPr>
          <w:lang w:eastAsia="ru-RU" w:bidi="ar-SA"/>
        </w:rPr>
      </w:pPr>
      <w:r>
        <w:rPr>
          <w:lang w:eastAsia="ru-RU" w:bidi="ar-SA"/>
        </w:rPr>
        <w:lastRenderedPageBreak/>
        <w:t>Траектория представлена в программе массивом узлов, каждый из которых содержит момент времени и шестимерный вектор состояния. Кроме самих узлов, структура траектории хранит начальный и конечный моменты, а также шаг сетки, что позволяет за константное время определять, попадает ли заданный момент в покрытый интервал, и вычислять индекс</w:t>
      </w:r>
      <w:r w:rsidR="00732F24">
        <w:rPr>
          <w:lang w:eastAsia="ru-RU" w:bidi="ar-SA"/>
        </w:rPr>
        <w:t>ы</w:t>
      </w:r>
      <w:r>
        <w:rPr>
          <w:lang w:eastAsia="ru-RU" w:bidi="ar-SA"/>
        </w:rPr>
        <w:t xml:space="preserve"> ближайш</w:t>
      </w:r>
      <w:r w:rsidR="00732F24">
        <w:rPr>
          <w:lang w:eastAsia="ru-RU" w:bidi="ar-SA"/>
        </w:rPr>
        <w:t>их</w:t>
      </w:r>
      <w:r>
        <w:rPr>
          <w:lang w:eastAsia="ru-RU" w:bidi="ar-SA"/>
        </w:rPr>
        <w:t xml:space="preserve"> узл</w:t>
      </w:r>
      <w:r w:rsidR="00732F24">
        <w:rPr>
          <w:lang w:eastAsia="ru-RU" w:bidi="ar-SA"/>
        </w:rPr>
        <w:t>ов</w:t>
      </w:r>
      <w:r>
        <w:rPr>
          <w:lang w:eastAsia="ru-RU" w:bidi="ar-SA"/>
        </w:rPr>
        <w:t xml:space="preserve"> без поиска. Память выделяется однократно при инициализации и освобождается </w:t>
      </w:r>
      <w:r w:rsidR="00732F24">
        <w:rPr>
          <w:lang w:eastAsia="ru-RU" w:bidi="ar-SA"/>
        </w:rPr>
        <w:t>при удалении структуры</w:t>
      </w:r>
      <w:r>
        <w:rPr>
          <w:lang w:eastAsia="ru-RU" w:bidi="ar-SA"/>
        </w:rPr>
        <w:t>, что исключает накладные расходы на динамическое управление памятью внутри основного цикла.</w:t>
      </w:r>
    </w:p>
    <w:p w14:paraId="61DF6516" w14:textId="77777777" w:rsidR="00732F24" w:rsidRPr="00A70224" w:rsidRDefault="00732F24" w:rsidP="00A70224">
      <w:pPr>
        <w:pStyle w:val="a1"/>
        <w:rPr>
          <w:lang w:eastAsia="ru-RU" w:bidi="ar-SA"/>
        </w:rPr>
      </w:pPr>
    </w:p>
    <w:p w14:paraId="6F4BB504" w14:textId="5235F999" w:rsidR="00125394" w:rsidRDefault="00125394" w:rsidP="00125394">
      <w:pPr>
        <w:pStyle w:val="4"/>
        <w:rPr>
          <w:rFonts w:eastAsia="Noto Serif CJK SC"/>
        </w:rPr>
      </w:pPr>
      <w:r>
        <w:rPr>
          <w:rFonts w:eastAsia="Noto Serif CJK SC"/>
        </w:rPr>
        <w:t>3.1.4 Метод Гаусса-Ньютона</w:t>
      </w:r>
    </w:p>
    <w:p w14:paraId="7063CD6D" w14:textId="77E42ED8" w:rsidR="0032315A" w:rsidRDefault="0032315A" w:rsidP="0032315A">
      <w:pPr>
        <w:pStyle w:val="a1"/>
        <w:rPr>
          <w:lang w:eastAsia="ru-RU" w:bidi="ar-SA"/>
        </w:rPr>
      </w:pPr>
      <w:r>
        <w:rPr>
          <w:lang w:eastAsia="ru-RU" w:bidi="ar-SA"/>
        </w:rPr>
        <w:t xml:space="preserve">Функция редукции, описанная в 3.1.2, даёт пару скалярных невязок </w:t>
      </w:r>
      <m:oMath>
        <m:r>
          <w:rPr>
            <w:rFonts w:ascii="Cambria Math" w:hAnsi="Cambria Math"/>
            <w:lang w:eastAsia="ru-RU" w:bidi="ar-SA"/>
          </w:rPr>
          <m:t>Δα_i, Δδ_i</m:t>
        </m:r>
      </m:oMath>
      <w:r>
        <w:rPr>
          <w:lang w:eastAsia="ru-RU" w:bidi="ar-SA"/>
        </w:rPr>
        <w:t xml:space="preserve">. Объединяя все наблюдения, </w:t>
      </w:r>
      <w:r>
        <w:rPr>
          <w:lang w:eastAsia="ru-RU" w:bidi="ar-SA"/>
        </w:rPr>
        <w:t>получим</w:t>
      </w:r>
      <w:r>
        <w:rPr>
          <w:lang w:eastAsia="ru-RU" w:bidi="ar-SA"/>
        </w:rPr>
        <w:t xml:space="preserve"> вектор невязок </w:t>
      </w:r>
      <m:oMath>
        <m:r>
          <w:rPr>
            <w:rFonts w:ascii="Cambria Math" w:hAnsi="Cambria Math"/>
            <w:lang w:eastAsia="ru-RU" w:bidi="ar-SA"/>
          </w:rPr>
          <m:t xml:space="preserve">r(β) </m:t>
        </m:r>
        <m:r>
          <w:rPr>
            <w:rFonts w:ascii="Cambria Math" w:hAnsi="Cambria Math" w:cs="Cambria Math"/>
            <w:lang w:eastAsia="ru-RU" w:bidi="ar-SA"/>
          </w:rPr>
          <m:t>∈</m:t>
        </m:r>
        <m:r>
          <m:rPr>
            <m:scr m:val="double-struck"/>
          </m:rPr>
          <w:rPr>
            <w:rFonts w:ascii="Cambria Math" w:hAnsi="Cambria Math"/>
            <w:lang w:eastAsia="ru-RU" w:bidi="ar-SA"/>
          </w:rPr>
          <m:t xml:space="preserve"> R²ᴺ,</m:t>
        </m:r>
      </m:oMath>
      <w:r>
        <w:rPr>
          <w:lang w:eastAsia="ru-RU" w:bidi="ar-SA"/>
        </w:rPr>
        <w:t xml:space="preserve"> где N – число наблюдений. Задача уточнения орбиты записывается как нелинейн</w:t>
      </w:r>
      <w:r w:rsidR="00B90830">
        <w:rPr>
          <w:lang w:eastAsia="ru-RU" w:bidi="ar-SA"/>
        </w:rPr>
        <w:t>ого МНК</w:t>
      </w:r>
      <w:r>
        <w:rPr>
          <w:lang w:eastAsia="ru-RU" w:bidi="ar-SA"/>
        </w:rPr>
        <w:t>:</w:t>
      </w:r>
    </w:p>
    <w:p w14:paraId="3FCCCB94" w14:textId="3E12CE3D" w:rsidR="0032315A" w:rsidRDefault="00176951" w:rsidP="0032315A">
      <w:pPr>
        <w:pStyle w:val="a1"/>
        <w:rPr>
          <w:lang w:eastAsia="ru-RU" w:bidi="ar-SA"/>
        </w:rPr>
      </w:pPr>
      <m:oMath>
        <m:r>
          <w:rPr>
            <w:rFonts w:ascii="Cambria Math" w:hAnsi="Cambria Math"/>
            <w:lang w:val="en-US" w:eastAsia="ru-RU" w:bidi="ar-SA"/>
          </w:rPr>
          <m:t>S</m:t>
        </m:r>
        <m:r>
          <w:rPr>
            <w:rFonts w:ascii="Cambria Math" w:hAnsi="Cambria Math"/>
            <w:lang w:eastAsia="ru-RU" w:bidi="ar-SA"/>
          </w:rPr>
          <m:t>(β) = ‖</m:t>
        </m:r>
        <m:r>
          <w:rPr>
            <w:rFonts w:ascii="Cambria Math" w:hAnsi="Cambria Math"/>
            <w:lang w:val="en-US" w:eastAsia="ru-RU" w:bidi="ar-SA"/>
          </w:rPr>
          <m:t>r</m:t>
        </m:r>
        <m:r>
          <w:rPr>
            <w:rFonts w:ascii="Cambria Math" w:hAnsi="Cambria Math"/>
            <w:lang w:eastAsia="ru-RU" w:bidi="ar-SA"/>
          </w:rPr>
          <m:t>(β)‖² = Σᵢ (Δα_</m:t>
        </m:r>
        <m:r>
          <w:rPr>
            <w:rFonts w:ascii="Cambria Math" w:hAnsi="Cambria Math"/>
            <w:lang w:val="en-US" w:eastAsia="ru-RU" w:bidi="ar-SA"/>
          </w:rPr>
          <m:t>i</m:t>
        </m:r>
        <m:r>
          <w:rPr>
            <w:rFonts w:ascii="Cambria Math" w:hAnsi="Cambria Math"/>
            <w:lang w:eastAsia="ru-RU" w:bidi="ar-SA"/>
          </w:rPr>
          <m:t>² + Δδ_</m:t>
        </m:r>
        <m:r>
          <w:rPr>
            <w:rFonts w:ascii="Cambria Math" w:hAnsi="Cambria Math"/>
            <w:lang w:val="en-US" w:eastAsia="ru-RU" w:bidi="ar-SA"/>
          </w:rPr>
          <m:t>i</m:t>
        </m:r>
        <m:r>
          <w:rPr>
            <w:rFonts w:ascii="Cambria Math" w:hAnsi="Cambria Math"/>
            <w:lang w:eastAsia="ru-RU" w:bidi="ar-SA"/>
          </w:rPr>
          <m:t xml:space="preserve">²) → </m:t>
        </m:r>
        <m:r>
          <w:rPr>
            <w:rFonts w:ascii="Cambria Math" w:hAnsi="Cambria Math"/>
            <w:lang w:val="en-US" w:eastAsia="ru-RU" w:bidi="ar-SA"/>
          </w:rPr>
          <m:t>min</m:t>
        </m:r>
      </m:oMath>
      <w:r w:rsidR="0032315A" w:rsidRPr="00176951">
        <w:rPr>
          <w:lang w:eastAsia="ru-RU" w:bidi="ar-SA"/>
        </w:rPr>
        <w:t xml:space="preserve">.      </w:t>
      </w:r>
      <w:r w:rsidR="0032315A">
        <w:rPr>
          <w:lang w:eastAsia="ru-RU" w:bidi="ar-SA"/>
        </w:rPr>
        <w:t>(3.13)</w:t>
      </w:r>
    </w:p>
    <w:p w14:paraId="5684DD02" w14:textId="25F95938" w:rsidR="006833B3" w:rsidRDefault="0032315A" w:rsidP="006833B3">
      <w:pPr>
        <w:pStyle w:val="a1"/>
        <w:rPr>
          <w:lang w:eastAsia="ru-RU" w:bidi="ar-SA"/>
        </w:rPr>
      </w:pPr>
      <w:r>
        <w:rPr>
          <w:lang w:eastAsia="ru-RU" w:bidi="ar-SA"/>
        </w:rPr>
        <w:t>Все наблюдения входят в функцию потерь с единичным весом. Такой выбор обусловлен отсутствием в данных MPC</w:t>
      </w:r>
      <w:r w:rsidR="009316DE">
        <w:rPr>
          <w:lang w:eastAsia="ru-RU" w:bidi="ar-SA"/>
        </w:rPr>
        <w:t xml:space="preserve"> </w:t>
      </w:r>
      <w:r>
        <w:rPr>
          <w:lang w:eastAsia="ru-RU" w:bidi="ar-SA"/>
        </w:rPr>
        <w:t>оценок индивидуальной точности для каждого.</w:t>
      </w:r>
      <w:r w:rsidR="00B90830">
        <w:rPr>
          <w:lang w:eastAsia="ru-RU" w:bidi="ar-SA"/>
        </w:rPr>
        <w:t xml:space="preserve"> </w:t>
      </w:r>
      <w:r w:rsidR="006833B3">
        <w:rPr>
          <w:lang w:eastAsia="ru-RU" w:bidi="ar-SA"/>
        </w:rPr>
        <w:t xml:space="preserve">Минимум функции потерь </w:t>
      </w:r>
      <m:oMath>
        <m:r>
          <w:rPr>
            <w:rFonts w:ascii="Cambria Math" w:hAnsi="Cambria Math"/>
            <w:lang w:eastAsia="ru-RU" w:bidi="ar-SA"/>
          </w:rPr>
          <m:t>S(β)</m:t>
        </m:r>
      </m:oMath>
      <w:r w:rsidR="006833B3">
        <w:rPr>
          <w:lang w:eastAsia="ru-RU" w:bidi="ar-SA"/>
        </w:rPr>
        <w:t xml:space="preserve"> достигается в точке, где её градиент обращается в ноль. Дифференцируя (3.13) по компонентам </w:t>
      </w:r>
      <m:oMath>
        <m:r>
          <w:rPr>
            <w:rFonts w:ascii="Cambria Math" w:hAnsi="Cambria Math"/>
            <w:lang w:eastAsia="ru-RU" w:bidi="ar-SA"/>
          </w:rPr>
          <m:t>β</m:t>
        </m:r>
      </m:oMath>
      <w:r w:rsidR="006833B3">
        <w:rPr>
          <w:lang w:eastAsia="ru-RU" w:bidi="ar-SA"/>
        </w:rPr>
        <w:t xml:space="preserve">, </w:t>
      </w:r>
      <w:r w:rsidR="00B90830">
        <w:rPr>
          <w:lang w:eastAsia="ru-RU" w:bidi="ar-SA"/>
        </w:rPr>
        <w:t xml:space="preserve">получим </w:t>
      </w:r>
      <w:r w:rsidR="006833B3">
        <w:rPr>
          <w:lang w:eastAsia="ru-RU" w:bidi="ar-SA"/>
        </w:rPr>
        <w:t>условие минимума в виде системы из девяти уравнений</w:t>
      </w:r>
    </w:p>
    <w:p w14:paraId="421F79D5" w14:textId="49E05FFC" w:rsidR="006833B3" w:rsidRPr="00E35721" w:rsidRDefault="00E35721" w:rsidP="006833B3">
      <w:pPr>
        <w:pStyle w:val="a1"/>
        <w:rPr>
          <w:lang w:eastAsia="ru-RU" w:bidi="ar-SA"/>
        </w:rPr>
      </w:pPr>
      <m:oMath>
        <m:sSub>
          <m:sSubPr>
            <m:ctrlPr>
              <w:rPr>
                <w:rFonts w:ascii="Cambria Math" w:hAnsi="Cambria Math"/>
                <w:i/>
                <w:sz w:val="32"/>
                <w:szCs w:val="32"/>
                <w:lang w:eastAsia="ru-RU" w:bidi="ar-SA"/>
              </w:rPr>
            </m:ctrlPr>
          </m:sSubPr>
          <m:e>
            <m:r>
              <w:rPr>
                <w:rFonts w:ascii="Cambria Math" w:hAnsi="Cambria Math"/>
                <w:sz w:val="32"/>
                <w:szCs w:val="32"/>
                <w:lang w:eastAsia="ru-RU" w:bidi="ar-SA"/>
              </w:rPr>
              <m:t>f</m:t>
            </m:r>
          </m:e>
          <m:sub>
            <m:r>
              <w:rPr>
                <w:rFonts w:ascii="Cambria Math" w:hAnsi="Cambria Math"/>
                <w:sz w:val="32"/>
                <w:szCs w:val="32"/>
                <w:lang w:eastAsia="ru-RU" w:bidi="ar-SA"/>
              </w:rPr>
              <m:t>j</m:t>
            </m:r>
            <m:d>
              <m:dPr>
                <m:ctrlPr>
                  <w:rPr>
                    <w:rFonts w:ascii="Cambria Math" w:hAnsi="Cambria Math"/>
                    <w:i/>
                    <w:sz w:val="32"/>
                    <w:szCs w:val="32"/>
                    <w:lang w:eastAsia="ru-RU" w:bidi="ar-SA"/>
                  </w:rPr>
                </m:ctrlPr>
              </m:dPr>
              <m:e>
                <m:r>
                  <w:rPr>
                    <w:rFonts w:ascii="Cambria Math" w:hAnsi="Cambria Math"/>
                    <w:sz w:val="32"/>
                    <w:szCs w:val="32"/>
                    <w:lang w:eastAsia="ru-RU" w:bidi="ar-SA"/>
                  </w:rPr>
                  <m:t>β</m:t>
                </m:r>
              </m:e>
            </m:d>
          </m:sub>
        </m:sSub>
        <m:r>
          <w:rPr>
            <w:rFonts w:ascii="Cambria Math" w:hAnsi="Cambria Math"/>
            <w:sz w:val="32"/>
            <w:szCs w:val="32"/>
            <w:lang w:eastAsia="ru-RU" w:bidi="ar-SA"/>
          </w:rPr>
          <m:t>=</m:t>
        </m:r>
        <m:f>
          <m:fPr>
            <m:ctrlPr>
              <w:rPr>
                <w:rFonts w:ascii="Cambria Math" w:hAnsi="Cambria Math"/>
                <w:i/>
                <w:sz w:val="32"/>
                <w:szCs w:val="32"/>
                <w:lang w:eastAsia="ru-RU" w:bidi="ar-SA"/>
              </w:rPr>
            </m:ctrlPr>
          </m:fPr>
          <m:num>
            <m:r>
              <w:rPr>
                <w:rFonts w:ascii="Cambria Math" w:hAnsi="Cambria Math"/>
                <w:sz w:val="32"/>
                <w:szCs w:val="32"/>
                <w:lang w:eastAsia="ru-RU" w:bidi="ar-SA"/>
              </w:rPr>
              <m:t>∂S</m:t>
            </m:r>
          </m:num>
          <m:den>
            <m:r>
              <w:rPr>
                <w:rFonts w:ascii="Cambria Math" w:hAnsi="Cambria Math"/>
                <w:sz w:val="32"/>
                <w:szCs w:val="32"/>
                <w:lang w:eastAsia="ru-RU" w:bidi="ar-SA"/>
              </w:rPr>
              <m:t>∂</m:t>
            </m:r>
            <m:sSub>
              <m:sSubPr>
                <m:ctrlPr>
                  <w:rPr>
                    <w:rFonts w:ascii="Cambria Math" w:hAnsi="Cambria Math"/>
                    <w:i/>
                    <w:sz w:val="32"/>
                    <w:szCs w:val="32"/>
                    <w:lang w:eastAsia="ru-RU" w:bidi="ar-SA"/>
                  </w:rPr>
                </m:ctrlPr>
              </m:sSubPr>
              <m:e>
                <m:r>
                  <w:rPr>
                    <w:rFonts w:ascii="Cambria Math" w:hAnsi="Cambria Math"/>
                    <w:sz w:val="32"/>
                    <w:szCs w:val="32"/>
                    <w:lang w:eastAsia="ru-RU" w:bidi="ar-SA"/>
                  </w:rPr>
                  <m:t>β</m:t>
                </m:r>
              </m:e>
              <m:sub>
                <m:r>
                  <w:rPr>
                    <w:rFonts w:ascii="Cambria Math" w:hAnsi="Cambria Math"/>
                    <w:sz w:val="32"/>
                    <w:szCs w:val="32"/>
                    <w:lang w:eastAsia="ru-RU" w:bidi="ar-SA"/>
                  </w:rPr>
                  <m:t>j</m:t>
                </m:r>
              </m:sub>
            </m:sSub>
          </m:den>
        </m:f>
        <m:r>
          <w:rPr>
            <w:rFonts w:ascii="Cambria Math" w:hAnsi="Cambria Math"/>
            <w:sz w:val="32"/>
            <w:szCs w:val="32"/>
            <w:lang w:eastAsia="ru-RU" w:bidi="ar-SA"/>
          </w:rPr>
          <m:t xml:space="preserve">=Σᵢ </m:t>
        </m:r>
        <m:d>
          <m:dPr>
            <m:ctrlPr>
              <w:rPr>
                <w:rFonts w:ascii="Cambria Math" w:hAnsi="Cambria Math"/>
                <w:i/>
                <w:sz w:val="32"/>
                <w:szCs w:val="32"/>
                <w:lang w:eastAsia="ru-RU" w:bidi="ar-SA"/>
              </w:rPr>
            </m:ctrlPr>
          </m:dPr>
          <m:e>
            <m:f>
              <m:fPr>
                <m:ctrlPr>
                  <w:rPr>
                    <w:rFonts w:ascii="Cambria Math" w:hAnsi="Cambria Math"/>
                    <w:i/>
                    <w:sz w:val="32"/>
                    <w:szCs w:val="32"/>
                    <w:lang w:eastAsia="ru-RU" w:bidi="ar-SA"/>
                  </w:rPr>
                </m:ctrlPr>
              </m:fPr>
              <m:num>
                <m:r>
                  <w:rPr>
                    <w:rFonts w:ascii="Cambria Math" w:hAnsi="Cambria Math"/>
                    <w:sz w:val="32"/>
                    <w:szCs w:val="32"/>
                    <w:lang w:eastAsia="ru-RU" w:bidi="ar-SA"/>
                  </w:rPr>
                  <m:t>∂</m:t>
                </m:r>
                <m:sSub>
                  <m:sSubPr>
                    <m:ctrlPr>
                      <w:rPr>
                        <w:rFonts w:ascii="Cambria Math" w:hAnsi="Cambria Math"/>
                        <w:i/>
                        <w:sz w:val="32"/>
                        <w:szCs w:val="32"/>
                        <w:lang w:eastAsia="ru-RU" w:bidi="ar-SA"/>
                      </w:rPr>
                    </m:ctrlPr>
                  </m:sSubPr>
                  <m:e>
                    <m:r>
                      <w:rPr>
                        <w:rFonts w:ascii="Cambria Math" w:hAnsi="Cambria Math"/>
                        <w:sz w:val="32"/>
                        <w:szCs w:val="32"/>
                        <w:lang w:eastAsia="ru-RU" w:bidi="ar-SA"/>
                      </w:rPr>
                      <m:t>r</m:t>
                    </m:r>
                  </m:e>
                  <m:sub>
                    <m:r>
                      <w:rPr>
                        <w:rFonts w:ascii="Cambria Math" w:hAnsi="Cambria Math"/>
                        <w:sz w:val="32"/>
                        <w:szCs w:val="32"/>
                        <w:lang w:eastAsia="ru-RU" w:bidi="ar-SA"/>
                      </w:rPr>
                      <m:t>i</m:t>
                    </m:r>
                  </m:sub>
                </m:sSub>
              </m:num>
              <m:den>
                <m:r>
                  <w:rPr>
                    <w:rFonts w:ascii="Cambria Math" w:hAnsi="Cambria Math"/>
                    <w:sz w:val="32"/>
                    <w:szCs w:val="32"/>
                    <w:lang w:eastAsia="ru-RU" w:bidi="ar-SA"/>
                  </w:rPr>
                  <m:t>∂</m:t>
                </m:r>
                <m:sSub>
                  <m:sSubPr>
                    <m:ctrlPr>
                      <w:rPr>
                        <w:rFonts w:ascii="Cambria Math" w:hAnsi="Cambria Math"/>
                        <w:i/>
                        <w:sz w:val="32"/>
                        <w:szCs w:val="32"/>
                        <w:lang w:eastAsia="ru-RU" w:bidi="ar-SA"/>
                      </w:rPr>
                    </m:ctrlPr>
                  </m:sSubPr>
                  <m:e>
                    <m:r>
                      <w:rPr>
                        <w:rFonts w:ascii="Cambria Math" w:hAnsi="Cambria Math"/>
                        <w:sz w:val="32"/>
                        <w:szCs w:val="32"/>
                        <w:lang w:eastAsia="ru-RU" w:bidi="ar-SA"/>
                      </w:rPr>
                      <m:t>β</m:t>
                    </m:r>
                  </m:e>
                  <m:sub>
                    <m:r>
                      <w:rPr>
                        <w:rFonts w:ascii="Cambria Math" w:hAnsi="Cambria Math"/>
                        <w:sz w:val="32"/>
                        <w:szCs w:val="32"/>
                        <w:lang w:eastAsia="ru-RU" w:bidi="ar-SA"/>
                      </w:rPr>
                      <m:t>j</m:t>
                    </m:r>
                  </m:sub>
                </m:sSub>
              </m:den>
            </m:f>
          </m:e>
        </m:d>
        <m:r>
          <w:rPr>
            <w:rFonts w:ascii="Cambria Math" w:hAnsi="Cambria Math"/>
            <w:sz w:val="32"/>
            <w:szCs w:val="32"/>
            <w:lang w:eastAsia="ru-RU" w:bidi="ar-SA"/>
          </w:rPr>
          <m:t xml:space="preserve">· </m:t>
        </m:r>
        <m:sSub>
          <m:sSubPr>
            <m:ctrlPr>
              <w:rPr>
                <w:rFonts w:ascii="Cambria Math" w:hAnsi="Cambria Math"/>
                <w:i/>
                <w:sz w:val="32"/>
                <w:szCs w:val="32"/>
                <w:lang w:eastAsia="ru-RU" w:bidi="ar-SA"/>
              </w:rPr>
            </m:ctrlPr>
          </m:sSubPr>
          <m:e>
            <m:r>
              <w:rPr>
                <w:rFonts w:ascii="Cambria Math" w:hAnsi="Cambria Math"/>
                <w:sz w:val="32"/>
                <w:szCs w:val="32"/>
                <w:lang w:eastAsia="ru-RU" w:bidi="ar-SA"/>
              </w:rPr>
              <m:t>r</m:t>
            </m:r>
          </m:e>
          <m:sub>
            <m:r>
              <w:rPr>
                <w:rFonts w:ascii="Cambria Math" w:hAnsi="Cambria Math"/>
                <w:sz w:val="32"/>
                <w:szCs w:val="32"/>
                <w:lang w:eastAsia="ru-RU" w:bidi="ar-SA"/>
              </w:rPr>
              <m:t>i</m:t>
            </m:r>
            <m:d>
              <m:dPr>
                <m:ctrlPr>
                  <w:rPr>
                    <w:rFonts w:ascii="Cambria Math" w:hAnsi="Cambria Math"/>
                    <w:i/>
                    <w:sz w:val="32"/>
                    <w:szCs w:val="32"/>
                    <w:lang w:eastAsia="ru-RU" w:bidi="ar-SA"/>
                  </w:rPr>
                </m:ctrlPr>
              </m:dPr>
              <m:e>
                <m:r>
                  <w:rPr>
                    <w:rFonts w:ascii="Cambria Math" w:hAnsi="Cambria Math"/>
                    <w:sz w:val="32"/>
                    <w:szCs w:val="32"/>
                    <w:lang w:eastAsia="ru-RU" w:bidi="ar-SA"/>
                  </w:rPr>
                  <m:t>β</m:t>
                </m:r>
              </m:e>
            </m:d>
          </m:sub>
        </m:sSub>
        <m:r>
          <w:rPr>
            <w:rFonts w:ascii="Cambria Math" w:hAnsi="Cambria Math"/>
            <w:sz w:val="32"/>
            <w:szCs w:val="32"/>
            <w:lang w:eastAsia="ru-RU" w:bidi="ar-SA"/>
          </w:rPr>
          <m:t>= 0,    j = 1…9</m:t>
        </m:r>
      </m:oMath>
      <w:r w:rsidRPr="00E35721">
        <w:rPr>
          <w:sz w:val="32"/>
          <w:szCs w:val="32"/>
          <w:lang w:eastAsia="ru-RU" w:bidi="ar-SA"/>
        </w:rPr>
        <w:t xml:space="preserve">  </w:t>
      </w:r>
      <w:r w:rsidR="006833B3" w:rsidRPr="00E35721">
        <w:rPr>
          <w:lang w:eastAsia="ru-RU" w:bidi="ar-SA"/>
        </w:rPr>
        <w:t>(3.14)</w:t>
      </w:r>
    </w:p>
    <w:p w14:paraId="4C91ADA1" w14:textId="410AB6A5" w:rsidR="006833B3" w:rsidRDefault="006833B3" w:rsidP="006833B3">
      <w:pPr>
        <w:pStyle w:val="a1"/>
        <w:rPr>
          <w:lang w:eastAsia="ru-RU" w:bidi="ar-SA"/>
        </w:rPr>
      </w:pPr>
      <w:r>
        <w:rPr>
          <w:lang w:eastAsia="ru-RU" w:bidi="ar-SA"/>
        </w:rPr>
        <w:t xml:space="preserve">Введём матрицу Якоби невязок </w:t>
      </w:r>
      <m:oMath>
        <m:r>
          <w:rPr>
            <w:rFonts w:ascii="Cambria Math" w:hAnsi="Cambria Math"/>
            <w:lang w:val="en-US" w:eastAsia="ru-RU" w:bidi="ar-SA"/>
          </w:rPr>
          <m:t>A</m:t>
        </m:r>
      </m:oMath>
      <w:r w:rsidR="00367982" w:rsidRPr="00367982">
        <w:rPr>
          <w:lang w:eastAsia="ru-RU" w:bidi="ar-SA"/>
        </w:rPr>
        <w:t xml:space="preserve"> </w:t>
      </w:r>
      <w:r>
        <w:rPr>
          <w:lang w:eastAsia="ru-RU" w:bidi="ar-SA"/>
        </w:rPr>
        <w:t xml:space="preserve">размера 2N × 9 с элементами </w:t>
      </w:r>
      <m:oMath>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val="en-US" w:eastAsia="ru-RU" w:bidi="ar-SA"/>
              </w:rPr>
              <m:t>ij</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oMath>
      <w:r>
        <w:rPr>
          <w:lang w:eastAsia="ru-RU" w:bidi="ar-SA"/>
        </w:rPr>
        <w:t>. Тогда система (3.14) компактно переписывается как</w:t>
      </w:r>
    </w:p>
    <w:p w14:paraId="0BBEDDBF" w14:textId="2F8F3CD5" w:rsidR="006833B3" w:rsidRDefault="00E35721" w:rsidP="006833B3">
      <w:pPr>
        <w:pStyle w:val="a1"/>
        <w:rPr>
          <w:lang w:eastAsia="ru-RU" w:bidi="ar-SA"/>
        </w:rPr>
      </w:pPr>
      <m:oMath>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 r(β) = 0.</m:t>
        </m:r>
      </m:oMath>
      <w:r w:rsidR="006833B3">
        <w:rPr>
          <w:lang w:eastAsia="ru-RU" w:bidi="ar-SA"/>
        </w:rPr>
        <w:t xml:space="preserve">      (3.15)</w:t>
      </w:r>
    </w:p>
    <w:p w14:paraId="344D9D36" w14:textId="6FF8C0CA" w:rsidR="006833B3" w:rsidRDefault="006833B3" w:rsidP="006833B3">
      <w:pPr>
        <w:pStyle w:val="a1"/>
        <w:rPr>
          <w:lang w:eastAsia="ru-RU" w:bidi="ar-SA"/>
        </w:rPr>
      </w:pPr>
      <w:r>
        <w:rPr>
          <w:lang w:eastAsia="ru-RU" w:bidi="ar-SA"/>
        </w:rPr>
        <w:t xml:space="preserve">Уравнения (3.15) </w:t>
      </w:r>
      <w:proofErr w:type="spellStart"/>
      <w:r>
        <w:rPr>
          <w:lang w:eastAsia="ru-RU" w:bidi="ar-SA"/>
        </w:rPr>
        <w:t>нелинейны</w:t>
      </w:r>
      <w:proofErr w:type="spellEnd"/>
      <w:r>
        <w:rPr>
          <w:lang w:eastAsia="ru-RU" w:bidi="ar-SA"/>
        </w:rPr>
        <w:t xml:space="preserve"> по </w:t>
      </w:r>
      <m:oMath>
        <m:r>
          <w:rPr>
            <w:rFonts w:ascii="Cambria Math" w:hAnsi="Cambria Math"/>
            <w:lang w:eastAsia="ru-RU" w:bidi="ar-SA"/>
          </w:rPr>
          <m:t>β</m:t>
        </m:r>
      </m:oMath>
      <w:r>
        <w:rPr>
          <w:lang w:eastAsia="ru-RU" w:bidi="ar-SA"/>
        </w:rPr>
        <w:t xml:space="preserve"> и решаются методом Ньютона. Это требует якобиана левой части по параметрам, который имеет вид</w:t>
      </w:r>
    </w:p>
    <w:p w14:paraId="2094FCA2" w14:textId="2BB8BC84" w:rsidR="006833B3" w:rsidRDefault="00E35721" w:rsidP="006833B3">
      <w:pPr>
        <w:pStyle w:val="a1"/>
        <w:rPr>
          <w:lang w:eastAsia="ru-RU" w:bidi="ar-SA"/>
        </w:rPr>
      </w:pPr>
      <m:oMath>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f</m:t>
            </m:r>
            <m:ctrlPr>
              <w:rPr>
                <w:rFonts w:ascii="Cambria Math" w:hAnsi="Cambria Math"/>
                <w:i/>
                <w:lang w:val="en-US" w:eastAsia="ru-RU" w:bidi="ar-SA"/>
              </w:rPr>
            </m:ctrlPr>
          </m:e>
          <m:sub>
            <m:r>
              <w:rPr>
                <w:rFonts w:ascii="Cambria Math" w:hAnsi="Cambria Math"/>
                <w:lang w:val="en-US" w:eastAsia="ru-RU" w:bidi="ar-SA"/>
              </w:rPr>
              <m:t>j</m:t>
            </m:r>
          </m:sub>
        </m:sSub>
        <m:r>
          <w:rPr>
            <w:rFonts w:ascii="Cambria Math" w:hAnsi="Cambria Math"/>
            <w:lang w:eastAsia="ru-RU" w:bidi="ar-SA"/>
          </w:rPr>
          <m:t>/</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r>
          <w:rPr>
            <w:rFonts w:ascii="Cambria Math" w:hAnsi="Cambria Math"/>
            <w:lang w:eastAsia="ru-RU" w:bidi="ar-SA"/>
          </w:rPr>
          <m:t xml:space="preserve"> = Σᵢ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r>
          <w:rPr>
            <w:rFonts w:ascii="Cambria Math" w:hAnsi="Cambria Math"/>
            <w:lang w:eastAsia="ru-RU" w:bidi="ar-SA"/>
          </w:rPr>
          <m:t xml:space="preserve"> ·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i</m:t>
            </m:r>
          </m:sub>
        </m:sSub>
        <m:r>
          <w:rPr>
            <w:rFonts w:ascii="Cambria Math" w:hAnsi="Cambria Math"/>
            <w:lang w:eastAsia="ru-RU" w:bidi="ar-SA"/>
          </w:rPr>
          <m:t xml:space="preserve"> · </m:t>
        </m:r>
        <m:sSup>
          <m:sSupPr>
            <m:ctrlPr>
              <w:rPr>
                <w:rFonts w:ascii="Cambria Math" w:hAnsi="Cambria Math"/>
                <w:i/>
                <w:lang w:eastAsia="ru-RU" w:bidi="ar-SA"/>
              </w:rPr>
            </m:ctrlPr>
          </m:sSupPr>
          <m:e>
            <m:r>
              <w:rPr>
                <w:rFonts w:ascii="Cambria Math" w:hAnsi="Cambria Math"/>
                <w:lang w:val="en-US" w:eastAsia="ru-RU" w:bidi="ar-SA"/>
              </w:rPr>
              <m:t>∂</m:t>
            </m:r>
          </m:e>
          <m:sup>
            <m:r>
              <w:rPr>
                <w:rFonts w:ascii="Cambria Math" w:hAnsi="Cambria Math"/>
                <w:lang w:eastAsia="ru-RU" w:bidi="ar-SA"/>
              </w:rPr>
              <m:t>2</m:t>
            </m:r>
          </m:sup>
        </m:sSup>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eastAsia="ru-RU" w:bidi="ar-SA"/>
          </w:rPr>
          <m:t>(</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r>
          <w:rPr>
            <w:rFonts w:ascii="Cambria Math" w:hAnsi="Cambria Math"/>
            <w:lang w:eastAsia="ru-RU" w:bidi="ar-SA"/>
          </w:rPr>
          <m:t xml:space="preserve">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r>
          <w:rPr>
            <w:rFonts w:ascii="Cambria Math" w:hAnsi="Cambria Math"/>
            <w:lang w:eastAsia="ru-RU" w:bidi="ar-SA"/>
          </w:rPr>
          <m:t>)</m:t>
        </m:r>
        <m:r>
          <w:rPr>
            <w:rFonts w:ascii="Cambria Math" w:hAnsi="Cambria Math"/>
            <w:lang w:eastAsia="ru-RU" w:bidi="ar-SA"/>
          </w:rPr>
          <m:t>)</m:t>
        </m:r>
      </m:oMath>
      <w:r w:rsidR="006833B3" w:rsidRPr="00E35721">
        <w:rPr>
          <w:lang w:eastAsia="ru-RU" w:bidi="ar-SA"/>
        </w:rPr>
        <w:t xml:space="preserve">.      </w:t>
      </w:r>
      <w:r w:rsidR="006833B3">
        <w:rPr>
          <w:lang w:eastAsia="ru-RU" w:bidi="ar-SA"/>
        </w:rPr>
        <w:t>(3.16)</w:t>
      </w:r>
    </w:p>
    <w:p w14:paraId="0EAC886E" w14:textId="0AD76105" w:rsidR="006833B3" w:rsidRDefault="006833B3" w:rsidP="006833B3">
      <w:pPr>
        <w:pStyle w:val="a1"/>
        <w:rPr>
          <w:lang w:eastAsia="ru-RU" w:bidi="ar-SA"/>
        </w:rPr>
      </w:pPr>
      <w:r>
        <w:rPr>
          <w:lang w:eastAsia="ru-RU" w:bidi="ar-SA"/>
        </w:rPr>
        <w:lastRenderedPageBreak/>
        <w:t xml:space="preserve">В окрестности минимума 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oMath>
      <w:r>
        <w:rPr>
          <w:lang w:eastAsia="ru-RU" w:bidi="ar-SA"/>
        </w:rPr>
        <w:t xml:space="preserve"> по предположению малы, поэтому слагаемое со вторыми производными отбрасывается, и якобиан аппроксимируется произведением</w:t>
      </w:r>
    </w:p>
    <w:p w14:paraId="0BFA9292" w14:textId="560A6771" w:rsidR="006833B3" w:rsidRDefault="00E35721" w:rsidP="006833B3">
      <w:pPr>
        <w:pStyle w:val="a1"/>
        <w:rPr>
          <w:lang w:eastAsia="ru-RU" w:bidi="ar-SA"/>
        </w:rPr>
      </w:pPr>
      <m:oMath>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m:t>
        </m:r>
        <m:r>
          <w:rPr>
            <w:rFonts w:ascii="Cambria Math" w:hAnsi="Cambria Math"/>
            <w:lang w:val="en-US" w:eastAsia="ru-RU" w:bidi="ar-SA"/>
          </w:rPr>
          <m:t>J</m:t>
        </m:r>
      </m:oMath>
      <w:r w:rsidR="006833B3">
        <w:rPr>
          <w:lang w:eastAsia="ru-RU" w:bidi="ar-SA"/>
        </w:rPr>
        <w:t>.      (3.17)</w:t>
      </w:r>
    </w:p>
    <w:p w14:paraId="26D59DC4" w14:textId="77777777" w:rsidR="006833B3" w:rsidRDefault="006833B3" w:rsidP="006833B3">
      <w:pPr>
        <w:pStyle w:val="a1"/>
        <w:rPr>
          <w:lang w:eastAsia="ru-RU" w:bidi="ar-SA"/>
        </w:rPr>
      </w:pPr>
      <w:r>
        <w:rPr>
          <w:lang w:eastAsia="ru-RU" w:bidi="ar-SA"/>
        </w:rPr>
        <w:t>Подставляя (3.15) и (3.17) в стандартный шаг метода Ньютона, получаем итерационную формулу</w:t>
      </w:r>
    </w:p>
    <w:p w14:paraId="6C1240EA" w14:textId="689B1DCB" w:rsidR="006833B3" w:rsidRDefault="00367982" w:rsidP="006833B3">
      <w:pPr>
        <w:pStyle w:val="a1"/>
        <w:rPr>
          <w:lang w:eastAsia="ru-RU" w:bidi="ar-SA"/>
        </w:rPr>
      </w:pPr>
      <m:oMath>
        <m:r>
          <w:rPr>
            <w:rFonts w:ascii="Cambria Math" w:hAnsi="Cambria Math"/>
            <w:lang w:eastAsia="ru-RU" w:bidi="ar-SA"/>
          </w:rPr>
          <m:t>β⁽ᵏ⁺¹⁾ = β⁽ᵏ⁾ – (</m:t>
        </m:r>
        <m:r>
          <w:rPr>
            <w:rFonts w:ascii="Cambria Math" w:hAnsi="Cambria Math"/>
            <w:lang w:val="en-US" w:eastAsia="ru-RU" w:bidi="ar-SA"/>
          </w:rPr>
          <m:t>J</m:t>
        </m:r>
        <m:r>
          <w:rPr>
            <w:rFonts w:ascii="Cambria Math" w:hAnsi="Cambria Math"/>
            <w:lang w:eastAsia="ru-RU" w:bidi="ar-SA"/>
          </w:rPr>
          <m:t xml:space="preserve">ᵀ </m:t>
        </m:r>
        <m:r>
          <w:rPr>
            <w:rFonts w:ascii="Cambria Math" w:hAnsi="Cambria Math"/>
            <w:lang w:val="en-US" w:eastAsia="ru-RU" w:bidi="ar-SA"/>
          </w:rPr>
          <m:t>J</m:t>
        </m:r>
        <m:r>
          <w:rPr>
            <w:rFonts w:ascii="Cambria Math" w:hAnsi="Cambria Math"/>
            <w:lang w:eastAsia="ru-RU" w:bidi="ar-SA"/>
          </w:rPr>
          <m:t xml:space="preserve">)⁻¹ </m:t>
        </m:r>
        <m:r>
          <w:rPr>
            <w:rFonts w:ascii="Cambria Math" w:hAnsi="Cambria Math"/>
            <w:lang w:val="en-US" w:eastAsia="ru-RU" w:bidi="ar-SA"/>
          </w:rPr>
          <m:t>J</m:t>
        </m:r>
        <m:r>
          <w:rPr>
            <w:rFonts w:ascii="Cambria Math" w:hAnsi="Cambria Math"/>
            <w:lang w:eastAsia="ru-RU" w:bidi="ar-SA"/>
          </w:rPr>
          <m:t>ᵀ r(β⁽ᵏ⁾).</m:t>
        </m:r>
      </m:oMath>
      <w:r w:rsidR="006833B3">
        <w:rPr>
          <w:lang w:eastAsia="ru-RU" w:bidi="ar-SA"/>
        </w:rPr>
        <w:t xml:space="preserve">      (3.18)</w:t>
      </w:r>
    </w:p>
    <w:p w14:paraId="1351539C" w14:textId="0B239C54" w:rsidR="006833B3" w:rsidRDefault="006833B3" w:rsidP="006833B3">
      <w:pPr>
        <w:pStyle w:val="a1"/>
        <w:rPr>
          <w:lang w:eastAsia="ru-RU" w:bidi="ar-SA"/>
        </w:rPr>
      </w:pPr>
      <w:r>
        <w:rPr>
          <w:lang w:eastAsia="ru-RU" w:bidi="ar-SA"/>
        </w:rPr>
        <w:t xml:space="preserve">На практике обращение матрицы </w:t>
      </w:r>
      <m:oMath>
        <m:r>
          <w:rPr>
            <w:rFonts w:ascii="Cambria Math" w:hAnsi="Cambria Math"/>
            <w:lang w:val="en-US" w:eastAsia="ru-RU" w:bidi="ar-SA"/>
          </w:rPr>
          <m:t>A</m:t>
        </m:r>
        <m:r>
          <w:rPr>
            <w:rFonts w:ascii="Cambria Math" w:hAnsi="Cambria Math"/>
            <w:lang w:eastAsia="ru-RU" w:bidi="ar-SA"/>
          </w:rPr>
          <m:t>ᵀ</m:t>
        </m:r>
        <m:r>
          <w:rPr>
            <w:rFonts w:ascii="Cambria Math" w:hAnsi="Cambria Math"/>
            <w:lang w:val="en-US" w:eastAsia="ru-RU" w:bidi="ar-SA"/>
          </w:rPr>
          <m:t>A</m:t>
        </m:r>
      </m:oMath>
      <w:r>
        <w:rPr>
          <w:lang w:eastAsia="ru-RU" w:bidi="ar-SA"/>
        </w:rPr>
        <w:t xml:space="preserve"> не выполняется явно; вместо этого на каждой итерации решается линейная система</w:t>
      </w:r>
    </w:p>
    <w:p w14:paraId="3201523A" w14:textId="063E3445" w:rsidR="006833B3" w:rsidRDefault="00F32E07" w:rsidP="006833B3">
      <w:pPr>
        <w:pStyle w:val="a1"/>
        <w:rPr>
          <w:lang w:eastAsia="ru-RU" w:bidi="ar-SA"/>
        </w:rPr>
      </w:pPr>
      <m:oMath>
        <m:r>
          <w:rPr>
            <w:rFonts w:ascii="Cambria Math" w:hAnsi="Cambria Math"/>
            <w:lang w:eastAsia="ru-RU" w:bidi="ar-SA"/>
          </w:rPr>
          <m:t>(</m:t>
        </m:r>
        <m:r>
          <w:rPr>
            <w:rFonts w:ascii="Cambria Math" w:hAnsi="Cambria Math"/>
            <w:lang w:val="en-US" w:eastAsia="ru-RU" w:bidi="ar-SA"/>
          </w:rPr>
          <m:t>J</m:t>
        </m:r>
        <m:r>
          <w:rPr>
            <w:rFonts w:ascii="Cambria Math" w:hAnsi="Cambria Math"/>
            <w:lang w:eastAsia="ru-RU" w:bidi="ar-SA"/>
          </w:rPr>
          <m:t xml:space="preserve">ᵀ </m:t>
        </m:r>
        <m:r>
          <w:rPr>
            <w:rFonts w:ascii="Cambria Math" w:hAnsi="Cambria Math"/>
            <w:lang w:val="en-US" w:eastAsia="ru-RU" w:bidi="ar-SA"/>
          </w:rPr>
          <m:t>J</m:t>
        </m:r>
        <m:r>
          <w:rPr>
            <w:rFonts w:ascii="Cambria Math" w:hAnsi="Cambria Math"/>
            <w:lang w:eastAsia="ru-RU" w:bidi="ar-SA"/>
          </w:rPr>
          <m:t xml:space="preserve">) Δβ = – </m:t>
        </m:r>
        <m:r>
          <w:rPr>
            <w:rFonts w:ascii="Cambria Math" w:hAnsi="Cambria Math"/>
            <w:lang w:val="en-US" w:eastAsia="ru-RU" w:bidi="ar-SA"/>
          </w:rPr>
          <m:t>J</m:t>
        </m:r>
        <m:r>
          <w:rPr>
            <w:rFonts w:ascii="Cambria Math" w:hAnsi="Cambria Math"/>
            <w:lang w:eastAsia="ru-RU" w:bidi="ar-SA"/>
          </w:rPr>
          <m:t>ᵀ r,</m:t>
        </m:r>
      </m:oMath>
      <w:r w:rsidR="00367982">
        <w:rPr>
          <w:lang w:eastAsia="ru-RU" w:bidi="ar-SA"/>
        </w:rPr>
        <w:t xml:space="preserve">  </w:t>
      </w:r>
      <w:r w:rsidR="006833B3">
        <w:rPr>
          <w:lang w:eastAsia="ru-RU" w:bidi="ar-SA"/>
        </w:rPr>
        <w:t xml:space="preserve">   (3.19)</w:t>
      </w:r>
    </w:p>
    <w:p w14:paraId="3E7E9770" w14:textId="00099172" w:rsidR="00367982" w:rsidRDefault="00367982" w:rsidP="006833B3">
      <w:pPr>
        <w:pStyle w:val="a1"/>
        <w:rPr>
          <w:lang w:eastAsia="ru-RU" w:bidi="ar-SA"/>
        </w:rPr>
      </w:pPr>
      <w:r>
        <w:rPr>
          <w:lang w:eastAsia="ru-RU" w:bidi="ar-SA"/>
        </w:rPr>
        <w:t>а затем</w:t>
      </w:r>
      <w:r w:rsidR="006833B3">
        <w:rPr>
          <w:lang w:eastAsia="ru-RU" w:bidi="ar-SA"/>
        </w:rPr>
        <w:t xml:space="preserve"> поправка прибавляется к текущему приближению: </w:t>
      </w:r>
      <m:oMath>
        <m:r>
          <w:rPr>
            <w:rFonts w:ascii="Cambria Math" w:hAnsi="Cambria Math"/>
            <w:lang w:eastAsia="ru-RU" w:bidi="ar-SA"/>
          </w:rPr>
          <m:t>β⁽ᵏ⁺¹⁾ = β⁽ᵏ⁾ + Δβ</m:t>
        </m:r>
      </m:oMath>
      <w:r w:rsidR="006833B3">
        <w:rPr>
          <w:lang w:eastAsia="ru-RU" w:bidi="ar-SA"/>
        </w:rPr>
        <w:t xml:space="preserve">. После этого траектория и невязки пересчитываются с новыми параметрами, и процесс повторяется до сходимости. Матрица </w:t>
      </w:r>
      <m:oMath>
        <m:r>
          <w:rPr>
            <w:rFonts w:ascii="Cambria Math" w:hAnsi="Cambria Math"/>
            <w:lang w:val="en-US" w:eastAsia="ru-RU" w:bidi="ar-SA"/>
          </w:rPr>
          <m:t>J</m:t>
        </m:r>
        <m:r>
          <w:rPr>
            <w:rFonts w:ascii="Cambria Math" w:hAnsi="Cambria Math"/>
            <w:lang w:eastAsia="ru-RU" w:bidi="ar-SA"/>
          </w:rPr>
          <m:t>ᵀ</m:t>
        </m:r>
        <m:r>
          <w:rPr>
            <w:rFonts w:ascii="Cambria Math" w:hAnsi="Cambria Math"/>
            <w:lang w:val="en-US" w:eastAsia="ru-RU" w:bidi="ar-SA"/>
          </w:rPr>
          <m:t>J</m:t>
        </m:r>
      </m:oMath>
      <w:r w:rsidR="006833B3">
        <w:rPr>
          <w:lang w:eastAsia="ru-RU" w:bidi="ar-SA"/>
        </w:rPr>
        <w:t xml:space="preserve"> имеет размер 9 × 9, симметрична и положительно определена, что обеспечивает существование и единственность решения каждого линейного шага.</w:t>
      </w:r>
      <w:r w:rsidRPr="00367982">
        <w:rPr>
          <w:lang w:eastAsia="ru-RU" w:bidi="ar-SA"/>
        </w:rPr>
        <w:t xml:space="preserve"> </w:t>
      </w:r>
    </w:p>
    <w:p w14:paraId="696F3B66" w14:textId="67585389" w:rsidR="0032315A" w:rsidRDefault="00367982" w:rsidP="00367982">
      <w:pPr>
        <w:pStyle w:val="a1"/>
        <w:ind w:firstLine="0"/>
        <w:rPr>
          <w:lang w:eastAsia="ru-RU" w:bidi="ar-SA"/>
        </w:rPr>
      </w:pPr>
      <w:r>
        <w:rPr>
          <w:lang w:eastAsia="ru-RU" w:bidi="ar-SA"/>
        </w:rPr>
        <w:tab/>
      </w:r>
      <w:r w:rsidR="0032315A">
        <w:rPr>
          <w:lang w:eastAsia="ru-RU" w:bidi="ar-SA"/>
        </w:rPr>
        <w:t xml:space="preserve">Якобиан </w:t>
      </w:r>
      <m:oMath>
        <m:r>
          <w:rPr>
            <w:rFonts w:ascii="Cambria Math" w:hAnsi="Cambria Math"/>
            <w:lang w:val="en-US" w:eastAsia="ru-RU" w:bidi="ar-SA"/>
          </w:rPr>
          <m:t>A</m:t>
        </m:r>
      </m:oMath>
      <w:r w:rsidR="009709EF" w:rsidRPr="009709EF">
        <w:rPr>
          <w:lang w:eastAsia="ru-RU" w:bidi="ar-SA"/>
        </w:rPr>
        <w:t xml:space="preserve"> </w:t>
      </w:r>
      <w:r w:rsidR="0032315A">
        <w:rPr>
          <w:lang w:eastAsia="ru-RU" w:bidi="ar-SA"/>
        </w:rPr>
        <w:t xml:space="preserve">невязок по параметрам имеет структуру, обусловленную последовательностью преобразований из 3.1.2: невязки зависят от параметров β только через состояние кометы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β)</m:t>
        </m:r>
      </m:oMath>
      <w:r w:rsidR="0032315A">
        <w:rPr>
          <w:lang w:eastAsia="ru-RU" w:bidi="ar-SA"/>
        </w:rPr>
        <w:t xml:space="preserve"> в момент наблюдения. По правилу дифференцирования сложной функции</w:t>
      </w:r>
    </w:p>
    <w:p w14:paraId="6B469C15" w14:textId="61115F67" w:rsidR="0032315A" w:rsidRPr="00F32E07" w:rsidRDefault="009709EF" w:rsidP="0032315A">
      <w:pPr>
        <w:pStyle w:val="a1"/>
        <w:rPr>
          <w:lang w:eastAsia="ru-RU" w:bidi="ar-SA"/>
        </w:rPr>
      </w:pPr>
      <m:oMath>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r>
          <w:rPr>
            <w:rFonts w:ascii="Cambria Math" w:hAnsi="Cambria Math"/>
            <w:lang w:eastAsia="ru-RU" w:bidi="ar-SA"/>
          </w:rPr>
          <m:t>β =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∂X</m:t>
        </m:r>
        <m:r>
          <w:rPr>
            <w:rFonts w:ascii="Cambria Math" w:hAnsi="Cambria Math"/>
            <w:lang w:eastAsia="ru-RU" w:bidi="ar-SA"/>
          </w:rPr>
          <m:t>) · (</m:t>
        </m:r>
        <m:r>
          <w:rPr>
            <w:rFonts w:ascii="Cambria Math" w:hAnsi="Cambria Math"/>
            <w:lang w:val="en-US" w:eastAsia="ru-RU" w:bidi="ar-SA"/>
          </w:rPr>
          <m:t>∂X</m:t>
        </m:r>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r>
          <w:rPr>
            <w:rFonts w:ascii="Cambria Math" w:hAnsi="Cambria Math"/>
            <w:lang w:eastAsia="ru-RU" w:bidi="ar-SA"/>
          </w:rPr>
          <m:t xml:space="preserve">β),  </m:t>
        </m:r>
      </m:oMath>
      <w:r w:rsidR="0032315A" w:rsidRPr="00F32E07">
        <w:rPr>
          <w:lang w:eastAsia="ru-RU" w:bidi="ar-SA"/>
        </w:rPr>
        <w:t xml:space="preserve">    (3.</w:t>
      </w:r>
      <w:r w:rsidR="0069202E" w:rsidRPr="0069202E">
        <w:rPr>
          <w:lang w:eastAsia="ru-RU" w:bidi="ar-SA"/>
        </w:rPr>
        <w:t>20</w:t>
      </w:r>
      <w:r w:rsidR="0032315A" w:rsidRPr="00F32E07">
        <w:rPr>
          <w:lang w:eastAsia="ru-RU" w:bidi="ar-SA"/>
        </w:rPr>
        <w:t>)</w:t>
      </w:r>
    </w:p>
    <w:p w14:paraId="0EDEBE47" w14:textId="11B6456F" w:rsidR="0032315A" w:rsidRDefault="0032315A" w:rsidP="0032315A">
      <w:pPr>
        <w:pStyle w:val="a1"/>
        <w:rPr>
          <w:lang w:eastAsia="ru-RU" w:bidi="ar-SA"/>
        </w:rPr>
      </w:pPr>
      <w:r>
        <w:rPr>
          <w:lang w:eastAsia="ru-RU" w:bidi="ar-SA"/>
        </w:rPr>
        <w:t xml:space="preserve">где первый множитель – якобиан функции редукции по состоянию, а второй – матрица чувствительности траектории к параметрам размера 6 × 9. Якобиан редукции по состоянию вычисляется аналитически на основе формул 3.1.2. Матрица чувствительности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)/∂β</m:t>
        </m:r>
      </m:oMath>
      <w:r>
        <w:rPr>
          <w:lang w:eastAsia="ru-RU" w:bidi="ar-SA"/>
        </w:rPr>
        <w:t xml:space="preserve"> определяется уравнениями в вариациях и интегрируется совместно с уравнениями движения, что подробно описано в 3.1.5. Такой подход исключает необходимость численного дифференцирования траектории по параметрам</w:t>
      </w:r>
      <w:r w:rsidR="00F32E07">
        <w:rPr>
          <w:lang w:eastAsia="ru-RU" w:bidi="ar-SA"/>
        </w:rPr>
        <w:t>, что повышает производительность.</w:t>
      </w:r>
    </w:p>
    <w:p w14:paraId="12366BF5" w14:textId="5040E61A" w:rsidR="0032315A" w:rsidRDefault="00715E7A" w:rsidP="0032315A">
      <w:pPr>
        <w:pStyle w:val="a1"/>
        <w:rPr>
          <w:lang w:eastAsia="ru-RU" w:bidi="ar-SA"/>
        </w:rPr>
      </w:pPr>
      <w:r>
        <w:rPr>
          <w:lang w:eastAsia="ru-RU" w:bidi="ar-SA"/>
        </w:rPr>
        <w:lastRenderedPageBreak/>
        <w:t>СЛАУ</w:t>
      </w:r>
      <w:r>
        <w:rPr>
          <w:lang w:eastAsia="ru-RU" w:bidi="ar-SA"/>
        </w:rPr>
        <w:t xml:space="preserve"> </w:t>
      </w:r>
      <w:r w:rsidR="0032315A">
        <w:rPr>
          <w:lang w:eastAsia="ru-RU" w:bidi="ar-SA"/>
        </w:rPr>
        <w:t xml:space="preserve">(3.15) решается </w:t>
      </w:r>
      <w:r w:rsidR="00F32E07">
        <w:rPr>
          <w:lang w:eastAsia="ru-RU" w:bidi="ar-SA"/>
        </w:rPr>
        <w:t>с помощью разложения</w:t>
      </w:r>
      <w:r w:rsidR="0032315A">
        <w:rPr>
          <w:lang w:eastAsia="ru-RU" w:bidi="ar-SA"/>
        </w:rPr>
        <w:t xml:space="preserve"> </w:t>
      </w:r>
      <w:proofErr w:type="spellStart"/>
      <w:r w:rsidR="0032315A">
        <w:rPr>
          <w:lang w:eastAsia="ru-RU" w:bidi="ar-SA"/>
        </w:rPr>
        <w:t>Холецкого</w:t>
      </w:r>
      <w:proofErr w:type="spellEnd"/>
      <w:r w:rsidR="0069202E">
        <w:rPr>
          <w:lang w:eastAsia="ru-RU" w:bidi="ar-SA"/>
        </w:rPr>
        <w:t>.</w:t>
      </w:r>
      <w:r w:rsidR="0032315A">
        <w:rPr>
          <w:lang w:eastAsia="ru-RU" w:bidi="ar-SA"/>
        </w:rPr>
        <w:t xml:space="preserve"> </w:t>
      </w:r>
      <w:r w:rsidR="0069202E">
        <w:rPr>
          <w:lang w:eastAsia="ru-RU" w:bidi="ar-SA"/>
        </w:rPr>
        <w:t xml:space="preserve">Это разложение выбрано, так матрица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J</m:t>
        </m:r>
      </m:oMath>
      <w:r w:rsidR="0069202E" w:rsidRPr="0069202E">
        <w:rPr>
          <w:lang w:eastAsia="ru-RU" w:bidi="ar-SA"/>
        </w:rPr>
        <w:t xml:space="preserve"> </w:t>
      </w:r>
      <w:r w:rsidR="0069202E">
        <w:rPr>
          <w:lang w:eastAsia="ru-RU" w:bidi="ar-SA"/>
        </w:rPr>
        <w:t>симметричная и положительно определенная</w:t>
      </w:r>
      <w:r w:rsidR="0032315A">
        <w:rPr>
          <w:lang w:eastAsia="ru-RU" w:bidi="ar-SA"/>
        </w:rPr>
        <w:t xml:space="preserve">. Помимо стандартного применения к полной системе, реализация поддерживает уточнение произвольного подмножества параметров через вектор-маску </w:t>
      </w:r>
      <m:oMath>
        <m:r>
          <w:rPr>
            <w:rFonts w:ascii="Cambria Math" w:hAnsi="Cambria Math"/>
            <w:lang w:eastAsia="ru-RU" w:bidi="ar-SA"/>
          </w:rPr>
          <m:t xml:space="preserve">selected </m:t>
        </m:r>
        <m:r>
          <w:rPr>
            <w:rFonts w:ascii="Cambria Math" w:hAnsi="Cambria Math" w:cs="Cambria Math"/>
            <w:lang w:eastAsia="ru-RU" w:bidi="ar-SA"/>
          </w:rPr>
          <m:t>∈</m:t>
        </m:r>
        <m:r>
          <w:rPr>
            <w:rFonts w:ascii="Cambria Math" w:hAnsi="Cambria Math"/>
            <w:lang w:eastAsia="ru-RU" w:bidi="ar-SA"/>
          </w:rPr>
          <m:t xml:space="preserve"> {0, 1}⁹.</m:t>
        </m:r>
      </m:oMath>
      <w:r w:rsidR="0032315A">
        <w:rPr>
          <w:lang w:eastAsia="ru-RU" w:bidi="ar-SA"/>
        </w:rPr>
        <w:t xml:space="preserve"> </w:t>
      </w:r>
      <w:r w:rsidR="0069202E">
        <w:rPr>
          <w:lang w:eastAsia="ru-RU" w:bidi="ar-SA"/>
        </w:rPr>
        <w:t>П</w:t>
      </w:r>
      <w:r w:rsidR="0032315A">
        <w:rPr>
          <w:lang w:eastAsia="ru-RU" w:bidi="ar-SA"/>
        </w:rPr>
        <w:t>араметры</w:t>
      </w:r>
      <w:r w:rsidR="0069202E">
        <w:rPr>
          <w:lang w:eastAsia="ru-RU" w:bidi="ar-SA"/>
        </w:rPr>
        <w:t>, по индексу которых в маске находится ноль,</w:t>
      </w:r>
      <w:r w:rsidR="0032315A">
        <w:rPr>
          <w:lang w:eastAsia="ru-RU" w:bidi="ar-SA"/>
        </w:rPr>
        <w:t xml:space="preserve"> исключаются из системы: соответствующие строки и столбцы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J</m:t>
        </m:r>
      </m:oMath>
      <w:r w:rsidR="0069202E" w:rsidRPr="0069202E">
        <w:rPr>
          <w:lang w:eastAsia="ru-RU" w:bidi="ar-SA"/>
        </w:rPr>
        <w:t xml:space="preserve"> </w:t>
      </w:r>
      <w:r w:rsidR="0032315A">
        <w:rPr>
          <w:lang w:eastAsia="ru-RU" w:bidi="ar-SA"/>
        </w:rPr>
        <w:t xml:space="preserve">и компоненты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r</m:t>
        </m:r>
      </m:oMath>
      <w:r w:rsidR="0069202E" w:rsidRPr="0069202E">
        <w:rPr>
          <w:lang w:eastAsia="ru-RU" w:bidi="ar-SA"/>
        </w:rPr>
        <w:t xml:space="preserve"> </w:t>
      </w:r>
      <w:r w:rsidR="0032315A">
        <w:rPr>
          <w:lang w:eastAsia="ru-RU" w:bidi="ar-SA"/>
        </w:rPr>
        <w:t>не участвуют в решении</w:t>
      </w:r>
      <w:r w:rsidRPr="00715E7A">
        <w:rPr>
          <w:lang w:eastAsia="ru-RU" w:bidi="ar-SA"/>
        </w:rPr>
        <w:t xml:space="preserve"> </w:t>
      </w:r>
      <w:r>
        <w:rPr>
          <w:lang w:eastAsia="ru-RU" w:bidi="ar-SA"/>
        </w:rPr>
        <w:t>СЛАУ</w:t>
      </w:r>
      <w:r w:rsidR="0032315A">
        <w:rPr>
          <w:lang w:eastAsia="ru-RU" w:bidi="ar-SA"/>
        </w:rPr>
        <w:t xml:space="preserve">, а соответствующие компоненты </w:t>
      </w:r>
      <m:oMath>
        <m:r>
          <w:rPr>
            <w:rFonts w:ascii="Cambria Math" w:hAnsi="Cambria Math"/>
            <w:lang w:eastAsia="ru-RU" w:bidi="ar-SA"/>
          </w:rPr>
          <m:t>Δβ</m:t>
        </m:r>
      </m:oMath>
      <w:r w:rsidR="0032315A">
        <w:rPr>
          <w:lang w:eastAsia="ru-RU" w:bidi="ar-SA"/>
        </w:rPr>
        <w:t xml:space="preserve"> остаются нулевыми. Такой механизм удобен на этапе отладки и позволяет, например, уточнять только начальные условия r₀, v₀ при фиксированных нулевых коэффициентах </w:t>
      </w:r>
      <w:proofErr w:type="spellStart"/>
      <w:r w:rsidR="0032315A">
        <w:rPr>
          <w:lang w:eastAsia="ru-RU" w:bidi="ar-SA"/>
        </w:rPr>
        <w:t>Марсдена</w:t>
      </w:r>
      <w:proofErr w:type="spellEnd"/>
      <w:r w:rsidR="0032315A">
        <w:rPr>
          <w:lang w:eastAsia="ru-RU" w:bidi="ar-SA"/>
        </w:rPr>
        <w:t>, чтобы оценить вклад негравитационных эффектов в улучшение модели.</w:t>
      </w:r>
    </w:p>
    <w:p w14:paraId="4C675DB1" w14:textId="180AF359" w:rsidR="0032315A" w:rsidRDefault="0032315A" w:rsidP="00B90830">
      <w:pPr>
        <w:pStyle w:val="a1"/>
        <w:rPr>
          <w:lang w:eastAsia="ru-RU" w:bidi="ar-SA"/>
        </w:rPr>
      </w:pPr>
      <w:r>
        <w:rPr>
          <w:lang w:eastAsia="ru-RU" w:bidi="ar-SA"/>
        </w:rPr>
        <w:t>Итерационный процесс прекращается, когда норма приращения параметров становится ниже заданного порога:</w:t>
      </w:r>
      <w:r w:rsidR="00B90830" w:rsidRPr="00B90830">
        <w:rPr>
          <w:lang w:eastAsia="ru-RU" w:bidi="ar-SA"/>
        </w:rPr>
        <w:t xml:space="preserve"> </w:t>
      </w:r>
      <m:oMath>
        <m:d>
          <m:dPr>
            <m:begChr m:val="‖"/>
            <m:endChr m:val="‖"/>
            <m:ctrlPr>
              <w:rPr>
                <w:rFonts w:ascii="Cambria Math" w:hAnsi="Cambria Math"/>
                <w:i/>
                <w:lang w:eastAsia="ru-RU" w:bidi="ar-SA"/>
              </w:rPr>
            </m:ctrlPr>
          </m:dPr>
          <m:e>
            <m:r>
              <w:rPr>
                <w:rFonts w:ascii="Cambria Math" w:hAnsi="Cambria Math"/>
                <w:lang w:eastAsia="ru-RU" w:bidi="ar-SA"/>
              </w:rPr>
              <m:t>Δβ</m:t>
            </m:r>
          </m:e>
        </m:d>
        <m:r>
          <w:rPr>
            <w:rFonts w:ascii="Cambria Math" w:hAnsi="Cambria Math"/>
            <w:lang w:eastAsia="ru-RU" w:bidi="ar-SA"/>
          </w:rPr>
          <m:t>&lt; ε</m:t>
        </m:r>
        <m:r>
          <w:rPr>
            <w:rFonts w:ascii="Cambria Math" w:hAnsi="Cambria Math"/>
            <w:lang w:eastAsia="ru-RU" w:bidi="ar-SA"/>
          </w:rPr>
          <m:t>.</m:t>
        </m:r>
      </m:oMath>
      <w:r>
        <w:rPr>
          <w:lang w:eastAsia="ru-RU" w:bidi="ar-SA"/>
        </w:rPr>
        <w:t xml:space="preserve"> Кроме того, на число итераций установлено</w:t>
      </w:r>
      <w:r w:rsidR="00B90830" w:rsidRPr="00B90830">
        <w:rPr>
          <w:lang w:eastAsia="ru-RU" w:bidi="ar-SA"/>
        </w:rPr>
        <w:t xml:space="preserve"> </w:t>
      </w:r>
      <w:r>
        <w:rPr>
          <w:lang w:eastAsia="ru-RU" w:bidi="ar-SA"/>
        </w:rPr>
        <w:t>ограничение в 50 шагов, защищающее от расходимости в случае плохого начального приближения.</w:t>
      </w:r>
    </w:p>
    <w:p w14:paraId="34821B5B" w14:textId="43C049D4" w:rsidR="0032315A" w:rsidRDefault="0032315A" w:rsidP="0032315A">
      <w:pPr>
        <w:pStyle w:val="a1"/>
        <w:rPr>
          <w:lang w:eastAsia="ru-RU" w:bidi="ar-SA"/>
        </w:rPr>
      </w:pPr>
      <w:r>
        <w:rPr>
          <w:lang w:eastAsia="ru-RU" w:bidi="ar-SA"/>
        </w:rPr>
        <w:t xml:space="preserve">Описанная схема предполагает, что начальное приближение </w:t>
      </w:r>
      <m:oMath>
        <m:r>
          <w:rPr>
            <w:rFonts w:ascii="Cambria Math" w:hAnsi="Cambria Math"/>
            <w:lang w:eastAsia="ru-RU" w:bidi="ar-SA"/>
          </w:rPr>
          <m:t>β⁽⁰⁾</m:t>
        </m:r>
      </m:oMath>
      <w:r>
        <w:rPr>
          <w:lang w:eastAsia="ru-RU" w:bidi="ar-SA"/>
        </w:rPr>
        <w:t xml:space="preserve"> лежит в </w:t>
      </w:r>
      <w:r w:rsidR="00B90830">
        <w:rPr>
          <w:lang w:eastAsia="ru-RU" w:bidi="ar-SA"/>
        </w:rPr>
        <w:t>окрестности</w:t>
      </w:r>
      <w:r>
        <w:rPr>
          <w:lang w:eastAsia="ru-RU" w:bidi="ar-SA"/>
        </w:rPr>
        <w:t xml:space="preserve"> глобального минимума функции</w:t>
      </w:r>
      <w:r w:rsidR="00B90830">
        <w:rPr>
          <w:lang w:eastAsia="ru-RU" w:bidi="ar-SA"/>
        </w:rPr>
        <w:t>.</w:t>
      </w:r>
      <w:r>
        <w:rPr>
          <w:lang w:eastAsia="ru-RU" w:bidi="ar-SA"/>
        </w:rPr>
        <w:t xml:space="preserve"> </w:t>
      </w:r>
      <w:r w:rsidR="00B90830">
        <w:rPr>
          <w:lang w:eastAsia="ru-RU" w:bidi="ar-SA"/>
        </w:rPr>
        <w:t>Это</w:t>
      </w:r>
      <w:r>
        <w:rPr>
          <w:lang w:eastAsia="ru-RU" w:bidi="ar-SA"/>
        </w:rPr>
        <w:t xml:space="preserve"> условие в задаче уточнения орбиты 3I/ATLAS обеспечивается использованием решения JPL </w:t>
      </w:r>
      <w:proofErr w:type="spellStart"/>
      <w:r>
        <w:rPr>
          <w:lang w:eastAsia="ru-RU" w:bidi="ar-SA"/>
        </w:rPr>
        <w:t>Horizons</w:t>
      </w:r>
      <w:proofErr w:type="spellEnd"/>
      <w:r>
        <w:rPr>
          <w:lang w:eastAsia="ru-RU" w:bidi="ar-SA"/>
        </w:rPr>
        <w:t xml:space="preserve"> в качестве начального приближения для </w:t>
      </w:r>
      <m:oMath>
        <m:r>
          <w:rPr>
            <w:rFonts w:ascii="Cambria Math" w:hAnsi="Cambria Math"/>
            <w:lang w:eastAsia="ru-RU" w:bidi="ar-SA"/>
          </w:rPr>
          <m:t>r₀, v₀</m:t>
        </m:r>
      </m:oMath>
      <w:r>
        <w:rPr>
          <w:lang w:eastAsia="ru-RU" w:bidi="ar-SA"/>
        </w:rPr>
        <w:t xml:space="preserve"> и нулевых значений </w:t>
      </w:r>
      <m:oMath>
        <m:r>
          <w:rPr>
            <w:rFonts w:ascii="Cambria Math" w:hAnsi="Cambria Math"/>
            <w:lang w:eastAsia="ru-RU" w:bidi="ar-SA"/>
          </w:rPr>
          <m:t>A₁, A₂, A₃</m:t>
        </m:r>
      </m:oMath>
      <w:r>
        <w:rPr>
          <w:lang w:eastAsia="ru-RU" w:bidi="ar-SA"/>
        </w:rPr>
        <w:t>, что соответствует чисто гравитационной модели как стартовой точке.</w:t>
      </w:r>
    </w:p>
    <w:p w14:paraId="364CBB34" w14:textId="77777777" w:rsidR="0069202E" w:rsidRDefault="0069202E" w:rsidP="0032315A">
      <w:pPr>
        <w:pStyle w:val="a1"/>
        <w:rPr>
          <w:lang w:eastAsia="ru-RU" w:bidi="ar-SA"/>
        </w:rPr>
      </w:pPr>
    </w:p>
    <w:p w14:paraId="3D8927FF" w14:textId="73406861" w:rsidR="00125394" w:rsidRDefault="00125394" w:rsidP="00125394">
      <w:pPr>
        <w:pStyle w:val="4"/>
        <w:rPr>
          <w:rFonts w:eastAsia="Noto Serif CJK SC"/>
        </w:rPr>
      </w:pPr>
      <w:r w:rsidRPr="00125394">
        <w:rPr>
          <w:rFonts w:eastAsia="Noto Serif CJK SC"/>
        </w:rPr>
        <w:t>3.1.5 Уравнения в вариациях</w:t>
      </w:r>
    </w:p>
    <w:p w14:paraId="4CB21D5A" w14:textId="7488CCD5" w:rsidR="00715E7A" w:rsidRDefault="00715E7A" w:rsidP="00715E7A">
      <w:pPr>
        <w:pStyle w:val="a1"/>
        <w:rPr>
          <w:lang w:eastAsia="ru-RU" w:bidi="ar-SA"/>
        </w:rPr>
      </w:pPr>
      <w:r>
        <w:rPr>
          <w:lang w:eastAsia="ru-RU" w:bidi="ar-SA"/>
        </w:rPr>
        <w:t xml:space="preserve">Как было показано в 3.1.4, метод Гаусса–Ньютона требует вычисления матрицы Якоби невязок </w:t>
      </w:r>
      <m:oMath>
        <m:r>
          <w:rPr>
            <w:rFonts w:ascii="Cambria Math" w:hAnsi="Cambria Math"/>
            <w:lang w:val="en-US" w:eastAsia="ru-RU" w:bidi="ar-SA"/>
          </w:rPr>
          <m:t>J</m:t>
        </m:r>
        <m:r>
          <w:rPr>
            <w:rFonts w:ascii="Cambria Math" w:hAnsi="Cambria Math"/>
            <w:lang w:eastAsia="ru-RU" w:bidi="ar-SA"/>
          </w:rPr>
          <m:t xml:space="preserve"> = ∂r/∂β</m:t>
        </m:r>
      </m:oMath>
      <w:r>
        <w:rPr>
          <w:lang w:eastAsia="ru-RU" w:bidi="ar-SA"/>
        </w:rPr>
        <w:t xml:space="preserve">. </w:t>
      </w:r>
      <w:r w:rsidR="002F2AFA">
        <w:rPr>
          <w:lang w:eastAsia="ru-RU" w:bidi="ar-SA"/>
        </w:rPr>
        <w:t>Для этого необходимо</w:t>
      </w:r>
      <w:r>
        <w:rPr>
          <w:lang w:eastAsia="ru-RU" w:bidi="ar-SA"/>
        </w:rPr>
        <w:t xml:space="preserve"> </w:t>
      </w:r>
      <w:r w:rsidR="002F2AFA">
        <w:rPr>
          <w:lang w:eastAsia="ru-RU" w:bidi="ar-SA"/>
        </w:rPr>
        <w:t>вычислить</w:t>
      </w:r>
      <w:r>
        <w:rPr>
          <w:lang w:eastAsia="ru-RU" w:bidi="ar-SA"/>
        </w:rPr>
        <w:t xml:space="preserve"> матриц</w:t>
      </w:r>
      <w:r w:rsidR="002F2AFA">
        <w:rPr>
          <w:lang w:eastAsia="ru-RU" w:bidi="ar-SA"/>
        </w:rPr>
        <w:t>у</w:t>
      </w:r>
      <w:r>
        <w:rPr>
          <w:lang w:eastAsia="ru-RU" w:bidi="ar-SA"/>
        </w:rPr>
        <w:t xml:space="preserve"> чувствительности траектории к параметрам </w:t>
      </w:r>
      <m:oMath>
        <m:r>
          <w:rPr>
            <w:rFonts w:ascii="Cambria Math" w:hAnsi="Cambria Math"/>
            <w:lang w:eastAsia="ru-RU" w:bidi="ar-SA"/>
          </w:rPr>
          <m:t>Φ(t) = ∂X(t)/∂β</m:t>
        </m:r>
      </m:oMath>
      <w:r>
        <w:rPr>
          <w:lang w:eastAsia="ru-RU" w:bidi="ar-SA"/>
        </w:rPr>
        <w:t xml:space="preserve"> размера 6 × 9. Прямой подход через численное дифференцирование – повторное интегрирование системы (3.1) с возмущёнными значениями параметров и вычитание решений – обладает двумя существенными недостатками: требует девяти дополнительных интегрирований на каждой </w:t>
      </w:r>
      <w:r>
        <w:rPr>
          <w:lang w:eastAsia="ru-RU" w:bidi="ar-SA"/>
        </w:rPr>
        <w:lastRenderedPageBreak/>
        <w:t>итерации и страдает от потери значащих цифр при вычитании близких чисел. Альтернативой служит интегрирование уравнений в вариациях, которое даёт частные производные с той же точностью, что и сама траектория, и обходится единственным интегрированием расширенной системы.</w:t>
      </w:r>
    </w:p>
    <w:p w14:paraId="681CD544" w14:textId="5A816613" w:rsidR="00715E7A" w:rsidRDefault="00715E7A" w:rsidP="00715E7A">
      <w:pPr>
        <w:pStyle w:val="a1"/>
        <w:rPr>
          <w:lang w:eastAsia="ru-RU" w:bidi="ar-SA"/>
        </w:rPr>
      </w:pPr>
      <w:r>
        <w:rPr>
          <w:lang w:eastAsia="ru-RU" w:bidi="ar-SA"/>
        </w:rPr>
        <w:t>Уравнения в вариациях получаются</w:t>
      </w:r>
      <w:r w:rsidR="00B302C9">
        <w:rPr>
          <w:lang w:eastAsia="ru-RU" w:bidi="ar-SA"/>
        </w:rPr>
        <w:t xml:space="preserve"> </w:t>
      </w:r>
      <w:r>
        <w:rPr>
          <w:lang w:eastAsia="ru-RU" w:bidi="ar-SA"/>
        </w:rPr>
        <w:t xml:space="preserve">дифференцированием </w:t>
      </w:r>
      <m:oMath>
        <m:r>
          <w:rPr>
            <w:rFonts w:ascii="Cambria Math" w:hAnsi="Cambria Math"/>
            <w:lang w:eastAsia="ru-RU" w:bidi="ar-SA"/>
          </w:rPr>
          <m:t>Φ</m:t>
        </m:r>
      </m:oMath>
      <w:r w:rsidR="00B302C9">
        <w:rPr>
          <w:lang w:eastAsia="ru-RU" w:bidi="ar-SA"/>
        </w:rPr>
        <w:t>:</w:t>
      </w:r>
    </w:p>
    <w:p w14:paraId="352E8E29" w14:textId="68993B16" w:rsidR="00715E7A" w:rsidRDefault="006E7B2A" w:rsidP="00715E7A">
      <w:pPr>
        <w:pStyle w:val="a1"/>
        <w:rPr>
          <w:lang w:eastAsia="ru-RU" w:bidi="ar-SA"/>
        </w:rPr>
      </w:pPr>
      <m:oMath>
        <m:r>
          <w:rPr>
            <w:rFonts w:ascii="Cambria Math" w:hAnsi="Cambria Math"/>
            <w:lang w:eastAsia="ru-RU" w:bidi="ar-SA"/>
          </w:rPr>
          <m:t>dΦ/dt = (∂F/∂X) · Φ + ∂F/∂β,</m:t>
        </m:r>
      </m:oMath>
      <w:r w:rsidR="00715E7A">
        <w:rPr>
          <w:lang w:eastAsia="ru-RU" w:bidi="ar-SA"/>
        </w:rPr>
        <w:t xml:space="preserve">     (3.22)</w:t>
      </w:r>
    </w:p>
    <w:p w14:paraId="0D558C3E" w14:textId="3B2C514E" w:rsidR="00B302C9" w:rsidRPr="00B302C9" w:rsidRDefault="00B302C9" w:rsidP="00715E7A">
      <w:pPr>
        <w:pStyle w:val="a1"/>
        <w:rPr>
          <w:lang w:eastAsia="ru-RU" w:bidi="ar-SA"/>
        </w:rPr>
      </w:pPr>
      <w:r>
        <w:rPr>
          <w:lang w:eastAsia="ru-RU" w:bidi="ar-SA"/>
        </w:rPr>
        <w:t xml:space="preserve">где </w:t>
      </w:r>
      <m:oMath>
        <m:r>
          <w:rPr>
            <w:rFonts w:ascii="Cambria Math" w:hAnsi="Cambria Math"/>
            <w:lang w:val="en-US" w:eastAsia="ru-RU" w:bidi="ar-SA"/>
          </w:rPr>
          <m:t>F</m:t>
        </m:r>
        <m:r>
          <w:rPr>
            <w:rFonts w:ascii="Cambria Math" w:hAnsi="Cambria Math"/>
            <w:lang w:eastAsia="ru-RU" w:bidi="ar-SA"/>
          </w:rPr>
          <m:t xml:space="preserve"> </m:t>
        </m:r>
      </m:oMath>
      <w:r>
        <w:rPr>
          <w:lang w:eastAsia="ru-RU" w:bidi="ar-SA"/>
        </w:rPr>
        <w:t xml:space="preserve">это правая часть уравнения движения </w:t>
      </w:r>
      <m:oMath>
        <m:r>
          <w:rPr>
            <w:rFonts w:ascii="Cambria Math" w:hAnsi="Cambria Math"/>
          </w:rPr>
          <m:t>Ẋ = F(X, t, β)</m:t>
        </m:r>
      </m:oMath>
      <w:r>
        <w:t>.</w:t>
      </w:r>
    </w:p>
    <w:p w14:paraId="5610896B" w14:textId="20688760" w:rsidR="00715E7A" w:rsidRDefault="00715E7A" w:rsidP="00715E7A">
      <w:pPr>
        <w:pStyle w:val="a1"/>
        <w:rPr>
          <w:lang w:eastAsia="ru-RU" w:bidi="ar-SA"/>
        </w:rPr>
      </w:pPr>
      <w:r>
        <w:rPr>
          <w:lang w:eastAsia="ru-RU" w:bidi="ar-SA"/>
        </w:rPr>
        <w:t xml:space="preserve">Это линейная неоднородная система обыкновенных дифференциальных уравнений относительно матрицы </w:t>
      </w:r>
      <m:oMath>
        <m:r>
          <w:rPr>
            <w:rFonts w:ascii="Cambria Math" w:hAnsi="Cambria Math"/>
            <w:lang w:eastAsia="ru-RU" w:bidi="ar-SA"/>
          </w:rPr>
          <m:t>Φ</m:t>
        </m:r>
      </m:oMath>
      <w:r>
        <w:rPr>
          <w:lang w:eastAsia="ru-RU" w:bidi="ar-SA"/>
        </w:rPr>
        <w:t xml:space="preserve">. Однородная часть содержит якобиан правой части по состоянию </w:t>
      </w:r>
      <m:oMath>
        <m:r>
          <w:rPr>
            <w:rFonts w:ascii="Cambria Math" w:hAnsi="Cambria Math"/>
            <w:lang w:eastAsia="ru-RU" w:bidi="ar-SA"/>
          </w:rPr>
          <m:t>∂F/∂X</m:t>
        </m:r>
      </m:oMath>
      <w:r>
        <w:rPr>
          <w:lang w:eastAsia="ru-RU" w:bidi="ar-SA"/>
        </w:rPr>
        <w:t xml:space="preserve"> размера 6 × 6, неоднородный член</w:t>
      </w:r>
      <m:oMath>
        <m:r>
          <w:rPr>
            <w:rFonts w:ascii="Cambria Math" w:hAnsi="Cambria Math"/>
            <w:lang w:eastAsia="ru-RU" w:bidi="ar-SA"/>
          </w:rPr>
          <m:t xml:space="preserve"> ∂F/∂β</m:t>
        </m:r>
      </m:oMath>
      <w:r>
        <w:rPr>
          <w:lang w:eastAsia="ru-RU" w:bidi="ar-SA"/>
        </w:rPr>
        <w:t xml:space="preserve"> размера 6 × 9 описывает прямой вклад параметров в правую часть. Поскольку начальное состояние входит в число уточняемых параметров, начальное условие для матрицы </w:t>
      </w:r>
      <m:oMath>
        <m:r>
          <w:rPr>
            <w:rFonts w:ascii="Cambria Math" w:hAnsi="Cambria Math"/>
            <w:lang w:eastAsia="ru-RU" w:bidi="ar-SA"/>
          </w:rPr>
          <m:t>Φ</m:t>
        </m:r>
      </m:oMath>
      <w:r>
        <w:rPr>
          <w:lang w:eastAsia="ru-RU" w:bidi="ar-SA"/>
        </w:rPr>
        <w:t xml:space="preserve"> имеет вид</w:t>
      </w:r>
    </w:p>
    <w:p w14:paraId="5374B57F" w14:textId="75168EAD" w:rsidR="00715E7A" w:rsidRDefault="00580D5F" w:rsidP="00715E7A">
      <w:pPr>
        <w:pStyle w:val="a1"/>
        <w:rPr>
          <w:lang w:eastAsia="ru-RU" w:bidi="ar-SA"/>
        </w:rPr>
      </w:pPr>
      <m:oMathPara>
        <m:oMath>
          <m:r>
            <w:rPr>
              <w:rFonts w:ascii="Cambria Math" w:hAnsi="Cambria Math"/>
              <w:lang w:eastAsia="ru-RU" w:bidi="ar-SA"/>
            </w:rPr>
            <m:t>Φ(t₀) = ∂X(t₀)/∂β = [I₆ | 0₆ₓ₃],      (3.23)</m:t>
          </m:r>
        </m:oMath>
      </m:oMathPara>
    </w:p>
    <w:p w14:paraId="3F63AAFE" w14:textId="5FC33076" w:rsidR="00715E7A" w:rsidRDefault="00715E7A" w:rsidP="00715E7A">
      <w:pPr>
        <w:pStyle w:val="a1"/>
        <w:rPr>
          <w:lang w:eastAsia="ru-RU" w:bidi="ar-SA"/>
        </w:rPr>
      </w:pPr>
      <w:r>
        <w:rPr>
          <w:lang w:eastAsia="ru-RU" w:bidi="ar-SA"/>
        </w:rPr>
        <w:t xml:space="preserve">где </w:t>
      </w:r>
      <m:oMath>
        <m:r>
          <w:rPr>
            <w:rFonts w:ascii="Cambria Math" w:hAnsi="Cambria Math"/>
            <w:lang w:eastAsia="ru-RU" w:bidi="ar-SA"/>
          </w:rPr>
          <m:t>I₆</m:t>
        </m:r>
      </m:oMath>
      <w:r>
        <w:rPr>
          <w:lang w:eastAsia="ru-RU" w:bidi="ar-SA"/>
        </w:rPr>
        <w:t xml:space="preserve"> – единичная матрица 6 × 6, соответствующая частным производным </w:t>
      </w:r>
      <m:oMath>
        <m:r>
          <w:rPr>
            <w:rFonts w:ascii="Cambria Math" w:hAnsi="Cambria Math"/>
            <w:lang w:eastAsia="ru-RU" w:bidi="ar-SA"/>
          </w:rPr>
          <m:t>X(t₀)</m:t>
        </m:r>
      </m:oMath>
      <w:r>
        <w:rPr>
          <w:lang w:eastAsia="ru-RU" w:bidi="ar-SA"/>
        </w:rPr>
        <w:t xml:space="preserve"> по компонентам начального состояния, а </w:t>
      </w:r>
      <m:oMath>
        <m:r>
          <w:rPr>
            <w:rFonts w:ascii="Cambria Math" w:hAnsi="Cambria Math"/>
            <w:lang w:eastAsia="ru-RU" w:bidi="ar-SA"/>
          </w:rPr>
          <m:t>0₆ₓ₃</m:t>
        </m:r>
      </m:oMath>
      <w:r w:rsidR="009F6E20">
        <w:rPr>
          <w:lang w:eastAsia="ru-RU" w:bidi="ar-SA"/>
        </w:rPr>
        <w:t xml:space="preserve"> </w:t>
      </w:r>
      <w:r w:rsidR="009F6E20" w:rsidRPr="001E0B4B">
        <w:rPr>
          <w:lang w:eastAsia="ru-RU" w:bidi="ar-SA"/>
        </w:rPr>
        <w:t>–</w:t>
      </w:r>
      <w:r w:rsidR="009F6E20">
        <w:rPr>
          <w:lang w:eastAsia="ru-RU" w:bidi="ar-SA"/>
        </w:rPr>
        <w:t xml:space="preserve"> </w:t>
      </w:r>
      <w:r>
        <w:rPr>
          <w:lang w:eastAsia="ru-RU" w:bidi="ar-SA"/>
        </w:rPr>
        <w:t>нулевой блок 6</w:t>
      </w:r>
      <w:r w:rsidR="009F6E20">
        <w:rPr>
          <w:lang w:eastAsia="ru-RU" w:bidi="ar-SA"/>
        </w:rPr>
        <w:t xml:space="preserve"> </w:t>
      </w:r>
      <w:r>
        <w:rPr>
          <w:lang w:eastAsia="ru-RU" w:bidi="ar-SA"/>
        </w:rPr>
        <w:t>×</w:t>
      </w:r>
      <w:r w:rsidR="009F6E20">
        <w:rPr>
          <w:lang w:eastAsia="ru-RU" w:bidi="ar-SA"/>
        </w:rPr>
        <w:t xml:space="preserve"> </w:t>
      </w:r>
      <w:r>
        <w:rPr>
          <w:lang w:eastAsia="ru-RU" w:bidi="ar-SA"/>
        </w:rPr>
        <w:t>3</w:t>
      </w:r>
      <w:r w:rsidR="009F6E20">
        <w:rPr>
          <w:lang w:eastAsia="ru-RU" w:bidi="ar-SA"/>
        </w:rPr>
        <w:t>, который</w:t>
      </w:r>
      <w:r>
        <w:rPr>
          <w:lang w:eastAsia="ru-RU" w:bidi="ar-SA"/>
        </w:rPr>
        <w:t xml:space="preserve"> отражает независимость </w:t>
      </w:r>
      <m:oMath>
        <m:r>
          <w:rPr>
            <w:rFonts w:ascii="Cambria Math" w:hAnsi="Cambria Math"/>
            <w:lang w:eastAsia="ru-RU" w:bidi="ar-SA"/>
          </w:rPr>
          <m:t>X(t₀)</m:t>
        </m:r>
      </m:oMath>
      <w:r>
        <w:rPr>
          <w:lang w:eastAsia="ru-RU" w:bidi="ar-SA"/>
        </w:rPr>
        <w:t xml:space="preserve"> от коэффициентов </w:t>
      </w:r>
      <m:oMath>
        <m:r>
          <w:rPr>
            <w:rFonts w:ascii="Cambria Math" w:hAnsi="Cambria Math"/>
            <w:lang w:eastAsia="ru-RU" w:bidi="ar-SA"/>
          </w:rPr>
          <m:t>A₁, A₂, A₃.</m:t>
        </m:r>
      </m:oMath>
    </w:p>
    <w:p w14:paraId="6DA3B4A7" w14:textId="5DB8ECEC" w:rsidR="00715E7A" w:rsidRPr="009F6E20" w:rsidRDefault="00715E7A" w:rsidP="00715E7A">
      <w:pPr>
        <w:pStyle w:val="a1"/>
        <w:rPr>
          <w:lang w:eastAsia="ru-RU" w:bidi="ar-SA"/>
        </w:rPr>
      </w:pPr>
      <w:r>
        <w:rPr>
          <w:lang w:eastAsia="ru-RU" w:bidi="ar-SA"/>
        </w:rPr>
        <w:t xml:space="preserve">Структура якобиана </w:t>
      </w:r>
      <m:oMath>
        <m:r>
          <w:rPr>
            <w:rFonts w:ascii="Cambria Math" w:hAnsi="Cambria Math"/>
            <w:lang w:eastAsia="ru-RU" w:bidi="ar-SA"/>
          </w:rPr>
          <m:t>∂F/∂X</m:t>
        </m:r>
      </m:oMath>
      <w:r>
        <w:rPr>
          <w:lang w:eastAsia="ru-RU" w:bidi="ar-SA"/>
        </w:rPr>
        <w:t xml:space="preserve"> диктуется видом правой части (3.1). В блочной форме якобиан имеет вид</w:t>
      </w:r>
      <w:r w:rsidR="009F6E20" w:rsidRPr="009F6E20">
        <w:rPr>
          <w:lang w:eastAsia="ru-RU" w:bidi="ar-SA"/>
        </w:rPr>
        <w:t>:</w:t>
      </w:r>
    </w:p>
    <w:p w14:paraId="5766402E" w14:textId="02E1E335" w:rsidR="00715E7A" w:rsidRDefault="009F6E20" w:rsidP="00715E7A">
      <w:pPr>
        <w:pStyle w:val="a1"/>
        <w:rPr>
          <w:lang w:eastAsia="ru-RU" w:bidi="ar-SA"/>
        </w:rPr>
      </w:pPr>
      <m:oMath>
        <m:f>
          <m:fPr>
            <m:ctrlPr>
              <w:rPr>
                <w:rFonts w:ascii="Cambria Math" w:hAnsi="Cambria Math"/>
                <w:i/>
                <w:lang w:eastAsia="ru-RU" w:bidi="ar-SA"/>
              </w:rPr>
            </m:ctrlPr>
          </m:fPr>
          <m:num>
            <m:r>
              <m:rPr>
                <m:lit/>
              </m:rPr>
              <w:rPr>
                <w:rFonts w:ascii="Cambria Math" w:hAnsi="Cambria Math"/>
                <w:lang w:eastAsia="ru-RU" w:bidi="ar-SA"/>
              </w:rPr>
              <m:t xml:space="preserve"> </m:t>
            </m:r>
            <m:r>
              <w:rPr>
                <w:rFonts w:ascii="Cambria Math" w:hAnsi="Cambria Math"/>
                <w:lang w:eastAsia="ru-RU" w:bidi="ar-SA"/>
              </w:rPr>
              <m:t>∂F</m:t>
            </m:r>
          </m:num>
          <m:den>
            <m:r>
              <w:rPr>
                <w:rFonts w:ascii="Cambria Math" w:hAnsi="Cambria Math"/>
                <w:lang w:eastAsia="ru-RU" w:bidi="ar-SA"/>
              </w:rPr>
              <m:t>∂X</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r>
                    <w:rPr>
                      <w:rFonts w:ascii="Cambria Math" w:hAnsi="Cambria Math"/>
                      <w:lang w:eastAsia="ru-RU" w:bidi="ar-SA"/>
                    </w:rPr>
                    <m:t>0₃ₓ₃</m:t>
                  </m:r>
                </m:e>
                <m:e>
                  <m:r>
                    <w:rPr>
                      <w:rFonts w:ascii="Cambria Math" w:hAnsi="Cambria Math"/>
                      <w:lang w:eastAsia="ru-RU" w:bidi="ar-SA"/>
                    </w:rPr>
                    <m:t>I₃</m:t>
                  </m:r>
                </m:e>
              </m:mr>
              <m:mr>
                <m:e>
                  <m:r>
                    <w:rPr>
                      <w:rFonts w:ascii="Cambria Math" w:hAnsi="Cambria Math"/>
                      <w:lang w:eastAsia="ru-RU" w:bidi="ar-SA"/>
                    </w:rPr>
                    <m:t>∂a/∂r</m:t>
                  </m:r>
                </m:e>
                <m:e>
                  <m:r>
                    <w:rPr>
                      <w:rFonts w:ascii="Cambria Math" w:hAnsi="Cambria Math"/>
                      <w:lang w:eastAsia="ru-RU" w:bidi="ar-SA"/>
                    </w:rPr>
                    <m:t>∂a/∂v</m:t>
                  </m:r>
                </m:e>
              </m:mr>
            </m:m>
          </m:e>
        </m:d>
        <m:r>
          <w:rPr>
            <w:rFonts w:ascii="Cambria Math" w:hAnsi="Cambria Math"/>
            <w:lang w:eastAsia="ru-RU" w:bidi="ar-SA"/>
          </w:rPr>
          <m:t>,</m:t>
        </m:r>
      </m:oMath>
      <w:r w:rsidR="00715E7A">
        <w:rPr>
          <w:lang w:eastAsia="ru-RU" w:bidi="ar-SA"/>
        </w:rPr>
        <w:t xml:space="preserve">      (3.24)</w:t>
      </w:r>
    </w:p>
    <w:p w14:paraId="763F4A62" w14:textId="23AB05A9" w:rsidR="007D7415" w:rsidRDefault="00715E7A" w:rsidP="007D7415">
      <w:pPr>
        <w:pStyle w:val="a1"/>
        <w:rPr>
          <w:lang w:eastAsia="ru-RU" w:bidi="ar-SA"/>
        </w:rPr>
      </w:pPr>
      <w:r>
        <w:rPr>
          <w:lang w:eastAsia="ru-RU" w:bidi="ar-SA"/>
        </w:rPr>
        <w:t xml:space="preserve">где </w:t>
      </w:r>
      <m:oMath>
        <m:r>
          <w:rPr>
            <w:rFonts w:ascii="Cambria Math" w:hAnsi="Cambria Math"/>
            <w:lang w:eastAsia="ru-RU" w:bidi="ar-SA"/>
          </w:rPr>
          <m:t>a</m:t>
        </m:r>
      </m:oMath>
      <w:r>
        <w:rPr>
          <w:lang w:eastAsia="ru-RU" w:bidi="ar-SA"/>
        </w:rPr>
        <w:t xml:space="preserve"> </w:t>
      </w:r>
      <w:r w:rsidR="0025352D" w:rsidRPr="001E0B4B">
        <w:rPr>
          <w:lang w:eastAsia="ru-RU" w:bidi="ar-SA"/>
        </w:rPr>
        <w:t>–</w:t>
      </w:r>
      <w:r w:rsidR="0025352D">
        <w:rPr>
          <w:lang w:eastAsia="ru-RU" w:bidi="ar-SA"/>
        </w:rPr>
        <w:t xml:space="preserve"> гравитационное ускорение</w:t>
      </w:r>
      <w:r>
        <w:rPr>
          <w:lang w:eastAsia="ru-RU" w:bidi="ar-SA"/>
        </w:rPr>
        <w:t xml:space="preserve">. </w:t>
      </w:r>
      <w:r w:rsidR="007D7415">
        <w:rPr>
          <w:lang w:eastAsia="ru-RU" w:bidi="ar-SA"/>
        </w:rPr>
        <w:t xml:space="preserve">В реализации программы </w:t>
      </w:r>
      <w:r w:rsidR="007D7415">
        <w:rPr>
          <w:lang w:eastAsia="ru-RU" w:bidi="ar-SA"/>
        </w:rPr>
        <w:t>нижний</w:t>
      </w:r>
      <w:r w:rsidR="007D7415">
        <w:rPr>
          <w:lang w:eastAsia="ru-RU" w:bidi="ar-SA"/>
        </w:rPr>
        <w:t xml:space="preserve"> блок сохраняет вклад только от точечных гравитационных слагаемых (3.2):</w:t>
      </w:r>
    </w:p>
    <w:p w14:paraId="751590D4" w14:textId="7E9D3BA7" w:rsidR="007D7415" w:rsidRDefault="007D7415" w:rsidP="007D7415">
      <w:pPr>
        <w:pStyle w:val="a1"/>
        <w:rPr>
          <w:lang w:eastAsia="ru-RU" w:bidi="ar-SA"/>
        </w:rPr>
      </w:pPr>
      <m:oMath>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∂r</m:t>
            </m:r>
          </m:den>
        </m:f>
        <m:r>
          <w:rPr>
            <w:rFonts w:ascii="Cambria Math" w:hAnsi="Cambria Math"/>
            <w:lang w:eastAsia="ru-RU" w:bidi="ar-SA"/>
          </w:rPr>
          <m:t xml:space="preserve">≈ Σᵢ μᵢ · </m:t>
        </m:r>
        <m:d>
          <m:dPr>
            <m:begChr m:val="["/>
            <m:endChr m:val="]"/>
            <m:ctrlPr>
              <w:rPr>
                <w:rFonts w:ascii="Cambria Math" w:hAnsi="Cambria Math"/>
                <w:i/>
                <w:lang w:eastAsia="ru-RU" w:bidi="ar-SA"/>
              </w:rPr>
            </m:ctrlPr>
          </m:dPr>
          <m:e>
            <m:r>
              <w:rPr>
                <w:rFonts w:ascii="Cambria Math" w:hAnsi="Cambria Math"/>
                <w:lang w:eastAsia="ru-RU" w:bidi="ar-SA"/>
              </w:rPr>
              <m:t xml:space="preserve">3 </m:t>
            </m:r>
            <m:f>
              <m:fPr>
                <m:ctrlPr>
                  <w:rPr>
                    <w:rFonts w:ascii="Cambria Math" w:hAnsi="Cambria Math"/>
                    <w:i/>
                    <w:lang w:eastAsia="ru-RU" w:bidi="ar-SA"/>
                  </w:rPr>
                </m:ctrlPr>
              </m:fPr>
              <m:num>
                <m:d>
                  <m:dPr>
                    <m:ctrlPr>
                      <w:rPr>
                        <w:rFonts w:ascii="Cambria Math" w:hAnsi="Cambria Math"/>
                        <w:i/>
                        <w:lang w:eastAsia="ru-RU" w:bidi="ar-SA"/>
                      </w:rPr>
                    </m:ctrlPr>
                  </m:dPr>
                  <m:e>
                    <m:r>
                      <w:rPr>
                        <w:rFonts w:ascii="Cambria Math" w:hAnsi="Cambria Math"/>
                        <w:lang w:eastAsia="ru-RU" w:bidi="ar-SA"/>
                      </w:rPr>
                      <m:t>rᵢ – r</m:t>
                    </m:r>
                  </m:e>
                </m:d>
                <m:d>
                  <m:dPr>
                    <m:ctrlPr>
                      <w:rPr>
                        <w:rFonts w:ascii="Cambria Math" w:hAnsi="Cambria Math"/>
                        <w:i/>
                        <w:lang w:eastAsia="ru-RU" w:bidi="ar-SA"/>
                      </w:rPr>
                    </m:ctrlPr>
                  </m:dPr>
                  <m:e>
                    <m:r>
                      <w:rPr>
                        <w:rFonts w:ascii="Cambria Math" w:hAnsi="Cambria Math"/>
                        <w:lang w:eastAsia="ru-RU" w:bidi="ar-SA"/>
                      </w:rPr>
                      <m:t>rᵢ – r</m:t>
                    </m:r>
                  </m:e>
                </m:d>
                <m:r>
                  <w:rPr>
                    <w:rFonts w:ascii="Cambria Math" w:hAnsi="Cambria Math"/>
                    <w:lang w:eastAsia="ru-RU" w:bidi="ar-SA"/>
                  </w:rPr>
                  <m:t>ᵀ</m:t>
                </m:r>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5</m:t>
                    </m:r>
                  </m:sup>
                </m:sSup>
              </m:den>
            </m:f>
            <m:r>
              <w:rPr>
                <w:rFonts w:ascii="Cambria Math" w:hAnsi="Cambria Math"/>
                <w:lang w:eastAsia="ru-RU" w:bidi="ar-SA"/>
              </w:rPr>
              <m:t>–</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eastAsia="ru-RU" w:bidi="ar-SA"/>
                      </w:rPr>
                      <m:t>I</m:t>
                    </m:r>
                  </m:e>
                  <m:sup>
                    <m:r>
                      <w:rPr>
                        <w:rFonts w:ascii="Cambria Math" w:hAnsi="Cambria Math"/>
                        <w:lang w:eastAsia="ru-RU" w:bidi="ar-SA"/>
                      </w:rPr>
                      <m:t>3</m:t>
                    </m:r>
                  </m:sup>
                </m:sSup>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3</m:t>
                    </m:r>
                  </m:sup>
                </m:sSup>
              </m:den>
            </m:f>
          </m:e>
        </m:d>
        <m:r>
          <w:rPr>
            <w:rFonts w:ascii="Cambria Math" w:hAnsi="Cambria Math"/>
            <w:lang w:eastAsia="ru-RU" w:bidi="ar-SA"/>
          </w:rPr>
          <m:t>,</m:t>
        </m:r>
      </m:oMath>
      <w:r>
        <w:rPr>
          <w:lang w:eastAsia="ru-RU" w:bidi="ar-SA"/>
        </w:rPr>
        <w:t xml:space="preserve">  </w:t>
      </w:r>
      <m:oMath>
        <m:r>
          <w:rPr>
            <w:rFonts w:ascii="Cambria Math" w:hAnsi="Cambria Math"/>
            <w:lang w:eastAsia="ru-RU" w:bidi="ar-SA"/>
          </w:rPr>
          <m:t>∂a/∂v ≈ 0,</m:t>
        </m:r>
      </m:oMath>
      <w:r>
        <w:rPr>
          <w:lang w:eastAsia="ru-RU" w:bidi="ar-SA"/>
        </w:rPr>
        <w:t xml:space="preserve">      (3.25)</w:t>
      </w:r>
    </w:p>
    <w:p w14:paraId="32F4F8B0" w14:textId="60FC4DDC" w:rsidR="00715E7A" w:rsidRDefault="007D7415" w:rsidP="007D7415">
      <w:pPr>
        <w:pStyle w:val="a1"/>
        <w:rPr>
          <w:lang w:eastAsia="ru-RU" w:bidi="ar-SA"/>
        </w:rPr>
      </w:pPr>
      <w:r>
        <w:rPr>
          <w:lang w:eastAsia="ru-RU" w:bidi="ar-SA"/>
        </w:rPr>
        <w:t xml:space="preserve">где </w:t>
      </w:r>
      <m:oMath>
        <m:r>
          <w:rPr>
            <w:rFonts w:ascii="Cambria Math" w:hAnsi="Cambria Math"/>
            <w:lang w:eastAsia="ru-RU" w:bidi="ar-SA"/>
          </w:rPr>
          <m:t>(rᵢ – r)(rᵢ – r)ᵀ</m:t>
        </m:r>
      </m:oMath>
      <w:r>
        <w:rPr>
          <w:lang w:eastAsia="ru-RU" w:bidi="ar-SA"/>
        </w:rPr>
        <w:t xml:space="preserve"> – внешнее произведение, дающее матрицу 3 × 3. Производные от поправки на квадрупольный момент Солнца и от негравитационного ускорения в якобиане не учитываются. Такое упрощение оправдано относительной малостью соответствующих ускорений</w:t>
      </w:r>
      <w:r>
        <w:rPr>
          <w:lang w:eastAsia="ru-RU" w:bidi="ar-SA"/>
        </w:rPr>
        <w:t>.</w:t>
      </w:r>
    </w:p>
    <w:p w14:paraId="3FC6CC5E" w14:textId="11F6D49C" w:rsidR="00E63483" w:rsidRDefault="00E63483" w:rsidP="00E63483">
      <w:pPr>
        <w:pStyle w:val="a1"/>
        <w:rPr>
          <w:lang w:eastAsia="ru-RU" w:bidi="ar-SA"/>
        </w:rPr>
      </w:pPr>
      <w:r>
        <w:rPr>
          <w:lang w:eastAsia="ru-RU" w:bidi="ar-SA"/>
        </w:rPr>
        <w:lastRenderedPageBreak/>
        <w:t xml:space="preserve">Неоднородный член </w:t>
      </w:r>
      <m:oMath>
        <m:r>
          <w:rPr>
            <w:rFonts w:ascii="Cambria Math" w:hAnsi="Cambria Math"/>
            <w:lang w:eastAsia="ru-RU" w:bidi="ar-SA"/>
          </w:rPr>
          <m:t>∂F/∂β</m:t>
        </m:r>
      </m:oMath>
      <w:r>
        <w:rPr>
          <w:lang w:eastAsia="ru-RU" w:bidi="ar-SA"/>
        </w:rPr>
        <w:t xml:space="preserve"> имеет размер 6 × 9 и распадается на блоки в соответствии с разбиением состояния </w:t>
      </w:r>
      <m:oMath>
        <m:r>
          <w:rPr>
            <w:rFonts w:ascii="Cambria Math" w:hAnsi="Cambria Math"/>
            <w:lang w:eastAsia="ru-RU" w:bidi="ar-SA"/>
          </w:rPr>
          <m:t>X = (r, v)ᵀ</m:t>
        </m:r>
      </m:oMath>
      <w:r>
        <w:rPr>
          <w:lang w:eastAsia="ru-RU" w:bidi="ar-SA"/>
        </w:rPr>
        <w:t xml:space="preserve"> и вектора параметров </w:t>
      </w:r>
      <m:oMath>
        <m:r>
          <w:rPr>
            <w:rFonts w:ascii="Cambria Math" w:hAnsi="Cambria Math"/>
            <w:lang w:eastAsia="ru-RU" w:bidi="ar-SA"/>
          </w:rPr>
          <m:t>β = (r₀, v₀, A)ᵀ, где A = (A₁, A₂, A₃)ᵀ:</m:t>
        </m:r>
      </m:oMath>
    </w:p>
    <w:p w14:paraId="1E2FEE07" w14:textId="57B98C88" w:rsidR="00E63483" w:rsidRDefault="00E63483" w:rsidP="00E63483">
      <w:pPr>
        <w:pStyle w:val="a1"/>
        <w:rPr>
          <w:lang w:eastAsia="ru-RU" w:bidi="ar-SA"/>
        </w:rPr>
      </w:pPr>
      <w:r>
        <w:rPr>
          <w:lang w:eastAsia="ru-RU" w:bidi="ar-SA"/>
        </w:rPr>
        <w:t xml:space="preserve">Все блоки, кроме одного, равны нулю. Производные по компонентам начального состояния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обращаются в ноль, поскольку правая часть </w:t>
      </w:r>
      <m:oMath>
        <m:r>
          <w:rPr>
            <w:rFonts w:ascii="Cambria Math" w:hAnsi="Cambria Math"/>
            <w:lang w:eastAsia="ru-RU" w:bidi="ar-SA"/>
          </w:rPr>
          <m:t>F</m:t>
        </m:r>
      </m:oMath>
      <w:r>
        <w:rPr>
          <w:lang w:eastAsia="ru-RU" w:bidi="ar-SA"/>
        </w:rPr>
        <w:t xml:space="preserve"> не зависит явно от начального</w:t>
      </w:r>
      <w:r>
        <w:rPr>
          <w:lang w:eastAsia="ru-RU" w:bidi="ar-SA"/>
        </w:rPr>
        <w:t>.</w:t>
      </w:r>
      <w:r>
        <w:rPr>
          <w:lang w:eastAsia="ru-RU" w:bidi="ar-SA"/>
        </w:rPr>
        <w:t xml:space="preserve"> Производные ускорения </w:t>
      </w:r>
      <m:oMath>
        <m:r>
          <w:rPr>
            <w:rFonts w:ascii="Cambria Math" w:hAnsi="Cambria Math"/>
            <w:lang w:val="en-US" w:eastAsia="ru-RU" w:bidi="ar-SA"/>
          </w:rPr>
          <m:t>a</m:t>
        </m:r>
      </m:oMath>
      <w:r>
        <w:rPr>
          <w:lang w:eastAsia="ru-RU" w:bidi="ar-SA"/>
        </w:rPr>
        <w:t xml:space="preserve"> по коэффициентам Марсдена ненулевые, так как </w:t>
      </w:r>
      <m:oMath>
        <m:r>
          <w:rPr>
            <w:rFonts w:ascii="Cambria Math" w:hAnsi="Cambria Math"/>
            <w:lang w:eastAsia="ru-RU" w:bidi="ar-SA"/>
          </w:rPr>
          <m:t>A₁, A₂, A₃</m:t>
        </m:r>
      </m:oMath>
      <w:r>
        <w:rPr>
          <w:lang w:eastAsia="ru-RU" w:bidi="ar-SA"/>
        </w:rPr>
        <w:t xml:space="preserve"> входят напрямую в негравитационное слагаемое (3.6); производные </w:t>
      </w:r>
      <m:oMath>
        <m:r>
          <w:rPr>
            <w:rFonts w:ascii="Cambria Math" w:hAnsi="Cambria Math"/>
            <w:lang w:val="en-US" w:eastAsia="ru-RU" w:bidi="ar-SA"/>
          </w:rPr>
          <m:t>v</m:t>
        </m:r>
      </m:oMath>
      <w:r>
        <w:rPr>
          <w:lang w:eastAsia="ru-RU" w:bidi="ar-SA"/>
        </w:rPr>
        <w:t xml:space="preserve"> по </w:t>
      </w:r>
      <m:oMath>
        <m:r>
          <w:rPr>
            <w:rFonts w:ascii="Cambria Math" w:hAnsi="Cambria Math"/>
            <w:lang w:val="en-US" w:eastAsia="ru-RU" w:bidi="ar-SA"/>
          </w:rPr>
          <m:t>A</m:t>
        </m:r>
      </m:oMath>
      <w:r>
        <w:rPr>
          <w:lang w:eastAsia="ru-RU" w:bidi="ar-SA"/>
        </w:rPr>
        <w:t xml:space="preserve"> тождественно нулевые, поскольку первое уравнение системы (3.1) от </w:t>
      </w:r>
      <m:oMath>
        <m:r>
          <w:rPr>
            <w:rFonts w:ascii="Cambria Math" w:hAnsi="Cambria Math"/>
            <w:lang w:val="en-US" w:eastAsia="ru-RU" w:bidi="ar-SA"/>
          </w:rPr>
          <m:t>A</m:t>
        </m:r>
      </m:oMath>
      <w:r>
        <w:rPr>
          <w:lang w:eastAsia="ru-RU" w:bidi="ar-SA"/>
        </w:rPr>
        <w:t xml:space="preserve"> не зависит. Единственный нетривиальный блок </w:t>
      </w:r>
      <m:oMath>
        <m:r>
          <w:rPr>
            <w:rFonts w:ascii="Cambria Math" w:hAnsi="Cambria Math"/>
            <w:lang w:eastAsia="ru-RU" w:bidi="ar-SA"/>
          </w:rPr>
          <m:t>∂a/∂A</m:t>
        </m:r>
      </m:oMath>
      <w:r>
        <w:rPr>
          <w:lang w:eastAsia="ru-RU" w:bidi="ar-SA"/>
        </w:rPr>
        <w:t xml:space="preserve"> размера 3 × 3 получается дифференцированием (3.6) по компонентам </w:t>
      </w:r>
      <m:oMath>
        <m:r>
          <w:rPr>
            <w:rFonts w:ascii="Cambria Math" w:hAnsi="Cambria Math"/>
            <w:lang w:eastAsia="ru-RU" w:bidi="ar-SA"/>
          </w:rPr>
          <m:t>A</m:t>
        </m:r>
      </m:oMath>
      <w:r>
        <w:rPr>
          <w:lang w:eastAsia="ru-RU" w:bidi="ar-SA"/>
        </w:rPr>
        <w:t>:</w:t>
      </w:r>
    </w:p>
    <w:p w14:paraId="2FCB3FFD" w14:textId="38822034" w:rsidR="00E63483" w:rsidRDefault="00090FB0" w:rsidP="00E63483">
      <w:pPr>
        <w:pStyle w:val="a1"/>
        <w:rPr>
          <w:lang w:eastAsia="ru-RU" w:bidi="ar-SA"/>
        </w:rPr>
      </w:pPr>
      <m:oMath>
        <m:r>
          <w:rPr>
            <w:rFonts w:ascii="Cambria Math" w:hAnsi="Cambria Math"/>
            <w:lang w:eastAsia="ru-RU" w:bidi="ar-SA"/>
          </w:rPr>
          <m:t xml:space="preserve">∂a/∂A = g(r) · [e_R | e_T | e_N],     </m:t>
        </m:r>
      </m:oMath>
      <w:r w:rsidR="00E63483">
        <w:rPr>
          <w:lang w:eastAsia="ru-RU" w:bidi="ar-SA"/>
        </w:rPr>
        <w:t xml:space="preserve"> (3.27)</w:t>
      </w:r>
    </w:p>
    <w:p w14:paraId="236289CB" w14:textId="6802F1F6" w:rsidR="00E63483" w:rsidRDefault="00E63483" w:rsidP="00E63483">
      <w:pPr>
        <w:pStyle w:val="a1"/>
        <w:rPr>
          <w:lang w:eastAsia="ru-RU" w:bidi="ar-SA"/>
        </w:rPr>
      </w:pPr>
      <w:r>
        <w:rPr>
          <w:lang w:eastAsia="ru-RU" w:bidi="ar-SA"/>
        </w:rPr>
        <w:t xml:space="preserve">где </w:t>
      </w:r>
      <m:oMath>
        <m:r>
          <w:rPr>
            <w:rFonts w:ascii="Cambria Math" w:hAnsi="Cambria Math"/>
            <w:lang w:eastAsia="ru-RU" w:bidi="ar-SA"/>
          </w:rPr>
          <m:t>e_R, e_T, e_N</m:t>
        </m:r>
      </m:oMath>
      <w:r>
        <w:rPr>
          <w:lang w:eastAsia="ru-RU" w:bidi="ar-SA"/>
        </w:rPr>
        <w:t xml:space="preserve"> – орты орбитального базиса, рассматриваемые как столбцы матрицы 3 × 3. Эта матрица невырожде</w:t>
      </w:r>
      <w:proofErr w:type="spellStart"/>
      <w:r>
        <w:rPr>
          <w:lang w:eastAsia="ru-RU" w:bidi="ar-SA"/>
        </w:rPr>
        <w:t>на</w:t>
      </w:r>
      <w:proofErr w:type="spellEnd"/>
      <w:r>
        <w:rPr>
          <w:lang w:eastAsia="ru-RU" w:bidi="ar-SA"/>
        </w:rPr>
        <w:t xml:space="preserve"> при ненулевой </w:t>
      </w:r>
      <m:oMath>
        <m:r>
          <w:rPr>
            <w:rFonts w:ascii="Cambria Math" w:hAnsi="Cambria Math"/>
            <w:lang w:eastAsia="ru-RU" w:bidi="ar-SA"/>
          </w:rPr>
          <m:t>g(r)</m:t>
        </m:r>
      </m:oMath>
      <w:r>
        <w:rPr>
          <w:lang w:eastAsia="ru-RU" w:bidi="ar-SA"/>
        </w:rPr>
        <w:t>, поскольку её столбцы образуют ортонормированную тройку. Окончательно неоднородный член записывается в виде</w:t>
      </w:r>
    </w:p>
    <w:p w14:paraId="79CE7479" w14:textId="1FD12D58" w:rsidR="00090FB0" w:rsidRDefault="00090FB0" w:rsidP="00090FB0">
      <w:pPr>
        <w:pStyle w:val="a1"/>
        <w:rPr>
          <w:lang w:eastAsia="ru-RU" w:bidi="ar-SA"/>
        </w:rPr>
      </w:pPr>
      <m:oMath>
        <m:r>
          <w:rPr>
            <w:rFonts w:ascii="Cambria Math" w:hAnsi="Cambria Math"/>
            <w:lang w:eastAsia="ru-RU" w:bidi="ar-SA"/>
          </w:rPr>
          <m:t>∂F/∂β =</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r>
                    <w:rPr>
                      <w:rFonts w:ascii="Cambria Math" w:hAnsi="Cambria Math"/>
                      <w:lang w:eastAsia="ru-RU" w:bidi="ar-SA"/>
                    </w:rPr>
                    <m:t>0₃ₓ₆</m:t>
                  </m:r>
                </m:e>
                <m:e>
                  <m:r>
                    <w:rPr>
                      <w:rFonts w:ascii="Cambria Math" w:hAnsi="Cambria Math"/>
                      <w:lang w:eastAsia="ru-RU" w:bidi="ar-SA"/>
                    </w:rPr>
                    <m:t>0₃ₓ₃</m:t>
                  </m:r>
                </m:e>
              </m:mr>
              <m:mr>
                <m:e>
                  <m:r>
                    <w:rPr>
                      <w:rFonts w:ascii="Cambria Math" w:hAnsi="Cambria Math"/>
                      <w:lang w:eastAsia="ru-RU" w:bidi="ar-SA"/>
                    </w:rPr>
                    <m:t>0₃ₓ₆</m:t>
                  </m:r>
                </m:e>
                <m:e>
                  <m:r>
                    <w:rPr>
                      <w:rFonts w:ascii="Cambria Math" w:hAnsi="Cambria Math"/>
                      <w:lang w:eastAsia="ru-RU" w:bidi="ar-SA"/>
                    </w:rPr>
                    <m:t xml:space="preserve"> g(r) · [e_R | e_T | e_N]</m:t>
                  </m:r>
                </m:e>
              </m:mr>
            </m:m>
          </m:e>
        </m:d>
      </m:oMath>
      <w:r w:rsidR="00E63483">
        <w:rPr>
          <w:lang w:eastAsia="ru-RU" w:bidi="ar-SA"/>
        </w:rPr>
        <w:t xml:space="preserve"> </w:t>
      </w:r>
      <w:r w:rsidRPr="00090FB0">
        <w:rPr>
          <w:lang w:eastAsia="ru-RU" w:bidi="ar-SA"/>
        </w:rPr>
        <w:t xml:space="preserve">       </w:t>
      </w:r>
      <w:r w:rsidR="00E63483">
        <w:rPr>
          <w:lang w:eastAsia="ru-RU" w:bidi="ar-SA"/>
        </w:rPr>
        <w:t>(3.28)</w:t>
      </w:r>
    </w:p>
    <w:p w14:paraId="123CEC4E" w14:textId="3793AB77" w:rsidR="00715E7A" w:rsidRDefault="00715E7A" w:rsidP="00E63483">
      <w:pPr>
        <w:pStyle w:val="a1"/>
        <w:rPr>
          <w:lang w:eastAsia="ru-RU" w:bidi="ar-SA"/>
        </w:rPr>
      </w:pPr>
      <w:r>
        <w:rPr>
          <w:lang w:eastAsia="ru-RU" w:bidi="ar-SA"/>
        </w:rPr>
        <w:t xml:space="preserve">Расширенная система, объединяющая уравнения движения и уравнения в вариациях, состоит из 6 + 54 = 60 </w:t>
      </w:r>
      <w:r w:rsidR="00580D5F">
        <w:rPr>
          <w:lang w:eastAsia="ru-RU" w:bidi="ar-SA"/>
        </w:rPr>
        <w:t>переменных</w:t>
      </w:r>
      <w:r>
        <w:rPr>
          <w:lang w:eastAsia="ru-RU" w:bidi="ar-SA"/>
        </w:rPr>
        <w:t xml:space="preserve"> и интегрируется тем же методом Рунге–Кутты четвёртого порядка с тем же шагом 0.0125 суток, что и базовая динамика. Реализация использует единый интерфейс правой части для расширенного состояния, что инкапсулировано в типе </w:t>
      </w:r>
      <w:proofErr w:type="spellStart"/>
      <w:r>
        <w:rPr>
          <w:lang w:eastAsia="ru-RU" w:bidi="ar-SA"/>
        </w:rPr>
        <w:t>ExtendedState</w:t>
      </w:r>
      <w:proofErr w:type="spellEnd"/>
      <w:r>
        <w:rPr>
          <w:lang w:eastAsia="ru-RU" w:bidi="ar-SA"/>
        </w:rPr>
        <w:t xml:space="preserve"> (см. 3.2.1).</w:t>
      </w:r>
    </w:p>
    <w:p w14:paraId="3725C441" w14:textId="77777777" w:rsidR="00680684" w:rsidRDefault="00680684" w:rsidP="00E63483">
      <w:pPr>
        <w:pStyle w:val="a1"/>
        <w:rPr>
          <w:lang w:eastAsia="ru-RU" w:bidi="ar-SA"/>
        </w:rPr>
      </w:pPr>
    </w:p>
    <w:p w14:paraId="0B9E95BE" w14:textId="2861A0C1" w:rsidR="00125394" w:rsidRDefault="00125394" w:rsidP="00125394">
      <w:pPr>
        <w:pStyle w:val="3"/>
        <w:rPr>
          <w:rFonts w:eastAsia="Noto Serif CJK SC"/>
        </w:rPr>
      </w:pPr>
      <w:bookmarkStart w:id="35" w:name="_Toc228565313"/>
      <w:bookmarkStart w:id="36" w:name="_Toc228645309"/>
      <w:bookmarkStart w:id="37" w:name="_Toc228646475"/>
      <w:r>
        <w:rPr>
          <w:rFonts w:eastAsia="Noto Serif CJK SC"/>
        </w:rPr>
        <w:t>3.2 Программная реализация</w:t>
      </w:r>
      <w:bookmarkEnd w:id="35"/>
      <w:bookmarkEnd w:id="36"/>
      <w:bookmarkEnd w:id="37"/>
    </w:p>
    <w:p w14:paraId="4460D28C" w14:textId="77777777" w:rsidR="00732F24" w:rsidRPr="00732F24" w:rsidRDefault="00732F24" w:rsidP="00732F24">
      <w:pPr>
        <w:pStyle w:val="a1"/>
        <w:rPr>
          <w:lang w:eastAsia="ru-RU" w:bidi="ar-SA"/>
        </w:rPr>
      </w:pPr>
    </w:p>
    <w:p w14:paraId="1A066B69" w14:textId="517A14CF" w:rsidR="00125394" w:rsidRDefault="00125394" w:rsidP="00125394">
      <w:pPr>
        <w:pStyle w:val="4"/>
        <w:rPr>
          <w:rFonts w:eastAsia="Noto Serif CJK SC"/>
        </w:rPr>
      </w:pPr>
      <w:r>
        <w:rPr>
          <w:rFonts w:eastAsia="Noto Serif CJK SC"/>
        </w:rPr>
        <w:t>3.2.1 Архитектура программной реализации</w:t>
      </w:r>
    </w:p>
    <w:p w14:paraId="537D1BC5" w14:textId="77777777" w:rsidR="00732F24" w:rsidRPr="00732F24" w:rsidRDefault="00732F24" w:rsidP="00732F24">
      <w:pPr>
        <w:pStyle w:val="a1"/>
        <w:rPr>
          <w:lang w:eastAsia="ru-RU" w:bidi="ar-SA"/>
        </w:rPr>
      </w:pPr>
    </w:p>
    <w:p w14:paraId="26B1BEB3" w14:textId="6E615AB1" w:rsidR="00125394" w:rsidRPr="00125394" w:rsidRDefault="00125394" w:rsidP="00125394">
      <w:pPr>
        <w:pStyle w:val="4"/>
        <w:rPr>
          <w:rFonts w:eastAsia="Noto Serif CJK SC"/>
        </w:rPr>
      </w:pPr>
      <w:r>
        <w:rPr>
          <w:rFonts w:eastAsia="Noto Serif CJK SC"/>
        </w:rPr>
        <w:t>3.2.2 Сценарии использования и формат данных</w:t>
      </w:r>
    </w:p>
    <w:p w14:paraId="613B5B25" w14:textId="2747C334" w:rsidR="00867AA3" w:rsidRDefault="00867AA3">
      <w:pPr>
        <w:rPr>
          <w:rFonts w:eastAsia="Noto Serif CJK SC"/>
          <w:sz w:val="28"/>
          <w:szCs w:val="28"/>
        </w:rPr>
      </w:pPr>
      <w:r>
        <w:lastRenderedPageBreak/>
        <w:br w:type="page"/>
      </w:r>
    </w:p>
    <w:p w14:paraId="0718591E" w14:textId="4011FBF8" w:rsidR="00867AA3" w:rsidRDefault="00867AA3" w:rsidP="00867AA3">
      <w:pPr>
        <w:pStyle w:val="2"/>
        <w:rPr>
          <w:rFonts w:eastAsia="Noto Serif CJK SC"/>
        </w:rPr>
      </w:pPr>
      <w:bookmarkStart w:id="38" w:name="_Toc228565314"/>
      <w:bookmarkStart w:id="39" w:name="_Toc228645310"/>
      <w:bookmarkStart w:id="40" w:name="_Toc228646476"/>
      <w:r>
        <w:rPr>
          <w:rFonts w:eastAsia="Noto Serif CJK SC"/>
        </w:rPr>
        <w:lastRenderedPageBreak/>
        <w:t>4 Исследование свойств решения</w:t>
      </w:r>
      <w:bookmarkEnd w:id="38"/>
      <w:bookmarkEnd w:id="39"/>
      <w:bookmarkEnd w:id="40"/>
    </w:p>
    <w:p w14:paraId="66BABE66" w14:textId="2ED164A5" w:rsidR="00867AA3" w:rsidRPr="00867AA3" w:rsidRDefault="00867AA3" w:rsidP="00867AA3">
      <w:pPr>
        <w:rPr>
          <w:rFonts w:eastAsia="Noto Serif CJK SC"/>
          <w:sz w:val="28"/>
          <w:szCs w:val="28"/>
        </w:rPr>
      </w:pPr>
      <w:r>
        <w:br w:type="page"/>
      </w:r>
    </w:p>
    <w:p w14:paraId="71A2801C" w14:textId="47748A87" w:rsidR="00093022" w:rsidRDefault="00093022" w:rsidP="00093022">
      <w:pPr>
        <w:pStyle w:val="2"/>
      </w:pPr>
      <w:bookmarkStart w:id="41" w:name="_Toc228645311"/>
      <w:bookmarkStart w:id="42" w:name="_Toc228646477"/>
      <w:r>
        <w:lastRenderedPageBreak/>
        <w:t>5 Безопасность жизнедеятельности</w:t>
      </w:r>
      <w:bookmarkStart w:id="43" w:name="_Toc228565315"/>
      <w:bookmarkEnd w:id="41"/>
      <w:bookmarkEnd w:id="42"/>
    </w:p>
    <w:p w14:paraId="42E0B43C" w14:textId="416F4095" w:rsidR="00093022" w:rsidRPr="00093022" w:rsidRDefault="00093022" w:rsidP="00093022">
      <w:pPr>
        <w:rPr>
          <w:rFonts w:eastAsia="Noto Serif CJK SC"/>
          <w:sz w:val="28"/>
          <w:szCs w:val="28"/>
        </w:rPr>
      </w:pPr>
      <w:r>
        <w:br w:type="page"/>
      </w:r>
    </w:p>
    <w:p w14:paraId="58D8899D" w14:textId="04D7B729" w:rsidR="009713F2" w:rsidRPr="00970702" w:rsidRDefault="00F079EE" w:rsidP="005A3C4C">
      <w:pPr>
        <w:pStyle w:val="2"/>
        <w:numPr>
          <w:ilvl w:val="0"/>
          <w:numId w:val="0"/>
        </w:numPr>
        <w:ind w:left="709"/>
        <w:jc w:val="center"/>
        <w:rPr>
          <w:rFonts w:cs="Times New Roman"/>
        </w:rPr>
      </w:pPr>
      <w:bookmarkStart w:id="44" w:name="_Toc228645312"/>
      <w:bookmarkStart w:id="45" w:name="_Toc228646478"/>
      <w:r w:rsidRPr="00970702">
        <w:rPr>
          <w:rFonts w:cs="Times New Roman"/>
          <w:color w:val="000000"/>
        </w:rPr>
        <w:lastRenderedPageBreak/>
        <w:t>ЗАКЛЮЧЕНИЕ</w:t>
      </w:r>
      <w:bookmarkEnd w:id="43"/>
      <w:bookmarkEnd w:id="44"/>
      <w:bookmarkEnd w:id="45"/>
    </w:p>
    <w:p w14:paraId="06242A60" w14:textId="37109D73" w:rsidR="00DE7658" w:rsidRDefault="00DE7658" w:rsidP="00DE7658">
      <w:pPr>
        <w:pStyle w:val="a1"/>
      </w:pPr>
      <w:r>
        <w:t>Заключение содержит описание результатов по каждой задаче, обозначенной в разделе «Введение»</w:t>
      </w:r>
      <w:r w:rsidR="00564D8B">
        <w:t>, результаты работы в целом, согласно обозначенной цели, направления дальнейших исследований и пр.</w:t>
      </w:r>
    </w:p>
    <w:p w14:paraId="0F886338" w14:textId="77777777" w:rsidR="00DE7658" w:rsidRDefault="00DE7658">
      <w:pPr>
        <w:rPr>
          <w:sz w:val="28"/>
          <w:szCs w:val="28"/>
        </w:rPr>
      </w:pPr>
      <w:r>
        <w:br w:type="page"/>
      </w:r>
    </w:p>
    <w:p w14:paraId="347A4C4A" w14:textId="65B29213" w:rsidR="009713F2" w:rsidRPr="00970702" w:rsidRDefault="00F079EE" w:rsidP="005A3C4C">
      <w:pPr>
        <w:pStyle w:val="2"/>
        <w:numPr>
          <w:ilvl w:val="0"/>
          <w:numId w:val="0"/>
        </w:numPr>
        <w:ind w:left="709"/>
        <w:jc w:val="center"/>
        <w:rPr>
          <w:rFonts w:cs="Times New Roman"/>
        </w:rPr>
      </w:pPr>
      <w:bookmarkStart w:id="46" w:name="_Toc73173388"/>
      <w:bookmarkStart w:id="47" w:name="_Toc228565316"/>
      <w:bookmarkStart w:id="48" w:name="_Toc228645313"/>
      <w:bookmarkStart w:id="49" w:name="_Toc228646479"/>
      <w:r w:rsidRPr="00970702">
        <w:rPr>
          <w:rFonts w:cs="Times New Roman"/>
        </w:rPr>
        <w:lastRenderedPageBreak/>
        <w:t>СПИСОК ИСПОЛЬЗОВАННЫХ ИСТОЧНИКОВ</w:t>
      </w:r>
      <w:bookmarkEnd w:id="46"/>
      <w:bookmarkEnd w:id="47"/>
      <w:bookmarkEnd w:id="48"/>
      <w:bookmarkEnd w:id="49"/>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666BEF9B"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143.</w:t>
      </w:r>
      <w:r w:rsidRPr="00BF0F5A">
        <w:t xml:space="preserve"> </w:t>
      </w:r>
    </w:p>
    <w:p w14:paraId="5D802164" w14:textId="23B99783" w:rsidR="00803C38" w:rsidRDefault="00803C38" w:rsidP="00BF0F5A">
      <w:pPr>
        <w:pStyle w:val="a1"/>
        <w:numPr>
          <w:ilvl w:val="0"/>
          <w:numId w:val="3"/>
        </w:numPr>
        <w:rPr>
          <w:lang w:val="en-US"/>
        </w:rPr>
      </w:pPr>
      <w:proofErr w:type="spellStart"/>
      <w:r w:rsidRPr="00803C38">
        <w:rPr>
          <w:lang w:val="en-US"/>
        </w:rPr>
        <w:t>Kakharov</w:t>
      </w:r>
      <w:proofErr w:type="spellEnd"/>
      <w:r w:rsidRPr="00803C38">
        <w:rPr>
          <w:lang w:val="en-US"/>
        </w:rPr>
        <w:t xml:space="preserve"> S., Loeb A. Galactic Trajectories of Interstellar Objects 1I/'Oumuamua, 2I/Borisov, and 3I/Atlas //</w:t>
      </w:r>
      <w:proofErr w:type="spellStart"/>
      <w:r w:rsidRPr="00803C38">
        <w:rPr>
          <w:lang w:val="en-US"/>
        </w:rPr>
        <w:t>arXiv</w:t>
      </w:r>
      <w:proofErr w:type="spellEnd"/>
      <w:r w:rsidRPr="00803C38">
        <w:rPr>
          <w:lang w:val="en-US"/>
        </w:rPr>
        <w:t xml:space="preserve"> preprint arXiv:2408.02739. – 2024.</w:t>
      </w:r>
    </w:p>
    <w:p w14:paraId="21F65289" w14:textId="0E8D15C3" w:rsidR="0074435B" w:rsidRDefault="0074435B" w:rsidP="00BF0F5A">
      <w:pPr>
        <w:pStyle w:val="a1"/>
        <w:numPr>
          <w:ilvl w:val="0"/>
          <w:numId w:val="3"/>
        </w:numPr>
        <w:rPr>
          <w:lang w:val="en-US"/>
        </w:rPr>
      </w:pPr>
      <w:r w:rsidRPr="0074435B">
        <w:rPr>
          <w:lang w:val="en-US"/>
        </w:rPr>
        <w:t xml:space="preserve">Hibberd A., </w:t>
      </w:r>
      <w:proofErr w:type="spellStart"/>
      <w:r w:rsidRPr="0074435B">
        <w:rPr>
          <w:lang w:val="en-US"/>
        </w:rPr>
        <w:t>Crowl</w:t>
      </w:r>
      <w:proofErr w:type="spellEnd"/>
      <w:r w:rsidRPr="0074435B">
        <w:rPr>
          <w:lang w:val="en-US"/>
        </w:rPr>
        <w:t xml:space="preserve"> A., Loeb A. Is the Interstellar Object 3I/ATLAS Alien Technology? //</w:t>
      </w:r>
      <w:proofErr w:type="spellStart"/>
      <w:r w:rsidRPr="0074435B">
        <w:rPr>
          <w:lang w:val="en-US"/>
        </w:rPr>
        <w:t>arXiv</w:t>
      </w:r>
      <w:proofErr w:type="spellEnd"/>
      <w:r w:rsidRPr="0074435B">
        <w:rPr>
          <w:lang w:val="en-US"/>
        </w:rPr>
        <w:t xml:space="preserve"> preprint arXiv:2507.12213. – 2025.</w:t>
      </w:r>
    </w:p>
    <w:p w14:paraId="558882F9" w14:textId="754D6F92" w:rsidR="00957913" w:rsidRDefault="00957913" w:rsidP="00BF0F5A">
      <w:pPr>
        <w:pStyle w:val="a1"/>
        <w:numPr>
          <w:ilvl w:val="0"/>
          <w:numId w:val="3"/>
        </w:numPr>
        <w:rPr>
          <w:lang w:val="en-US"/>
        </w:rPr>
      </w:pPr>
      <w:r w:rsidRPr="00957913">
        <w:rPr>
          <w:lang w:val="en-US"/>
        </w:rPr>
        <w:t xml:space="preserve">Loeb A., Hibberd A., </w:t>
      </w:r>
      <w:proofErr w:type="spellStart"/>
      <w:r w:rsidRPr="00957913">
        <w:rPr>
          <w:lang w:val="en-US"/>
        </w:rPr>
        <w:t>Crowl</w:t>
      </w:r>
      <w:proofErr w:type="spellEnd"/>
      <w:r w:rsidRPr="00957913">
        <w:rPr>
          <w:lang w:val="en-US"/>
        </w:rPr>
        <w:t xml:space="preserve"> A. Intercepting 3I/ATLAS at Closest Approach to Jupiter with the Juno spacecraft //</w:t>
      </w:r>
      <w:proofErr w:type="spellStart"/>
      <w:r w:rsidRPr="00957913">
        <w:rPr>
          <w:lang w:val="en-US"/>
        </w:rPr>
        <w:t>arXiv</w:t>
      </w:r>
      <w:proofErr w:type="spellEnd"/>
      <w:r w:rsidRPr="00957913">
        <w:rPr>
          <w:lang w:val="en-US"/>
        </w:rPr>
        <w:t xml:space="preserve">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w:t>
      </w:r>
      <w:proofErr w:type="spellStart"/>
      <w:r w:rsidRPr="00F55C9E">
        <w:rPr>
          <w:lang w:val="en-US"/>
        </w:rPr>
        <w:t>arXiv</w:t>
      </w:r>
      <w:proofErr w:type="spellEnd"/>
      <w:r w:rsidRPr="00F55C9E">
        <w:rPr>
          <w:lang w:val="en-US"/>
        </w:rPr>
        <w:t xml:space="preserve"> preprint arXiv:2508.15768. – 2025.</w:t>
      </w:r>
    </w:p>
    <w:p w14:paraId="42F5608A" w14:textId="075E671C" w:rsidR="00957913" w:rsidRDefault="00957913" w:rsidP="00BF0F5A">
      <w:pPr>
        <w:pStyle w:val="a1"/>
        <w:numPr>
          <w:ilvl w:val="0"/>
          <w:numId w:val="3"/>
        </w:numPr>
        <w:rPr>
          <w:lang w:val="en-US"/>
        </w:rPr>
      </w:pPr>
      <w:r w:rsidRPr="00957913">
        <w:rPr>
          <w:lang w:val="en-US"/>
        </w:rPr>
        <w:t>Ahuja G., Ganesh S. Effect of different Non-Gravitational accelerations on the trajectory of Interstellar Comet 3I/ATLAS //Research Notes of the AAS. – 2026. – Т. 10. – №. 1. – С. 19.</w:t>
      </w:r>
    </w:p>
    <w:p w14:paraId="4BA659CA" w14:textId="78317528" w:rsidR="006060FE" w:rsidRDefault="006060FE" w:rsidP="00BF0F5A">
      <w:pPr>
        <w:pStyle w:val="a1"/>
        <w:numPr>
          <w:ilvl w:val="0"/>
          <w:numId w:val="3"/>
        </w:numPr>
        <w:rPr>
          <w:lang w:val="en-US"/>
        </w:rPr>
      </w:pPr>
      <w:proofErr w:type="spellStart"/>
      <w:r>
        <w:rPr>
          <w:lang w:val="en-US"/>
        </w:rPr>
        <w:t>Find_Orb</w:t>
      </w:r>
      <w:proofErr w:type="spellEnd"/>
      <w:r>
        <w:rPr>
          <w:lang w:val="en-US"/>
        </w:rPr>
        <w:t xml:space="preserve"> Orbit determination software URL:</w:t>
      </w:r>
      <w:r w:rsidRPr="006060FE">
        <w:rPr>
          <w:lang w:val="en-US"/>
        </w:rPr>
        <w:t xml:space="preserve"> </w:t>
      </w:r>
      <w:hyperlink r:id="rId8" w:history="1">
        <w:r w:rsidR="008F7FB1" w:rsidRPr="003A480E">
          <w:rPr>
            <w:rStyle w:val="a8"/>
            <w:lang w:val="en-US"/>
          </w:rPr>
          <w:t>https://projectpluto.com/find_orb.htm</w:t>
        </w:r>
      </w:hyperlink>
      <w:r>
        <w:rPr>
          <w:lang w:val="en-US"/>
        </w:rPr>
        <w:t xml:space="preserve"> </w:t>
      </w:r>
    </w:p>
    <w:p w14:paraId="453EECA6" w14:textId="4B1C1BDD" w:rsidR="00F61B06" w:rsidRDefault="00F61B06" w:rsidP="00F61B06">
      <w:pPr>
        <w:pStyle w:val="a1"/>
        <w:numPr>
          <w:ilvl w:val="0"/>
          <w:numId w:val="3"/>
        </w:numPr>
        <w:rPr>
          <w:lang w:val="en-US"/>
        </w:rPr>
      </w:pPr>
      <w:proofErr w:type="spellStart"/>
      <w:r>
        <w:rPr>
          <w:lang w:val="en-US"/>
        </w:rPr>
        <w:t>OrbFit</w:t>
      </w:r>
      <w:proofErr w:type="spellEnd"/>
      <w:r>
        <w:rPr>
          <w:lang w:val="en-US"/>
        </w:rPr>
        <w:t xml:space="preserve">, </w:t>
      </w:r>
      <w:r w:rsidRPr="00F61B06">
        <w:rPr>
          <w:lang w:val="en-US"/>
        </w:rPr>
        <w:t>an astronomy library to compute orbits and ephemerides</w:t>
      </w:r>
      <w:r>
        <w:rPr>
          <w:lang w:val="en-US"/>
        </w:rPr>
        <w:t xml:space="preserve"> URL: </w:t>
      </w:r>
      <w:hyperlink r:id="rId9" w:history="1">
        <w:r w:rsidRPr="003A480E">
          <w:rPr>
            <w:rStyle w:val="a8"/>
            <w:lang w:val="en-US"/>
          </w:rPr>
          <w:t>https://github.com/Unipisa</w:t>
        </w:r>
        <w:r w:rsidRPr="003A480E">
          <w:rPr>
            <w:rStyle w:val="a8"/>
            <w:lang w:val="en-US"/>
          </w:rPr>
          <w:t>/</w:t>
        </w:r>
        <w:r w:rsidRPr="003A480E">
          <w:rPr>
            <w:rStyle w:val="a8"/>
            <w:lang w:val="en-US"/>
          </w:rPr>
          <w:t>OrbFit</w:t>
        </w:r>
      </w:hyperlink>
    </w:p>
    <w:p w14:paraId="39D541CA" w14:textId="7CB64DEA" w:rsidR="002D03AA" w:rsidRPr="002D03AA" w:rsidRDefault="002D03AA" w:rsidP="002D03AA">
      <w:pPr>
        <w:pStyle w:val="a1"/>
        <w:numPr>
          <w:ilvl w:val="0"/>
          <w:numId w:val="3"/>
        </w:numPr>
        <w:rPr>
          <w:lang w:val="en-US"/>
        </w:rPr>
      </w:pPr>
      <w:r w:rsidRPr="002D03AA">
        <w:rPr>
          <w:lang w:val="en-US"/>
        </w:rPr>
        <w:t>Monte</w:t>
      </w:r>
      <w:r>
        <w:rPr>
          <w:lang w:val="en-US"/>
        </w:rPr>
        <w:t xml:space="preserve"> (</w:t>
      </w:r>
      <w:r w:rsidRPr="002D03AA">
        <w:rPr>
          <w:lang w:val="en-US"/>
        </w:rPr>
        <w:t>Mission Analysis, Operations, and Navigation Toolkit Environment</w:t>
      </w:r>
      <w:r>
        <w:rPr>
          <w:lang w:val="en-US"/>
        </w:rPr>
        <w:t xml:space="preserve">) URL: </w:t>
      </w:r>
      <w:r w:rsidRPr="002D03AA">
        <w:rPr>
          <w:lang w:val="en-US"/>
        </w:rPr>
        <w:t>https://montepy.jpl.nasa.gov/</w:t>
      </w:r>
    </w:p>
    <w:p w14:paraId="7D397543" w14:textId="428ADEA9" w:rsidR="008F7FB1" w:rsidRDefault="008F7FB1" w:rsidP="00BF0F5A">
      <w:pPr>
        <w:pStyle w:val="a1"/>
        <w:numPr>
          <w:ilvl w:val="0"/>
          <w:numId w:val="3"/>
        </w:numPr>
        <w:rPr>
          <w:lang w:val="en-US"/>
        </w:rPr>
      </w:pPr>
      <w:proofErr w:type="spellStart"/>
      <w:r w:rsidRPr="008F7FB1">
        <w:rPr>
          <w:lang w:val="en-US"/>
        </w:rPr>
        <w:t>OpenOrb</w:t>
      </w:r>
      <w:proofErr w:type="spellEnd"/>
      <w:r w:rsidRPr="008F7FB1">
        <w:rPr>
          <w:lang w:val="en-US"/>
        </w:rPr>
        <w:t xml:space="preserve"> (or </w:t>
      </w:r>
      <w:proofErr w:type="spellStart"/>
      <w:r w:rsidRPr="008F7FB1">
        <w:rPr>
          <w:lang w:val="en-US"/>
        </w:rPr>
        <w:t>OOrb</w:t>
      </w:r>
      <w:proofErr w:type="spellEnd"/>
      <w:r w:rsidRPr="008F7FB1">
        <w:rPr>
          <w:lang w:val="en-US"/>
        </w:rPr>
        <w:t>), an open-source orbit-computation package.</w:t>
      </w:r>
      <w:r w:rsidRPr="008F7FB1">
        <w:rPr>
          <w:lang w:val="en-US"/>
        </w:rPr>
        <w:t xml:space="preserve"> </w:t>
      </w:r>
      <w:r>
        <w:rPr>
          <w:lang w:val="en-US"/>
        </w:rPr>
        <w:t xml:space="preserve">URL: </w:t>
      </w:r>
      <w:hyperlink r:id="rId10" w:history="1">
        <w:r w:rsidR="006D5953" w:rsidRPr="003A480E">
          <w:rPr>
            <w:rStyle w:val="a8"/>
            <w:lang w:val="en-US"/>
          </w:rPr>
          <w:t>https://github.com/oorb/oorb</w:t>
        </w:r>
      </w:hyperlink>
    </w:p>
    <w:p w14:paraId="648CD3E8" w14:textId="071F2C8D" w:rsidR="006D5953" w:rsidRDefault="006D5953" w:rsidP="00BF0F5A">
      <w:pPr>
        <w:pStyle w:val="a1"/>
        <w:numPr>
          <w:ilvl w:val="0"/>
          <w:numId w:val="3"/>
        </w:numPr>
        <w:rPr>
          <w:lang w:val="en-US"/>
        </w:rPr>
      </w:pPr>
      <w:r w:rsidRPr="006D5953">
        <w:rPr>
          <w:lang w:val="en-US"/>
        </w:rPr>
        <w:lastRenderedPageBreak/>
        <w:t xml:space="preserve">Pavlov D., </w:t>
      </w:r>
      <w:proofErr w:type="spellStart"/>
      <w:r w:rsidRPr="006D5953">
        <w:rPr>
          <w:lang w:val="en-US"/>
        </w:rPr>
        <w:t>Dolgakov</w:t>
      </w:r>
      <w:proofErr w:type="spellEnd"/>
      <w:r w:rsidRPr="006D5953">
        <w:rPr>
          <w:lang w:val="en-US"/>
        </w:rPr>
        <w:t xml:space="preserve"> I. Studying the properties of spacetime with an improved dynamical model of the inner solar system //Universe. – 2024. – Т. 10. – №. 11. – С. 413.</w:t>
      </w:r>
    </w:p>
    <w:p w14:paraId="65077003" w14:textId="5A79D259" w:rsidR="006D5953" w:rsidRDefault="006D5953" w:rsidP="00BF0F5A">
      <w:pPr>
        <w:pStyle w:val="a1"/>
        <w:numPr>
          <w:ilvl w:val="0"/>
          <w:numId w:val="3"/>
        </w:numPr>
        <w:rPr>
          <w:lang w:val="en-US"/>
        </w:rPr>
      </w:pPr>
      <w:proofErr w:type="spellStart"/>
      <w:r w:rsidRPr="006D5953">
        <w:rPr>
          <w:lang w:val="en-US"/>
        </w:rPr>
        <w:t>Archinal</w:t>
      </w:r>
      <w:proofErr w:type="spellEnd"/>
      <w:r w:rsidRPr="006D5953">
        <w:rPr>
          <w:lang w:val="en-US"/>
        </w:rPr>
        <w:t xml:space="preserve"> B. A. et al. Report of the IAU working group on cartographic coordinates and rotational elements: 2015 //Celestial Mechanics and Dynamical Astronomy. – 2018. – Т. 130. – №. 3. – С. 22.</w:t>
      </w:r>
    </w:p>
    <w:p w14:paraId="68C6D4B6" w14:textId="202E0A0B" w:rsidR="009713F2" w:rsidRPr="00803C38" w:rsidRDefault="00F079EE" w:rsidP="00BF0F5A">
      <w:pPr>
        <w:pStyle w:val="a1"/>
        <w:numPr>
          <w:ilvl w:val="0"/>
          <w:numId w:val="3"/>
        </w:numPr>
        <w:rPr>
          <w:lang w:val="en-US"/>
        </w:rPr>
      </w:pPr>
      <w:r w:rsidRPr="00803C38">
        <w:rPr>
          <w:lang w:val="en-US"/>
        </w:rPr>
        <w:br w:type="page"/>
      </w:r>
    </w:p>
    <w:p w14:paraId="2EDB33C4" w14:textId="0F96AAA2" w:rsidR="009713F2" w:rsidRDefault="00F079EE" w:rsidP="005A3C4C">
      <w:pPr>
        <w:pStyle w:val="2"/>
        <w:numPr>
          <w:ilvl w:val="0"/>
          <w:numId w:val="0"/>
        </w:numPr>
        <w:ind w:left="709"/>
        <w:jc w:val="center"/>
        <w:rPr>
          <w:rFonts w:cs="Times New Roman"/>
        </w:rPr>
      </w:pPr>
      <w:bookmarkStart w:id="50" w:name="_Toc228565317"/>
      <w:bookmarkStart w:id="51" w:name="_Toc228645314"/>
      <w:bookmarkStart w:id="52" w:name="_Toc228646480"/>
      <w:r w:rsidRPr="00970702">
        <w:rPr>
          <w:rFonts w:cs="Times New Roman"/>
          <w:color w:val="000000"/>
        </w:rPr>
        <w:lastRenderedPageBreak/>
        <w:t>ПРИЛОЖЕНИЕ А</w:t>
      </w:r>
      <w:bookmarkEnd w:id="50"/>
      <w:bookmarkEnd w:id="51"/>
      <w:bookmarkEnd w:id="52"/>
    </w:p>
    <w:p w14:paraId="070831E0" w14:textId="3CACDE9D" w:rsidR="004D2393" w:rsidRPr="004D2393" w:rsidRDefault="004D2393" w:rsidP="008E568A">
      <w:pPr>
        <w:pStyle w:val="a"/>
        <w:numPr>
          <w:ilvl w:val="0"/>
          <w:numId w:val="0"/>
        </w:numPr>
      </w:pPr>
    </w:p>
    <w:sectPr w:rsidR="004D2393" w:rsidRPr="004D2393">
      <w:footerReference w:type="default" r:id="rId11"/>
      <w:footerReference w:type="first" r:id="rId12"/>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53FE8" w14:textId="77777777" w:rsidR="0077189D" w:rsidRDefault="0077189D">
      <w:r>
        <w:separator/>
      </w:r>
    </w:p>
  </w:endnote>
  <w:endnote w:type="continuationSeparator" w:id="0">
    <w:p w14:paraId="2BFC8AE2" w14:textId="77777777" w:rsidR="0077189D" w:rsidRDefault="00771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CC"/>
    <w:family w:val="roman"/>
    <w:pitch w:val="variable"/>
    <w:sig w:usb0="A00002EF" w:usb1="4000004B" w:usb2="00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0002AFF" w:usb1="4000ACFF" w:usb2="00000001"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BBB38D" w14:textId="77777777" w:rsidR="0077189D" w:rsidRDefault="0077189D">
      <w:r>
        <w:separator/>
      </w:r>
    </w:p>
  </w:footnote>
  <w:footnote w:type="continuationSeparator" w:id="0">
    <w:p w14:paraId="61BBC63C" w14:textId="77777777" w:rsidR="0077189D" w:rsidRDefault="00771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088E6BF1"/>
    <w:multiLevelType w:val="hybridMultilevel"/>
    <w:tmpl w:val="B7F6D7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DD36B85"/>
    <w:multiLevelType w:val="hybridMultilevel"/>
    <w:tmpl w:val="19D2E3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3384726"/>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747174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3C815426"/>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CC87A2B"/>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10C187F"/>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73A4F9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5321DB9"/>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F264A9"/>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77B7FFC"/>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21135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A322FF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F275960"/>
    <w:multiLevelType w:val="hybridMultilevel"/>
    <w:tmpl w:val="DC8EE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5"/>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9"/>
  </w:num>
  <w:num w:numId="6">
    <w:abstractNumId w:val="11"/>
  </w:num>
  <w:num w:numId="7">
    <w:abstractNumId w:val="13"/>
  </w:num>
  <w:num w:numId="8">
    <w:abstractNumId w:val="17"/>
  </w:num>
  <w:num w:numId="9">
    <w:abstractNumId w:val="7"/>
  </w:num>
  <w:num w:numId="10">
    <w:abstractNumId w:val="8"/>
  </w:num>
  <w:num w:numId="11">
    <w:abstractNumId w:val="18"/>
  </w:num>
  <w:num w:numId="12">
    <w:abstractNumId w:val="2"/>
  </w:num>
  <w:num w:numId="13">
    <w:abstractNumId w:val="1"/>
  </w:num>
  <w:num w:numId="14">
    <w:abstractNumId w:val="16"/>
  </w:num>
  <w:num w:numId="15">
    <w:abstractNumId w:val="10"/>
  </w:num>
  <w:num w:numId="16">
    <w:abstractNumId w:val="3"/>
  </w:num>
  <w:num w:numId="17">
    <w:abstractNumId w:val="14"/>
  </w:num>
  <w:num w:numId="18">
    <w:abstractNumId w:val="15"/>
  </w:num>
  <w:num w:numId="19">
    <w:abstractNumId w:val="4"/>
  </w:num>
  <w:num w:numId="20">
    <w:abstractNumId w:val="12"/>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13F2"/>
    <w:rsid w:val="00003616"/>
    <w:rsid w:val="00011057"/>
    <w:rsid w:val="0001171B"/>
    <w:rsid w:val="000150A3"/>
    <w:rsid w:val="00015711"/>
    <w:rsid w:val="0002157F"/>
    <w:rsid w:val="00025D76"/>
    <w:rsid w:val="00031C1C"/>
    <w:rsid w:val="00040764"/>
    <w:rsid w:val="0004636D"/>
    <w:rsid w:val="00053B98"/>
    <w:rsid w:val="00054D76"/>
    <w:rsid w:val="0006190B"/>
    <w:rsid w:val="00065625"/>
    <w:rsid w:val="00070B97"/>
    <w:rsid w:val="00073BAA"/>
    <w:rsid w:val="000815DE"/>
    <w:rsid w:val="00090FB0"/>
    <w:rsid w:val="00093022"/>
    <w:rsid w:val="000A038E"/>
    <w:rsid w:val="000A40BF"/>
    <w:rsid w:val="000B1659"/>
    <w:rsid w:val="000C132E"/>
    <w:rsid w:val="000C5094"/>
    <w:rsid w:val="000D1A69"/>
    <w:rsid w:val="000D5F4F"/>
    <w:rsid w:val="000D6C33"/>
    <w:rsid w:val="000E0830"/>
    <w:rsid w:val="000E3ED1"/>
    <w:rsid w:val="001013BD"/>
    <w:rsid w:val="00117B6F"/>
    <w:rsid w:val="00125394"/>
    <w:rsid w:val="00134D87"/>
    <w:rsid w:val="001506A9"/>
    <w:rsid w:val="00165676"/>
    <w:rsid w:val="00176951"/>
    <w:rsid w:val="001A104E"/>
    <w:rsid w:val="001D03D8"/>
    <w:rsid w:val="001D6AF8"/>
    <w:rsid w:val="001E30EF"/>
    <w:rsid w:val="0020307C"/>
    <w:rsid w:val="002364D4"/>
    <w:rsid w:val="002527E4"/>
    <w:rsid w:val="0025352D"/>
    <w:rsid w:val="002610D2"/>
    <w:rsid w:val="00280745"/>
    <w:rsid w:val="002971A1"/>
    <w:rsid w:val="002B2539"/>
    <w:rsid w:val="002B586C"/>
    <w:rsid w:val="002B7CA6"/>
    <w:rsid w:val="002C2612"/>
    <w:rsid w:val="002D03AA"/>
    <w:rsid w:val="002D4E01"/>
    <w:rsid w:val="002E3233"/>
    <w:rsid w:val="002E744D"/>
    <w:rsid w:val="002F2AFA"/>
    <w:rsid w:val="003164DC"/>
    <w:rsid w:val="0032315A"/>
    <w:rsid w:val="00323953"/>
    <w:rsid w:val="003367F2"/>
    <w:rsid w:val="00367982"/>
    <w:rsid w:val="003A6AE7"/>
    <w:rsid w:val="003B064A"/>
    <w:rsid w:val="003D37DF"/>
    <w:rsid w:val="003D7AD8"/>
    <w:rsid w:val="003F251E"/>
    <w:rsid w:val="0040646A"/>
    <w:rsid w:val="004128D9"/>
    <w:rsid w:val="00413B6E"/>
    <w:rsid w:val="00421354"/>
    <w:rsid w:val="00422B29"/>
    <w:rsid w:val="00424462"/>
    <w:rsid w:val="004262C2"/>
    <w:rsid w:val="004327EA"/>
    <w:rsid w:val="00455BD6"/>
    <w:rsid w:val="00467BF9"/>
    <w:rsid w:val="004731F0"/>
    <w:rsid w:val="0048360F"/>
    <w:rsid w:val="00485897"/>
    <w:rsid w:val="00486135"/>
    <w:rsid w:val="004A4DDA"/>
    <w:rsid w:val="004B4D25"/>
    <w:rsid w:val="004C1C71"/>
    <w:rsid w:val="004D2393"/>
    <w:rsid w:val="004D4470"/>
    <w:rsid w:val="004E39BC"/>
    <w:rsid w:val="005012C6"/>
    <w:rsid w:val="00534C79"/>
    <w:rsid w:val="00564D8B"/>
    <w:rsid w:val="00570A90"/>
    <w:rsid w:val="005758DC"/>
    <w:rsid w:val="00580D5F"/>
    <w:rsid w:val="005A3C4C"/>
    <w:rsid w:val="005A4E63"/>
    <w:rsid w:val="005A64BC"/>
    <w:rsid w:val="005B3D6F"/>
    <w:rsid w:val="005D5A70"/>
    <w:rsid w:val="005F7DE8"/>
    <w:rsid w:val="00602BE9"/>
    <w:rsid w:val="006060FE"/>
    <w:rsid w:val="00614C0F"/>
    <w:rsid w:val="006163FA"/>
    <w:rsid w:val="00621458"/>
    <w:rsid w:val="00625E9D"/>
    <w:rsid w:val="006341FC"/>
    <w:rsid w:val="0064764A"/>
    <w:rsid w:val="00656D08"/>
    <w:rsid w:val="00661997"/>
    <w:rsid w:val="00667D7D"/>
    <w:rsid w:val="00673E30"/>
    <w:rsid w:val="00675D40"/>
    <w:rsid w:val="00680684"/>
    <w:rsid w:val="006833B3"/>
    <w:rsid w:val="0069202E"/>
    <w:rsid w:val="006A6689"/>
    <w:rsid w:val="006D226F"/>
    <w:rsid w:val="006D4CD8"/>
    <w:rsid w:val="006D5953"/>
    <w:rsid w:val="006D674C"/>
    <w:rsid w:val="006D7932"/>
    <w:rsid w:val="006E7B2A"/>
    <w:rsid w:val="00701E98"/>
    <w:rsid w:val="00715E7A"/>
    <w:rsid w:val="007206FE"/>
    <w:rsid w:val="00724AC9"/>
    <w:rsid w:val="00732F24"/>
    <w:rsid w:val="00737890"/>
    <w:rsid w:val="0074435B"/>
    <w:rsid w:val="00751C5C"/>
    <w:rsid w:val="00753E80"/>
    <w:rsid w:val="00764E94"/>
    <w:rsid w:val="0076545D"/>
    <w:rsid w:val="007660C9"/>
    <w:rsid w:val="00767013"/>
    <w:rsid w:val="0077189D"/>
    <w:rsid w:val="00776A1C"/>
    <w:rsid w:val="00776D66"/>
    <w:rsid w:val="007838B7"/>
    <w:rsid w:val="00785EB4"/>
    <w:rsid w:val="00795CC5"/>
    <w:rsid w:val="007A58BA"/>
    <w:rsid w:val="007B1225"/>
    <w:rsid w:val="007B4EC4"/>
    <w:rsid w:val="007D2061"/>
    <w:rsid w:val="007D7415"/>
    <w:rsid w:val="0080102E"/>
    <w:rsid w:val="00803C38"/>
    <w:rsid w:val="0081596D"/>
    <w:rsid w:val="00826081"/>
    <w:rsid w:val="008537B9"/>
    <w:rsid w:val="00863A21"/>
    <w:rsid w:val="00867AA3"/>
    <w:rsid w:val="00875A5E"/>
    <w:rsid w:val="008A21F0"/>
    <w:rsid w:val="008B1C97"/>
    <w:rsid w:val="008C33F1"/>
    <w:rsid w:val="008C48EE"/>
    <w:rsid w:val="008C6E2F"/>
    <w:rsid w:val="008D3041"/>
    <w:rsid w:val="008D5523"/>
    <w:rsid w:val="008D7F16"/>
    <w:rsid w:val="008E39A4"/>
    <w:rsid w:val="008E568A"/>
    <w:rsid w:val="008F0D4C"/>
    <w:rsid w:val="008F7FB1"/>
    <w:rsid w:val="00902663"/>
    <w:rsid w:val="009316DE"/>
    <w:rsid w:val="00957913"/>
    <w:rsid w:val="00970702"/>
    <w:rsid w:val="009709EF"/>
    <w:rsid w:val="009713F2"/>
    <w:rsid w:val="009860E2"/>
    <w:rsid w:val="00987BC4"/>
    <w:rsid w:val="009B37C9"/>
    <w:rsid w:val="009C2C16"/>
    <w:rsid w:val="009C4406"/>
    <w:rsid w:val="009D133B"/>
    <w:rsid w:val="009D684C"/>
    <w:rsid w:val="009D6F4C"/>
    <w:rsid w:val="009D7D77"/>
    <w:rsid w:val="009E28FA"/>
    <w:rsid w:val="009E6F4A"/>
    <w:rsid w:val="009F4992"/>
    <w:rsid w:val="009F592C"/>
    <w:rsid w:val="009F6E20"/>
    <w:rsid w:val="00A20D88"/>
    <w:rsid w:val="00A40716"/>
    <w:rsid w:val="00A56027"/>
    <w:rsid w:val="00A70224"/>
    <w:rsid w:val="00A71CA2"/>
    <w:rsid w:val="00A743AD"/>
    <w:rsid w:val="00A8030D"/>
    <w:rsid w:val="00A860FF"/>
    <w:rsid w:val="00A924FF"/>
    <w:rsid w:val="00AA0CDF"/>
    <w:rsid w:val="00AB25FC"/>
    <w:rsid w:val="00AB4372"/>
    <w:rsid w:val="00AC0CFB"/>
    <w:rsid w:val="00AC21B4"/>
    <w:rsid w:val="00AD688A"/>
    <w:rsid w:val="00B02C47"/>
    <w:rsid w:val="00B12F79"/>
    <w:rsid w:val="00B17CD5"/>
    <w:rsid w:val="00B23FF2"/>
    <w:rsid w:val="00B300C3"/>
    <w:rsid w:val="00B302C9"/>
    <w:rsid w:val="00B33535"/>
    <w:rsid w:val="00B561BB"/>
    <w:rsid w:val="00B74D1A"/>
    <w:rsid w:val="00B82BCA"/>
    <w:rsid w:val="00B90830"/>
    <w:rsid w:val="00B96098"/>
    <w:rsid w:val="00BA2532"/>
    <w:rsid w:val="00BB53D6"/>
    <w:rsid w:val="00BD2C6D"/>
    <w:rsid w:val="00BD446A"/>
    <w:rsid w:val="00BE732B"/>
    <w:rsid w:val="00BF0F5A"/>
    <w:rsid w:val="00C078D7"/>
    <w:rsid w:val="00C1745E"/>
    <w:rsid w:val="00C23363"/>
    <w:rsid w:val="00C349F8"/>
    <w:rsid w:val="00C52581"/>
    <w:rsid w:val="00C54790"/>
    <w:rsid w:val="00C60423"/>
    <w:rsid w:val="00C66300"/>
    <w:rsid w:val="00C76865"/>
    <w:rsid w:val="00C76D32"/>
    <w:rsid w:val="00C90CF9"/>
    <w:rsid w:val="00CA3018"/>
    <w:rsid w:val="00CB2F90"/>
    <w:rsid w:val="00CD6078"/>
    <w:rsid w:val="00CE417D"/>
    <w:rsid w:val="00CE5C9E"/>
    <w:rsid w:val="00CF53E5"/>
    <w:rsid w:val="00D02CFB"/>
    <w:rsid w:val="00D02D69"/>
    <w:rsid w:val="00D174C7"/>
    <w:rsid w:val="00D17AA5"/>
    <w:rsid w:val="00D32A09"/>
    <w:rsid w:val="00D45447"/>
    <w:rsid w:val="00D5144B"/>
    <w:rsid w:val="00D85C44"/>
    <w:rsid w:val="00DC2F5B"/>
    <w:rsid w:val="00DE1DDA"/>
    <w:rsid w:val="00DE7658"/>
    <w:rsid w:val="00DF2160"/>
    <w:rsid w:val="00DF36BC"/>
    <w:rsid w:val="00DF7D97"/>
    <w:rsid w:val="00E03BE8"/>
    <w:rsid w:val="00E20A2E"/>
    <w:rsid w:val="00E2565D"/>
    <w:rsid w:val="00E35721"/>
    <w:rsid w:val="00E4030A"/>
    <w:rsid w:val="00E43745"/>
    <w:rsid w:val="00E63483"/>
    <w:rsid w:val="00E753F5"/>
    <w:rsid w:val="00E76701"/>
    <w:rsid w:val="00E76735"/>
    <w:rsid w:val="00E8231A"/>
    <w:rsid w:val="00E85C6A"/>
    <w:rsid w:val="00EC6014"/>
    <w:rsid w:val="00ED04C1"/>
    <w:rsid w:val="00EF0B1E"/>
    <w:rsid w:val="00EF2A6B"/>
    <w:rsid w:val="00EF7CE9"/>
    <w:rsid w:val="00F01891"/>
    <w:rsid w:val="00F067BA"/>
    <w:rsid w:val="00F079EE"/>
    <w:rsid w:val="00F30805"/>
    <w:rsid w:val="00F32E07"/>
    <w:rsid w:val="00F4323D"/>
    <w:rsid w:val="00F55C9E"/>
    <w:rsid w:val="00F5679F"/>
    <w:rsid w:val="00F61B06"/>
    <w:rsid w:val="00F8174E"/>
    <w:rsid w:val="00F84AC7"/>
    <w:rsid w:val="00F9109F"/>
    <w:rsid w:val="00F93248"/>
    <w:rsid w:val="00FB3907"/>
    <w:rsid w:val="00FD5BD9"/>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8D08322B-7313-48DD-8B07-E8D2DF96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455BD6"/>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 w:type="character" w:styleId="af3">
    <w:name w:val="Placeholder Text"/>
    <w:basedOn w:val="a2"/>
    <w:uiPriority w:val="99"/>
    <w:semiHidden/>
    <w:rsid w:val="000D6C33"/>
    <w:rPr>
      <w:color w:val="808080"/>
    </w:rPr>
  </w:style>
  <w:style w:type="character" w:styleId="af4">
    <w:name w:val="Unresolved Mention"/>
    <w:basedOn w:val="a2"/>
    <w:uiPriority w:val="99"/>
    <w:semiHidden/>
    <w:unhideWhenUsed/>
    <w:rsid w:val="008F7FB1"/>
    <w:rPr>
      <w:color w:val="605E5C"/>
      <w:shd w:val="clear" w:color="auto" w:fill="E1DFDD"/>
    </w:rPr>
  </w:style>
  <w:style w:type="character" w:styleId="af5">
    <w:name w:val="FollowedHyperlink"/>
    <w:basedOn w:val="a2"/>
    <w:uiPriority w:val="99"/>
    <w:semiHidden/>
    <w:unhideWhenUsed/>
    <w:rsid w:val="007206FE"/>
    <w:rPr>
      <w:color w:val="800080" w:themeColor="followedHyperlink"/>
      <w:u w:val="single"/>
    </w:rPr>
  </w:style>
  <w:style w:type="table" w:styleId="5">
    <w:name w:val="Plain Table 5"/>
    <w:basedOn w:val="a3"/>
    <w:uiPriority w:val="45"/>
    <w:rsid w:val="009C440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6">
    <w:name w:val="Emphasis"/>
    <w:basedOn w:val="a2"/>
    <w:uiPriority w:val="20"/>
    <w:qFormat/>
    <w:rsid w:val="00656D08"/>
    <w:rPr>
      <w:i/>
      <w:iCs/>
    </w:rPr>
  </w:style>
  <w:style w:type="paragraph" w:styleId="af7">
    <w:name w:val="TOC Heading"/>
    <w:basedOn w:val="1"/>
    <w:next w:val="a0"/>
    <w:uiPriority w:val="39"/>
    <w:unhideWhenUsed/>
    <w:qFormat/>
    <w:rsid w:val="008537B9"/>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796730">
      <w:bodyDiv w:val="1"/>
      <w:marLeft w:val="0"/>
      <w:marRight w:val="0"/>
      <w:marTop w:val="0"/>
      <w:marBottom w:val="0"/>
      <w:divBdr>
        <w:top w:val="none" w:sz="0" w:space="0" w:color="auto"/>
        <w:left w:val="none" w:sz="0" w:space="0" w:color="auto"/>
        <w:bottom w:val="none" w:sz="0" w:space="0" w:color="auto"/>
        <w:right w:val="none" w:sz="0" w:space="0" w:color="auto"/>
      </w:divBdr>
    </w:div>
    <w:div w:id="539249468">
      <w:bodyDiv w:val="1"/>
      <w:marLeft w:val="0"/>
      <w:marRight w:val="0"/>
      <w:marTop w:val="0"/>
      <w:marBottom w:val="0"/>
      <w:divBdr>
        <w:top w:val="none" w:sz="0" w:space="0" w:color="auto"/>
        <w:left w:val="none" w:sz="0" w:space="0" w:color="auto"/>
        <w:bottom w:val="none" w:sz="0" w:space="0" w:color="auto"/>
        <w:right w:val="none" w:sz="0" w:space="0" w:color="auto"/>
      </w:divBdr>
    </w:div>
    <w:div w:id="547300987">
      <w:bodyDiv w:val="1"/>
      <w:marLeft w:val="0"/>
      <w:marRight w:val="0"/>
      <w:marTop w:val="0"/>
      <w:marBottom w:val="0"/>
      <w:divBdr>
        <w:top w:val="none" w:sz="0" w:space="0" w:color="auto"/>
        <w:left w:val="none" w:sz="0" w:space="0" w:color="auto"/>
        <w:bottom w:val="none" w:sz="0" w:space="0" w:color="auto"/>
        <w:right w:val="none" w:sz="0" w:space="0" w:color="auto"/>
      </w:divBdr>
      <w:divsChild>
        <w:div w:id="1258295129">
          <w:marLeft w:val="0"/>
          <w:marRight w:val="0"/>
          <w:marTop w:val="0"/>
          <w:marBottom w:val="0"/>
          <w:divBdr>
            <w:top w:val="single" w:sz="2" w:space="0" w:color="E3E3E3"/>
            <w:left w:val="single" w:sz="2" w:space="0" w:color="E3E3E3"/>
            <w:bottom w:val="single" w:sz="2" w:space="0" w:color="E3E3E3"/>
            <w:right w:val="single" w:sz="2" w:space="0" w:color="E3E3E3"/>
          </w:divBdr>
        </w:div>
        <w:div w:id="1236814140">
          <w:marLeft w:val="0"/>
          <w:marRight w:val="0"/>
          <w:marTop w:val="0"/>
          <w:marBottom w:val="0"/>
          <w:divBdr>
            <w:top w:val="single" w:sz="2" w:space="0" w:color="E3E3E3"/>
            <w:left w:val="single" w:sz="2" w:space="0" w:color="E3E3E3"/>
            <w:bottom w:val="single" w:sz="2" w:space="0" w:color="E3E3E3"/>
            <w:right w:val="single" w:sz="2" w:space="0" w:color="E3E3E3"/>
          </w:divBdr>
        </w:div>
        <w:div w:id="582372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1888783">
      <w:bodyDiv w:val="1"/>
      <w:marLeft w:val="0"/>
      <w:marRight w:val="0"/>
      <w:marTop w:val="0"/>
      <w:marBottom w:val="0"/>
      <w:divBdr>
        <w:top w:val="none" w:sz="0" w:space="0" w:color="auto"/>
        <w:left w:val="none" w:sz="0" w:space="0" w:color="auto"/>
        <w:bottom w:val="none" w:sz="0" w:space="0" w:color="auto"/>
        <w:right w:val="none" w:sz="0" w:space="0" w:color="auto"/>
      </w:divBdr>
    </w:div>
    <w:div w:id="567495566">
      <w:bodyDiv w:val="1"/>
      <w:marLeft w:val="0"/>
      <w:marRight w:val="0"/>
      <w:marTop w:val="0"/>
      <w:marBottom w:val="0"/>
      <w:divBdr>
        <w:top w:val="none" w:sz="0" w:space="0" w:color="auto"/>
        <w:left w:val="none" w:sz="0" w:space="0" w:color="auto"/>
        <w:bottom w:val="none" w:sz="0" w:space="0" w:color="auto"/>
        <w:right w:val="none" w:sz="0" w:space="0" w:color="auto"/>
      </w:divBdr>
    </w:div>
    <w:div w:id="611783018">
      <w:bodyDiv w:val="1"/>
      <w:marLeft w:val="0"/>
      <w:marRight w:val="0"/>
      <w:marTop w:val="0"/>
      <w:marBottom w:val="0"/>
      <w:divBdr>
        <w:top w:val="none" w:sz="0" w:space="0" w:color="auto"/>
        <w:left w:val="none" w:sz="0" w:space="0" w:color="auto"/>
        <w:bottom w:val="none" w:sz="0" w:space="0" w:color="auto"/>
        <w:right w:val="none" w:sz="0" w:space="0" w:color="auto"/>
      </w:divBdr>
    </w:div>
    <w:div w:id="669257199">
      <w:bodyDiv w:val="1"/>
      <w:marLeft w:val="0"/>
      <w:marRight w:val="0"/>
      <w:marTop w:val="0"/>
      <w:marBottom w:val="0"/>
      <w:divBdr>
        <w:top w:val="none" w:sz="0" w:space="0" w:color="auto"/>
        <w:left w:val="none" w:sz="0" w:space="0" w:color="auto"/>
        <w:bottom w:val="none" w:sz="0" w:space="0" w:color="auto"/>
        <w:right w:val="none" w:sz="0" w:space="0" w:color="auto"/>
      </w:divBdr>
    </w:div>
    <w:div w:id="765420558">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1022586913">
      <w:bodyDiv w:val="1"/>
      <w:marLeft w:val="0"/>
      <w:marRight w:val="0"/>
      <w:marTop w:val="0"/>
      <w:marBottom w:val="0"/>
      <w:divBdr>
        <w:top w:val="none" w:sz="0" w:space="0" w:color="auto"/>
        <w:left w:val="none" w:sz="0" w:space="0" w:color="auto"/>
        <w:bottom w:val="none" w:sz="0" w:space="0" w:color="auto"/>
        <w:right w:val="none" w:sz="0" w:space="0" w:color="auto"/>
      </w:divBdr>
    </w:div>
    <w:div w:id="1058551222">
      <w:bodyDiv w:val="1"/>
      <w:marLeft w:val="0"/>
      <w:marRight w:val="0"/>
      <w:marTop w:val="0"/>
      <w:marBottom w:val="0"/>
      <w:divBdr>
        <w:top w:val="none" w:sz="0" w:space="0" w:color="auto"/>
        <w:left w:val="none" w:sz="0" w:space="0" w:color="auto"/>
        <w:bottom w:val="none" w:sz="0" w:space="0" w:color="auto"/>
        <w:right w:val="none" w:sz="0" w:space="0" w:color="auto"/>
      </w:divBdr>
    </w:div>
    <w:div w:id="107389367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4365544">
      <w:bodyDiv w:val="1"/>
      <w:marLeft w:val="0"/>
      <w:marRight w:val="0"/>
      <w:marTop w:val="0"/>
      <w:marBottom w:val="0"/>
      <w:divBdr>
        <w:top w:val="none" w:sz="0" w:space="0" w:color="auto"/>
        <w:left w:val="none" w:sz="0" w:space="0" w:color="auto"/>
        <w:bottom w:val="none" w:sz="0" w:space="0" w:color="auto"/>
        <w:right w:val="none" w:sz="0" w:space="0" w:color="auto"/>
      </w:divBdr>
    </w:div>
    <w:div w:id="1297300487">
      <w:bodyDiv w:val="1"/>
      <w:marLeft w:val="0"/>
      <w:marRight w:val="0"/>
      <w:marTop w:val="0"/>
      <w:marBottom w:val="0"/>
      <w:divBdr>
        <w:top w:val="none" w:sz="0" w:space="0" w:color="auto"/>
        <w:left w:val="none" w:sz="0" w:space="0" w:color="auto"/>
        <w:bottom w:val="none" w:sz="0" w:space="0" w:color="auto"/>
        <w:right w:val="none" w:sz="0" w:space="0" w:color="auto"/>
      </w:divBdr>
    </w:div>
    <w:div w:id="1317102789">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45996287">
      <w:bodyDiv w:val="1"/>
      <w:marLeft w:val="0"/>
      <w:marRight w:val="0"/>
      <w:marTop w:val="0"/>
      <w:marBottom w:val="0"/>
      <w:divBdr>
        <w:top w:val="none" w:sz="0" w:space="0" w:color="auto"/>
        <w:left w:val="none" w:sz="0" w:space="0" w:color="auto"/>
        <w:bottom w:val="none" w:sz="0" w:space="0" w:color="auto"/>
        <w:right w:val="none" w:sz="0" w:space="0" w:color="auto"/>
      </w:divBdr>
    </w:div>
    <w:div w:id="1482697822">
      <w:bodyDiv w:val="1"/>
      <w:marLeft w:val="0"/>
      <w:marRight w:val="0"/>
      <w:marTop w:val="0"/>
      <w:marBottom w:val="0"/>
      <w:divBdr>
        <w:top w:val="none" w:sz="0" w:space="0" w:color="auto"/>
        <w:left w:val="none" w:sz="0" w:space="0" w:color="auto"/>
        <w:bottom w:val="none" w:sz="0" w:space="0" w:color="auto"/>
        <w:right w:val="none" w:sz="0" w:space="0" w:color="auto"/>
      </w:divBdr>
    </w:div>
    <w:div w:id="1525169200">
      <w:bodyDiv w:val="1"/>
      <w:marLeft w:val="0"/>
      <w:marRight w:val="0"/>
      <w:marTop w:val="0"/>
      <w:marBottom w:val="0"/>
      <w:divBdr>
        <w:top w:val="none" w:sz="0" w:space="0" w:color="auto"/>
        <w:left w:val="none" w:sz="0" w:space="0" w:color="auto"/>
        <w:bottom w:val="none" w:sz="0" w:space="0" w:color="auto"/>
        <w:right w:val="none" w:sz="0" w:space="0" w:color="auto"/>
      </w:divBdr>
    </w:div>
    <w:div w:id="1537347097">
      <w:bodyDiv w:val="1"/>
      <w:marLeft w:val="0"/>
      <w:marRight w:val="0"/>
      <w:marTop w:val="0"/>
      <w:marBottom w:val="0"/>
      <w:divBdr>
        <w:top w:val="none" w:sz="0" w:space="0" w:color="auto"/>
        <w:left w:val="none" w:sz="0" w:space="0" w:color="auto"/>
        <w:bottom w:val="none" w:sz="0" w:space="0" w:color="auto"/>
        <w:right w:val="none" w:sz="0" w:space="0" w:color="auto"/>
      </w:divBdr>
    </w:div>
    <w:div w:id="1664771436">
      <w:bodyDiv w:val="1"/>
      <w:marLeft w:val="0"/>
      <w:marRight w:val="0"/>
      <w:marTop w:val="0"/>
      <w:marBottom w:val="0"/>
      <w:divBdr>
        <w:top w:val="none" w:sz="0" w:space="0" w:color="auto"/>
        <w:left w:val="none" w:sz="0" w:space="0" w:color="auto"/>
        <w:bottom w:val="none" w:sz="0" w:space="0" w:color="auto"/>
        <w:right w:val="none" w:sz="0" w:space="0" w:color="auto"/>
      </w:divBdr>
    </w:div>
    <w:div w:id="1666738369">
      <w:bodyDiv w:val="1"/>
      <w:marLeft w:val="0"/>
      <w:marRight w:val="0"/>
      <w:marTop w:val="0"/>
      <w:marBottom w:val="0"/>
      <w:divBdr>
        <w:top w:val="none" w:sz="0" w:space="0" w:color="auto"/>
        <w:left w:val="none" w:sz="0" w:space="0" w:color="auto"/>
        <w:bottom w:val="none" w:sz="0" w:space="0" w:color="auto"/>
        <w:right w:val="none" w:sz="0" w:space="0" w:color="auto"/>
      </w:divBdr>
    </w:div>
    <w:div w:id="1724479886">
      <w:bodyDiv w:val="1"/>
      <w:marLeft w:val="0"/>
      <w:marRight w:val="0"/>
      <w:marTop w:val="0"/>
      <w:marBottom w:val="0"/>
      <w:divBdr>
        <w:top w:val="none" w:sz="0" w:space="0" w:color="auto"/>
        <w:left w:val="none" w:sz="0" w:space="0" w:color="auto"/>
        <w:bottom w:val="none" w:sz="0" w:space="0" w:color="auto"/>
        <w:right w:val="none" w:sz="0" w:space="0" w:color="auto"/>
      </w:divBdr>
    </w:div>
    <w:div w:id="1902982672">
      <w:bodyDiv w:val="1"/>
      <w:marLeft w:val="0"/>
      <w:marRight w:val="0"/>
      <w:marTop w:val="0"/>
      <w:marBottom w:val="0"/>
      <w:divBdr>
        <w:top w:val="none" w:sz="0" w:space="0" w:color="auto"/>
        <w:left w:val="none" w:sz="0" w:space="0" w:color="auto"/>
        <w:bottom w:val="none" w:sz="0" w:space="0" w:color="auto"/>
        <w:right w:val="none" w:sz="0" w:space="0" w:color="auto"/>
      </w:divBdr>
    </w:div>
    <w:div w:id="1963460916">
      <w:bodyDiv w:val="1"/>
      <w:marLeft w:val="0"/>
      <w:marRight w:val="0"/>
      <w:marTop w:val="0"/>
      <w:marBottom w:val="0"/>
      <w:divBdr>
        <w:top w:val="none" w:sz="0" w:space="0" w:color="auto"/>
        <w:left w:val="none" w:sz="0" w:space="0" w:color="auto"/>
        <w:bottom w:val="none" w:sz="0" w:space="0" w:color="auto"/>
        <w:right w:val="none" w:sz="0" w:space="0" w:color="auto"/>
      </w:divBdr>
      <w:divsChild>
        <w:div w:id="567771072">
          <w:marLeft w:val="0"/>
          <w:marRight w:val="0"/>
          <w:marTop w:val="0"/>
          <w:marBottom w:val="0"/>
          <w:divBdr>
            <w:top w:val="none" w:sz="0" w:space="0" w:color="auto"/>
            <w:left w:val="none" w:sz="0" w:space="0" w:color="auto"/>
            <w:bottom w:val="none" w:sz="0" w:space="0" w:color="auto"/>
            <w:right w:val="none" w:sz="0" w:space="0" w:color="auto"/>
          </w:divBdr>
          <w:divsChild>
            <w:div w:id="102112132">
              <w:marLeft w:val="0"/>
              <w:marRight w:val="0"/>
              <w:marTop w:val="0"/>
              <w:marBottom w:val="0"/>
              <w:divBdr>
                <w:top w:val="none" w:sz="0" w:space="0" w:color="auto"/>
                <w:left w:val="none" w:sz="0" w:space="0" w:color="auto"/>
                <w:bottom w:val="none" w:sz="0" w:space="0" w:color="auto"/>
                <w:right w:val="none" w:sz="0" w:space="0" w:color="auto"/>
              </w:divBdr>
            </w:div>
          </w:divsChild>
        </w:div>
        <w:div w:id="1555659336">
          <w:marLeft w:val="0"/>
          <w:marRight w:val="0"/>
          <w:marTop w:val="0"/>
          <w:marBottom w:val="0"/>
          <w:divBdr>
            <w:top w:val="none" w:sz="0" w:space="0" w:color="auto"/>
            <w:left w:val="none" w:sz="0" w:space="0" w:color="auto"/>
            <w:bottom w:val="none" w:sz="0" w:space="0" w:color="auto"/>
            <w:right w:val="none" w:sz="0" w:space="0" w:color="auto"/>
          </w:divBdr>
          <w:divsChild>
            <w:div w:id="475726173">
              <w:marLeft w:val="0"/>
              <w:marRight w:val="0"/>
              <w:marTop w:val="0"/>
              <w:marBottom w:val="0"/>
              <w:divBdr>
                <w:top w:val="none" w:sz="0" w:space="0" w:color="auto"/>
                <w:left w:val="none" w:sz="0" w:space="0" w:color="auto"/>
                <w:bottom w:val="none" w:sz="0" w:space="0" w:color="auto"/>
                <w:right w:val="none" w:sz="0" w:space="0" w:color="auto"/>
              </w:divBdr>
            </w:div>
          </w:divsChild>
        </w:div>
        <w:div w:id="2114203961">
          <w:marLeft w:val="0"/>
          <w:marRight w:val="0"/>
          <w:marTop w:val="0"/>
          <w:marBottom w:val="0"/>
          <w:divBdr>
            <w:top w:val="none" w:sz="0" w:space="0" w:color="auto"/>
            <w:left w:val="none" w:sz="0" w:space="0" w:color="auto"/>
            <w:bottom w:val="none" w:sz="0" w:space="0" w:color="auto"/>
            <w:right w:val="none" w:sz="0" w:space="0" w:color="auto"/>
          </w:divBdr>
          <w:divsChild>
            <w:div w:id="11411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1985430289">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 w:id="2115010358">
      <w:bodyDiv w:val="1"/>
      <w:marLeft w:val="0"/>
      <w:marRight w:val="0"/>
      <w:marTop w:val="0"/>
      <w:marBottom w:val="0"/>
      <w:divBdr>
        <w:top w:val="none" w:sz="0" w:space="0" w:color="auto"/>
        <w:left w:val="none" w:sz="0" w:space="0" w:color="auto"/>
        <w:bottom w:val="none" w:sz="0" w:space="0" w:color="auto"/>
        <w:right w:val="none" w:sz="0" w:space="0" w:color="auto"/>
      </w:divBdr>
    </w:div>
    <w:div w:id="21313207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jectpluto.com/find_orb.ht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oorb/oorb" TargetMode="External"/><Relationship Id="rId4" Type="http://schemas.openxmlformats.org/officeDocument/2006/relationships/settings" Target="settings.xml"/><Relationship Id="rId9" Type="http://schemas.openxmlformats.org/officeDocument/2006/relationships/hyperlink" Target="https://github.com/Unipisa/OrbFit"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16920</TotalTime>
  <Pages>38</Pages>
  <Words>5515</Words>
  <Characters>39936</Characters>
  <Application>Microsoft Office Word</Application>
  <DocSecurity>0</DocSecurity>
  <Lines>1288</Lines>
  <Paragraphs>598</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44853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Михаил Дудкин</cp:lastModifiedBy>
  <cp:revision>78</cp:revision>
  <cp:lastPrinted>2026-05-03T19:41:00Z</cp:lastPrinted>
  <dcterms:created xsi:type="dcterms:W3CDTF">2025-09-17T10:20:00Z</dcterms:created>
  <dcterms:modified xsi:type="dcterms:W3CDTF">2026-05-03T23:36:00Z</dcterms:modified>
  <dc:language/>
</cp:coreProperties>
</file>