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و cache از تیم فنی.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zjoqrbnj4wtvwjobj4qp8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wc5ujl8lqxpfp948mebur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n2zxb9lbcqnxpwgbzowy_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fy7iqlcniouqtbyuiqay6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zjoqrbnj4wtvwjobj4qp8" Type="http://schemas.openxmlformats.org/officeDocument/2006/relationships/hyperlink" Target="https://code.visualstudio.com/docs/copilot/customization/language-models" TargetMode="External"/><Relationship Id="rIdwc5ujl8lqxpfp948mebur" Type="http://schemas.openxmlformats.org/officeDocument/2006/relationships/hyperlink" Target="https://opencode.ai/docs/providers/" TargetMode="External"/><Relationship Id="rIdn2zxb9lbcqnxpwgbzowy_" Type="http://schemas.openxmlformats.org/officeDocument/2006/relationships/hyperlink" Target="https://learn.chatgpt.com/docs/config-file/config-advanced" TargetMode="External"/><Relationship Id="rIdfy7iqlcniouqtbyuiqay6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2026-10-02T10:49:21.400Z</dcterms:created>
  <dcterms:modified xsi:type="dcterms:W3CDTF">2026-10-02T10:49:21.400Z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