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3E6C6" w14:textId="778A700D" w:rsidR="00E602D1" w:rsidRPr="001A237C" w:rsidRDefault="00E602D1" w:rsidP="006B6A89">
      <w:pPr>
        <w:spacing w:line="240" w:lineRule="auto"/>
        <w:jc w:val="right"/>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Mikaela Slade</w:t>
      </w:r>
    </w:p>
    <w:p w14:paraId="14F9A8EC" w14:textId="6D57BC95" w:rsidR="006B6A89" w:rsidRPr="001A237C" w:rsidRDefault="006B6A89" w:rsidP="006B6A89">
      <w:pPr>
        <w:spacing w:line="240" w:lineRule="auto"/>
        <w:jc w:val="right"/>
        <w:rPr>
          <w:rFonts w:ascii="Times New Roman" w:eastAsia="Times New Roman" w:hAnsi="Times New Roman" w:cs="Times New Roman"/>
          <w:i/>
          <w:iCs/>
          <w:sz w:val="24"/>
          <w:szCs w:val="24"/>
        </w:rPr>
      </w:pPr>
      <w:r w:rsidRPr="001A237C">
        <w:rPr>
          <w:rFonts w:ascii="Times New Roman" w:eastAsia="Times New Roman" w:hAnsi="Times New Roman" w:cs="Times New Roman"/>
          <w:i/>
          <w:iCs/>
          <w:sz w:val="24"/>
          <w:szCs w:val="24"/>
        </w:rPr>
        <w:t>Gamification in Libraries</w:t>
      </w:r>
    </w:p>
    <w:p w14:paraId="59EA9803" w14:textId="2F627927" w:rsidR="006B6A89" w:rsidRPr="001A237C" w:rsidRDefault="006B6A89" w:rsidP="006B6A89">
      <w:pPr>
        <w:spacing w:line="240" w:lineRule="auto"/>
        <w:jc w:val="right"/>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 xml:space="preserve">3 November </w:t>
      </w:r>
      <w:r w:rsidR="002339CC" w:rsidRPr="001A237C">
        <w:rPr>
          <w:rFonts w:ascii="Times New Roman" w:eastAsia="Times New Roman" w:hAnsi="Times New Roman" w:cs="Times New Roman"/>
          <w:sz w:val="24"/>
          <w:szCs w:val="24"/>
        </w:rPr>
        <w:t>2020</w:t>
      </w:r>
    </w:p>
    <w:p w14:paraId="6FCEA32F" w14:textId="318D720C" w:rsidR="002339CC" w:rsidRPr="001A237C" w:rsidRDefault="002339CC" w:rsidP="006B6A89">
      <w:pPr>
        <w:spacing w:line="240" w:lineRule="auto"/>
        <w:jc w:val="right"/>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LIS 707-02</w:t>
      </w:r>
    </w:p>
    <w:p w14:paraId="402C1E12" w14:textId="77777777" w:rsidR="006B6A89" w:rsidRPr="001A237C" w:rsidRDefault="006B6A89" w:rsidP="006B6A89">
      <w:pPr>
        <w:spacing w:line="480" w:lineRule="auto"/>
        <w:jc w:val="center"/>
        <w:rPr>
          <w:rFonts w:ascii="Times New Roman" w:eastAsia="Times New Roman" w:hAnsi="Times New Roman" w:cs="Times New Roman"/>
          <w:sz w:val="24"/>
          <w:szCs w:val="24"/>
        </w:rPr>
      </w:pPr>
    </w:p>
    <w:p w14:paraId="3F7763DE" w14:textId="2599FFB7" w:rsidR="445F977E" w:rsidRPr="001A237C" w:rsidRDefault="445F977E" w:rsidP="00786880">
      <w:pPr>
        <w:spacing w:line="480" w:lineRule="auto"/>
        <w:ind w:firstLine="720"/>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 xml:space="preserve">The topic of “gamification” is a relatively new one. </w:t>
      </w:r>
      <w:r w:rsidR="79BE06F6" w:rsidRPr="001A237C">
        <w:rPr>
          <w:rFonts w:ascii="Times New Roman" w:eastAsia="Times New Roman" w:hAnsi="Times New Roman" w:cs="Times New Roman"/>
          <w:sz w:val="24"/>
          <w:szCs w:val="24"/>
        </w:rPr>
        <w:t xml:space="preserve">The term itself </w:t>
      </w:r>
      <w:r w:rsidR="4201BEBA" w:rsidRPr="001A237C">
        <w:rPr>
          <w:rFonts w:ascii="Times New Roman" w:eastAsia="Times New Roman" w:hAnsi="Times New Roman" w:cs="Times New Roman"/>
          <w:sz w:val="24"/>
          <w:szCs w:val="24"/>
        </w:rPr>
        <w:t xml:space="preserve">has only seen popularity </w:t>
      </w:r>
      <w:r w:rsidR="5CE2B2FD" w:rsidRPr="001A237C">
        <w:rPr>
          <w:rFonts w:ascii="Times New Roman" w:eastAsia="Times New Roman" w:hAnsi="Times New Roman" w:cs="Times New Roman"/>
          <w:sz w:val="24"/>
          <w:szCs w:val="24"/>
        </w:rPr>
        <w:t>in the last decade: “The term gamification was coined in 2003 by Nick Pelling, but it did not gain popularity until 2010” (Doyle, 2016).</w:t>
      </w:r>
      <w:r w:rsidR="657DC98F" w:rsidRPr="001A237C">
        <w:rPr>
          <w:rFonts w:ascii="Times New Roman" w:eastAsia="Times New Roman" w:hAnsi="Times New Roman" w:cs="Times New Roman"/>
          <w:sz w:val="24"/>
          <w:szCs w:val="24"/>
        </w:rPr>
        <w:t xml:space="preserve"> Still, it has garnered a lot of buzz in a variety of industries such as health</w:t>
      </w:r>
      <w:r w:rsidR="7F253614" w:rsidRPr="001A237C">
        <w:rPr>
          <w:rFonts w:ascii="Times New Roman" w:eastAsia="Times New Roman" w:hAnsi="Times New Roman" w:cs="Times New Roman"/>
          <w:sz w:val="24"/>
          <w:szCs w:val="24"/>
        </w:rPr>
        <w:t xml:space="preserve">, business, education, and libraries. </w:t>
      </w:r>
      <w:r w:rsidR="44C2A6CF" w:rsidRPr="001A237C">
        <w:rPr>
          <w:rFonts w:ascii="Times New Roman" w:eastAsia="Times New Roman" w:hAnsi="Times New Roman" w:cs="Times New Roman"/>
          <w:sz w:val="24"/>
          <w:szCs w:val="24"/>
        </w:rPr>
        <w:t>In an age of rapid digital change, libraries</w:t>
      </w:r>
      <w:r w:rsidR="0ED2786C" w:rsidRPr="001A237C">
        <w:rPr>
          <w:rFonts w:ascii="Times New Roman" w:eastAsia="Times New Roman" w:hAnsi="Times New Roman" w:cs="Times New Roman"/>
          <w:sz w:val="24"/>
          <w:szCs w:val="24"/>
        </w:rPr>
        <w:t xml:space="preserve"> are actively seeking new ways to remain relevant and appealing to modern users. </w:t>
      </w:r>
      <w:r w:rsidR="38C66AB4" w:rsidRPr="001A237C">
        <w:rPr>
          <w:rFonts w:ascii="Times New Roman" w:eastAsia="Times New Roman" w:hAnsi="Times New Roman" w:cs="Times New Roman"/>
          <w:sz w:val="24"/>
          <w:szCs w:val="24"/>
        </w:rPr>
        <w:t xml:space="preserve">Both public and academic libraries have expressed interest in “gamification” </w:t>
      </w:r>
      <w:r w:rsidR="4B0F40E0" w:rsidRPr="001A237C">
        <w:rPr>
          <w:rFonts w:ascii="Times New Roman" w:eastAsia="Times New Roman" w:hAnsi="Times New Roman" w:cs="Times New Roman"/>
          <w:sz w:val="24"/>
          <w:szCs w:val="24"/>
        </w:rPr>
        <w:t xml:space="preserve">and other strategies to increase library engagement and improve existing services. However, the </w:t>
      </w:r>
      <w:r w:rsidR="553D861E" w:rsidRPr="001A237C">
        <w:rPr>
          <w:rFonts w:ascii="Times New Roman" w:eastAsia="Times New Roman" w:hAnsi="Times New Roman" w:cs="Times New Roman"/>
          <w:sz w:val="24"/>
          <w:szCs w:val="24"/>
        </w:rPr>
        <w:t xml:space="preserve">concept is rife with confusion and unrealized promises. </w:t>
      </w:r>
      <w:r w:rsidR="5421F8FB" w:rsidRPr="001A237C">
        <w:rPr>
          <w:rFonts w:ascii="Times New Roman" w:eastAsia="Times New Roman" w:hAnsi="Times New Roman" w:cs="Times New Roman"/>
          <w:sz w:val="24"/>
          <w:szCs w:val="24"/>
        </w:rPr>
        <w:t>The term “gamification”</w:t>
      </w:r>
      <w:r w:rsidR="000A606D" w:rsidRPr="001A237C">
        <w:rPr>
          <w:rFonts w:ascii="Times New Roman" w:eastAsia="Times New Roman" w:hAnsi="Times New Roman" w:cs="Times New Roman"/>
          <w:sz w:val="24"/>
          <w:szCs w:val="24"/>
        </w:rPr>
        <w:t xml:space="preserve">, which broadly means the application of game elements in non-game spaces, </w:t>
      </w:r>
      <w:r w:rsidR="5421F8FB" w:rsidRPr="001A237C">
        <w:rPr>
          <w:rFonts w:ascii="Times New Roman" w:eastAsia="Times New Roman" w:hAnsi="Times New Roman" w:cs="Times New Roman"/>
          <w:sz w:val="24"/>
          <w:szCs w:val="24"/>
        </w:rPr>
        <w:t xml:space="preserve">is often used interchangeably with other, similar ideas like “game-based learning” and even “games” themselves. </w:t>
      </w:r>
      <w:r w:rsidR="4A2A1385" w:rsidRPr="001A237C">
        <w:rPr>
          <w:rFonts w:ascii="Times New Roman" w:eastAsia="Times New Roman" w:hAnsi="Times New Roman" w:cs="Times New Roman"/>
          <w:sz w:val="24"/>
          <w:szCs w:val="24"/>
        </w:rPr>
        <w:t>Library</w:t>
      </w:r>
      <w:r w:rsidR="195EAD1F" w:rsidRPr="001A237C">
        <w:rPr>
          <w:rFonts w:ascii="Times New Roman" w:eastAsia="Times New Roman" w:hAnsi="Times New Roman" w:cs="Times New Roman"/>
          <w:sz w:val="24"/>
          <w:szCs w:val="24"/>
        </w:rPr>
        <w:t xml:space="preserve"> and marketing</w:t>
      </w:r>
      <w:r w:rsidR="4A2A1385" w:rsidRPr="001A237C">
        <w:rPr>
          <w:rFonts w:ascii="Times New Roman" w:eastAsia="Times New Roman" w:hAnsi="Times New Roman" w:cs="Times New Roman"/>
          <w:sz w:val="24"/>
          <w:szCs w:val="24"/>
        </w:rPr>
        <w:t xml:space="preserve"> literature often </w:t>
      </w:r>
      <w:r w:rsidR="061ABA7B" w:rsidRPr="001A237C">
        <w:rPr>
          <w:rFonts w:ascii="Times New Roman" w:eastAsia="Times New Roman" w:hAnsi="Times New Roman" w:cs="Times New Roman"/>
          <w:sz w:val="24"/>
          <w:szCs w:val="24"/>
        </w:rPr>
        <w:t>tout</w:t>
      </w:r>
      <w:r w:rsidR="4A2A1385" w:rsidRPr="001A237C">
        <w:rPr>
          <w:rFonts w:ascii="Times New Roman" w:eastAsia="Times New Roman" w:hAnsi="Times New Roman" w:cs="Times New Roman"/>
          <w:sz w:val="24"/>
          <w:szCs w:val="24"/>
        </w:rPr>
        <w:t xml:space="preserve"> it as </w:t>
      </w:r>
      <w:r w:rsidR="4A9D86B1" w:rsidRPr="001A237C">
        <w:rPr>
          <w:rFonts w:ascii="Times New Roman" w:eastAsia="Times New Roman" w:hAnsi="Times New Roman" w:cs="Times New Roman"/>
          <w:sz w:val="24"/>
          <w:szCs w:val="24"/>
        </w:rPr>
        <w:t>the newest</w:t>
      </w:r>
      <w:r w:rsidR="650D7E9E" w:rsidRPr="001A237C">
        <w:rPr>
          <w:rFonts w:ascii="Times New Roman" w:eastAsia="Times New Roman" w:hAnsi="Times New Roman" w:cs="Times New Roman"/>
          <w:sz w:val="24"/>
          <w:szCs w:val="24"/>
        </w:rPr>
        <w:t>, revolutionary</w:t>
      </w:r>
      <w:r w:rsidR="4A9D86B1" w:rsidRPr="001A237C">
        <w:rPr>
          <w:rFonts w:ascii="Times New Roman" w:eastAsia="Times New Roman" w:hAnsi="Times New Roman" w:cs="Times New Roman"/>
          <w:sz w:val="24"/>
          <w:szCs w:val="24"/>
        </w:rPr>
        <w:t xml:space="preserve"> tool in the t</w:t>
      </w:r>
      <w:r w:rsidR="7750DC0F" w:rsidRPr="001A237C">
        <w:rPr>
          <w:rFonts w:ascii="Times New Roman" w:eastAsia="Times New Roman" w:hAnsi="Times New Roman" w:cs="Times New Roman"/>
          <w:sz w:val="24"/>
          <w:szCs w:val="24"/>
        </w:rPr>
        <w:t>oolkit</w:t>
      </w:r>
      <w:r w:rsidR="4A9D86B1" w:rsidRPr="001A237C">
        <w:rPr>
          <w:rFonts w:ascii="Times New Roman" w:eastAsia="Times New Roman" w:hAnsi="Times New Roman" w:cs="Times New Roman"/>
          <w:sz w:val="24"/>
          <w:szCs w:val="24"/>
        </w:rPr>
        <w:t xml:space="preserve">. </w:t>
      </w:r>
      <w:r w:rsidR="2F3D8FBC" w:rsidRPr="001A237C">
        <w:rPr>
          <w:rFonts w:ascii="Times New Roman" w:eastAsia="Times New Roman" w:hAnsi="Times New Roman" w:cs="Times New Roman"/>
          <w:sz w:val="24"/>
          <w:szCs w:val="24"/>
        </w:rPr>
        <w:t>Yet, t</w:t>
      </w:r>
      <w:r w:rsidR="2FDB0C22" w:rsidRPr="001A237C">
        <w:rPr>
          <w:rFonts w:ascii="Times New Roman" w:eastAsia="Times New Roman" w:hAnsi="Times New Roman" w:cs="Times New Roman"/>
          <w:sz w:val="24"/>
          <w:szCs w:val="24"/>
        </w:rPr>
        <w:t>he topic demands clarity</w:t>
      </w:r>
      <w:r w:rsidR="4AC55E4C" w:rsidRPr="001A237C">
        <w:rPr>
          <w:rFonts w:ascii="Times New Roman" w:eastAsia="Times New Roman" w:hAnsi="Times New Roman" w:cs="Times New Roman"/>
          <w:sz w:val="24"/>
          <w:szCs w:val="24"/>
        </w:rPr>
        <w:t>- about what it is, about what it can do, and if it is a viable strategy</w:t>
      </w:r>
      <w:r w:rsidR="36A18206" w:rsidRPr="001A237C">
        <w:rPr>
          <w:rFonts w:ascii="Times New Roman" w:eastAsia="Times New Roman" w:hAnsi="Times New Roman" w:cs="Times New Roman"/>
          <w:sz w:val="24"/>
          <w:szCs w:val="24"/>
        </w:rPr>
        <w:t xml:space="preserve">. </w:t>
      </w:r>
    </w:p>
    <w:p w14:paraId="114D7CE4" w14:textId="3483F206" w:rsidR="00CD2BB5" w:rsidRPr="001A237C" w:rsidRDefault="00372A5D" w:rsidP="00786880">
      <w:pPr>
        <w:spacing w:line="480" w:lineRule="auto"/>
        <w:ind w:firstLine="720"/>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 xml:space="preserve">The rising interest in gamification and </w:t>
      </w:r>
      <w:r w:rsidR="00D779AB" w:rsidRPr="001A237C">
        <w:rPr>
          <w:rFonts w:ascii="Times New Roman" w:eastAsia="Times New Roman" w:hAnsi="Times New Roman" w:cs="Times New Roman"/>
          <w:sz w:val="24"/>
          <w:szCs w:val="24"/>
        </w:rPr>
        <w:t>gaming in general is a natural</w:t>
      </w:r>
      <w:r w:rsidR="003D68EF" w:rsidRPr="001A237C">
        <w:rPr>
          <w:rFonts w:ascii="Times New Roman" w:eastAsia="Times New Roman" w:hAnsi="Times New Roman" w:cs="Times New Roman"/>
          <w:sz w:val="24"/>
          <w:szCs w:val="24"/>
        </w:rPr>
        <w:t xml:space="preserve"> result of </w:t>
      </w:r>
      <w:r w:rsidR="00B02D3F" w:rsidRPr="001A237C">
        <w:rPr>
          <w:rFonts w:ascii="Times New Roman" w:eastAsia="Times New Roman" w:hAnsi="Times New Roman" w:cs="Times New Roman"/>
          <w:sz w:val="24"/>
          <w:szCs w:val="24"/>
        </w:rPr>
        <w:t xml:space="preserve">our increasingly technology-drenched world. </w:t>
      </w:r>
      <w:r w:rsidR="00EA50EF" w:rsidRPr="001A237C">
        <w:rPr>
          <w:rFonts w:ascii="Times New Roman" w:eastAsia="Times New Roman" w:hAnsi="Times New Roman" w:cs="Times New Roman"/>
          <w:sz w:val="24"/>
          <w:szCs w:val="24"/>
        </w:rPr>
        <w:t>Yet, i</w:t>
      </w:r>
      <w:r w:rsidR="00A56CC2" w:rsidRPr="001A237C">
        <w:rPr>
          <w:rFonts w:ascii="Times New Roman" w:eastAsia="Times New Roman" w:hAnsi="Times New Roman" w:cs="Times New Roman"/>
          <w:sz w:val="24"/>
          <w:szCs w:val="24"/>
        </w:rPr>
        <w:t>mplementing game-like attributes to non-game spaces is nothing</w:t>
      </w:r>
      <w:r w:rsidR="00EA50EF" w:rsidRPr="001A237C">
        <w:rPr>
          <w:rFonts w:ascii="Times New Roman" w:eastAsia="Times New Roman" w:hAnsi="Times New Roman" w:cs="Times New Roman"/>
          <w:sz w:val="24"/>
          <w:szCs w:val="24"/>
        </w:rPr>
        <w:t xml:space="preserve"> new. </w:t>
      </w:r>
      <w:r w:rsidR="004A5319" w:rsidRPr="001A237C">
        <w:rPr>
          <w:rFonts w:ascii="Times New Roman" w:eastAsia="Times New Roman" w:hAnsi="Times New Roman" w:cs="Times New Roman"/>
          <w:sz w:val="24"/>
          <w:szCs w:val="24"/>
        </w:rPr>
        <w:t xml:space="preserve">Marketing and business sectors </w:t>
      </w:r>
      <w:r w:rsidR="00246E37" w:rsidRPr="001A237C">
        <w:rPr>
          <w:rFonts w:ascii="Times New Roman" w:eastAsia="Times New Roman" w:hAnsi="Times New Roman" w:cs="Times New Roman"/>
          <w:sz w:val="24"/>
          <w:szCs w:val="24"/>
        </w:rPr>
        <w:t xml:space="preserve">introduced </w:t>
      </w:r>
      <w:r w:rsidR="00EA50EF" w:rsidRPr="001A237C">
        <w:rPr>
          <w:rFonts w:ascii="Times New Roman" w:eastAsia="Times New Roman" w:hAnsi="Times New Roman" w:cs="Times New Roman"/>
          <w:sz w:val="24"/>
          <w:szCs w:val="24"/>
        </w:rPr>
        <w:t>consumer</w:t>
      </w:r>
      <w:r w:rsidR="001277C1" w:rsidRPr="001A237C">
        <w:rPr>
          <w:rFonts w:ascii="Times New Roman" w:eastAsia="Times New Roman" w:hAnsi="Times New Roman" w:cs="Times New Roman"/>
          <w:sz w:val="24"/>
          <w:szCs w:val="24"/>
        </w:rPr>
        <w:t>s</w:t>
      </w:r>
      <w:r w:rsidR="00EA50EF" w:rsidRPr="001A237C">
        <w:rPr>
          <w:rFonts w:ascii="Times New Roman" w:eastAsia="Times New Roman" w:hAnsi="Times New Roman" w:cs="Times New Roman"/>
          <w:sz w:val="24"/>
          <w:szCs w:val="24"/>
        </w:rPr>
        <w:t xml:space="preserve"> to sweepstakes, </w:t>
      </w:r>
      <w:r w:rsidR="003418B9" w:rsidRPr="001A237C">
        <w:rPr>
          <w:rFonts w:ascii="Times New Roman" w:eastAsia="Times New Roman" w:hAnsi="Times New Roman" w:cs="Times New Roman"/>
          <w:sz w:val="24"/>
          <w:szCs w:val="24"/>
        </w:rPr>
        <w:t xml:space="preserve">punch-cards, and leaderboards </w:t>
      </w:r>
      <w:r w:rsidR="00246E37" w:rsidRPr="001A237C">
        <w:rPr>
          <w:rFonts w:ascii="Times New Roman" w:eastAsia="Times New Roman" w:hAnsi="Times New Roman" w:cs="Times New Roman"/>
          <w:sz w:val="24"/>
          <w:szCs w:val="24"/>
        </w:rPr>
        <w:t xml:space="preserve">time and time again. </w:t>
      </w:r>
      <w:r w:rsidR="00172E68" w:rsidRPr="001A237C">
        <w:rPr>
          <w:rFonts w:ascii="Times New Roman" w:eastAsia="Times New Roman" w:hAnsi="Times New Roman" w:cs="Times New Roman"/>
          <w:sz w:val="24"/>
          <w:szCs w:val="24"/>
        </w:rPr>
        <w:t>Take McDonald’s widely popular Monopoly</w:t>
      </w:r>
      <w:r w:rsidR="00637E4F" w:rsidRPr="001A237C">
        <w:rPr>
          <w:rFonts w:ascii="Times New Roman" w:eastAsia="Times New Roman" w:hAnsi="Times New Roman" w:cs="Times New Roman"/>
          <w:sz w:val="24"/>
          <w:szCs w:val="24"/>
        </w:rPr>
        <w:t xml:space="preserve"> promotion</w:t>
      </w:r>
      <w:r w:rsidR="00B8322B" w:rsidRPr="001A237C">
        <w:rPr>
          <w:rFonts w:ascii="Times New Roman" w:eastAsia="Times New Roman" w:hAnsi="Times New Roman" w:cs="Times New Roman"/>
          <w:sz w:val="24"/>
          <w:szCs w:val="24"/>
        </w:rPr>
        <w:t>, which has been running</w:t>
      </w:r>
      <w:r w:rsidR="00164EEB" w:rsidRPr="001A237C">
        <w:rPr>
          <w:rFonts w:ascii="Times New Roman" w:eastAsia="Times New Roman" w:hAnsi="Times New Roman" w:cs="Times New Roman"/>
          <w:sz w:val="24"/>
          <w:szCs w:val="24"/>
        </w:rPr>
        <w:t xml:space="preserve"> off and on since 1987</w:t>
      </w:r>
      <w:r w:rsidR="002B6F23" w:rsidRPr="001A237C">
        <w:rPr>
          <w:rFonts w:ascii="Times New Roman" w:eastAsia="Times New Roman" w:hAnsi="Times New Roman" w:cs="Times New Roman"/>
          <w:sz w:val="24"/>
          <w:szCs w:val="24"/>
        </w:rPr>
        <w:t xml:space="preserve">, where consumers peel off game pieces </w:t>
      </w:r>
      <w:r w:rsidR="006636D2" w:rsidRPr="001A237C">
        <w:rPr>
          <w:rFonts w:ascii="Times New Roman" w:eastAsia="Times New Roman" w:hAnsi="Times New Roman" w:cs="Times New Roman"/>
          <w:sz w:val="24"/>
          <w:szCs w:val="24"/>
        </w:rPr>
        <w:t>for the chance to win free food and prizes</w:t>
      </w:r>
      <w:r w:rsidR="002906AA" w:rsidRPr="001A237C">
        <w:rPr>
          <w:rFonts w:ascii="Times New Roman" w:eastAsia="Times New Roman" w:hAnsi="Times New Roman" w:cs="Times New Roman"/>
          <w:sz w:val="24"/>
          <w:szCs w:val="24"/>
        </w:rPr>
        <w:t xml:space="preserve"> (Wilson, 2018). </w:t>
      </w:r>
      <w:r w:rsidR="008A24DF" w:rsidRPr="001A237C">
        <w:rPr>
          <w:rFonts w:ascii="Times New Roman" w:eastAsia="Times New Roman" w:hAnsi="Times New Roman" w:cs="Times New Roman"/>
          <w:sz w:val="24"/>
          <w:szCs w:val="24"/>
        </w:rPr>
        <w:t xml:space="preserve">The renewed interest within the last ten years, however, </w:t>
      </w:r>
      <w:r w:rsidR="00E95A7C" w:rsidRPr="001A237C">
        <w:rPr>
          <w:rFonts w:ascii="Times New Roman" w:eastAsia="Times New Roman" w:hAnsi="Times New Roman" w:cs="Times New Roman"/>
          <w:sz w:val="24"/>
          <w:szCs w:val="24"/>
        </w:rPr>
        <w:t xml:space="preserve">can be attributed to </w:t>
      </w:r>
      <w:r w:rsidR="003E328D" w:rsidRPr="001A237C">
        <w:rPr>
          <w:rFonts w:ascii="Times New Roman" w:eastAsia="Times New Roman" w:hAnsi="Times New Roman" w:cs="Times New Roman"/>
          <w:sz w:val="24"/>
          <w:szCs w:val="24"/>
        </w:rPr>
        <w:t xml:space="preserve">the rapid adoption of the smartphone, the expansion </w:t>
      </w:r>
      <w:r w:rsidR="003E328D" w:rsidRPr="001A237C">
        <w:rPr>
          <w:rFonts w:ascii="Times New Roman" w:eastAsia="Times New Roman" w:hAnsi="Times New Roman" w:cs="Times New Roman"/>
          <w:sz w:val="24"/>
          <w:szCs w:val="24"/>
        </w:rPr>
        <w:lastRenderedPageBreak/>
        <w:t>of the mobile web, and the increased use of social media.</w:t>
      </w:r>
      <w:r w:rsidR="003E328D" w:rsidRPr="001A237C">
        <w:rPr>
          <w:rFonts w:ascii="Times New Roman" w:eastAsia="Times New Roman" w:hAnsi="Times New Roman" w:cs="Times New Roman"/>
          <w:sz w:val="24"/>
          <w:szCs w:val="24"/>
        </w:rPr>
        <w:t xml:space="preserve"> </w:t>
      </w:r>
      <w:r w:rsidR="00F20B97" w:rsidRPr="001A237C">
        <w:rPr>
          <w:rFonts w:ascii="Times New Roman" w:eastAsia="Times New Roman" w:hAnsi="Times New Roman" w:cs="Times New Roman"/>
          <w:sz w:val="24"/>
          <w:szCs w:val="24"/>
        </w:rPr>
        <w:t xml:space="preserve">In </w:t>
      </w:r>
      <w:r w:rsidR="00672E2E" w:rsidRPr="001A237C">
        <w:rPr>
          <w:rFonts w:ascii="Times New Roman" w:eastAsia="Times New Roman" w:hAnsi="Times New Roman" w:cs="Times New Roman"/>
          <w:i/>
          <w:iCs/>
          <w:sz w:val="24"/>
          <w:szCs w:val="24"/>
        </w:rPr>
        <w:t xml:space="preserve">Library Technology Reports </w:t>
      </w:r>
      <w:r w:rsidR="0013625F" w:rsidRPr="001A237C">
        <w:rPr>
          <w:rFonts w:ascii="Times New Roman" w:eastAsia="Times New Roman" w:hAnsi="Times New Roman" w:cs="Times New Roman"/>
          <w:sz w:val="24"/>
          <w:szCs w:val="24"/>
        </w:rPr>
        <w:t>(</w:t>
      </w:r>
      <w:r w:rsidR="00FE61F9" w:rsidRPr="001A237C">
        <w:rPr>
          <w:rFonts w:ascii="Times New Roman" w:eastAsia="Times New Roman" w:hAnsi="Times New Roman" w:cs="Times New Roman"/>
          <w:sz w:val="24"/>
          <w:szCs w:val="24"/>
        </w:rPr>
        <w:t>vol</w:t>
      </w:r>
      <w:r w:rsidR="0013625F" w:rsidRPr="001A237C">
        <w:rPr>
          <w:rFonts w:ascii="Times New Roman" w:eastAsia="Times New Roman" w:hAnsi="Times New Roman" w:cs="Times New Roman"/>
          <w:sz w:val="24"/>
          <w:szCs w:val="24"/>
        </w:rPr>
        <w:t>.</w:t>
      </w:r>
      <w:r w:rsidR="00FE61F9" w:rsidRPr="001A237C">
        <w:rPr>
          <w:rFonts w:ascii="Times New Roman" w:eastAsia="Times New Roman" w:hAnsi="Times New Roman" w:cs="Times New Roman"/>
          <w:sz w:val="24"/>
          <w:szCs w:val="24"/>
        </w:rPr>
        <w:t xml:space="preserve"> 51, </w:t>
      </w:r>
      <w:r w:rsidR="0099533C" w:rsidRPr="001A237C">
        <w:rPr>
          <w:rFonts w:ascii="Times New Roman" w:eastAsia="Times New Roman" w:hAnsi="Times New Roman" w:cs="Times New Roman"/>
          <w:sz w:val="24"/>
          <w:szCs w:val="24"/>
        </w:rPr>
        <w:t xml:space="preserve">no. </w:t>
      </w:r>
      <w:r w:rsidR="00FE61F9" w:rsidRPr="001A237C">
        <w:rPr>
          <w:rFonts w:ascii="Times New Roman" w:eastAsia="Times New Roman" w:hAnsi="Times New Roman" w:cs="Times New Roman"/>
          <w:sz w:val="24"/>
          <w:szCs w:val="24"/>
        </w:rPr>
        <w:t>2</w:t>
      </w:r>
      <w:r w:rsidR="0099533C" w:rsidRPr="001A237C">
        <w:rPr>
          <w:rFonts w:ascii="Times New Roman" w:eastAsia="Times New Roman" w:hAnsi="Times New Roman" w:cs="Times New Roman"/>
          <w:sz w:val="24"/>
          <w:szCs w:val="24"/>
        </w:rPr>
        <w:t>)</w:t>
      </w:r>
      <w:r w:rsidR="00FE61F9" w:rsidRPr="001A237C">
        <w:rPr>
          <w:rFonts w:ascii="Times New Roman" w:eastAsia="Times New Roman" w:hAnsi="Times New Roman" w:cs="Times New Roman"/>
          <w:sz w:val="24"/>
          <w:szCs w:val="24"/>
        </w:rPr>
        <w:t xml:space="preserve">, </w:t>
      </w:r>
      <w:proofErr w:type="spellStart"/>
      <w:r w:rsidR="009B27D4" w:rsidRPr="001A237C">
        <w:rPr>
          <w:rFonts w:ascii="Times New Roman" w:eastAsia="Times New Roman" w:hAnsi="Times New Roman" w:cs="Times New Roman"/>
          <w:sz w:val="24"/>
          <w:szCs w:val="24"/>
        </w:rPr>
        <w:t>Bohyun</w:t>
      </w:r>
      <w:proofErr w:type="spellEnd"/>
      <w:r w:rsidR="009B27D4" w:rsidRPr="001A237C">
        <w:rPr>
          <w:rFonts w:ascii="Times New Roman" w:eastAsia="Times New Roman" w:hAnsi="Times New Roman" w:cs="Times New Roman"/>
          <w:sz w:val="24"/>
          <w:szCs w:val="24"/>
        </w:rPr>
        <w:t xml:space="preserve"> Kim</w:t>
      </w:r>
      <w:r w:rsidR="00FE61F9" w:rsidRPr="001A237C">
        <w:rPr>
          <w:rFonts w:ascii="Times New Roman" w:eastAsia="Times New Roman" w:hAnsi="Times New Roman" w:cs="Times New Roman"/>
          <w:sz w:val="24"/>
          <w:szCs w:val="24"/>
        </w:rPr>
        <w:t xml:space="preserve"> </w:t>
      </w:r>
      <w:r w:rsidR="005E4977" w:rsidRPr="001A237C">
        <w:rPr>
          <w:rFonts w:ascii="Times New Roman" w:eastAsia="Times New Roman" w:hAnsi="Times New Roman" w:cs="Times New Roman"/>
          <w:sz w:val="24"/>
          <w:szCs w:val="24"/>
        </w:rPr>
        <w:t>writes, “What is new about gamification is not necessarily the idea of applying gaming elements to a real-world activity, but how seamlessly, ubiquitously, and socially those gaming elements are now applied</w:t>
      </w:r>
      <w:r w:rsidR="008415B5" w:rsidRPr="001A237C">
        <w:rPr>
          <w:rFonts w:ascii="Times New Roman" w:eastAsia="Times New Roman" w:hAnsi="Times New Roman" w:cs="Times New Roman"/>
          <w:sz w:val="24"/>
          <w:szCs w:val="24"/>
        </w:rPr>
        <w:t xml:space="preserve">” (2015, p. 8). </w:t>
      </w:r>
      <w:r w:rsidR="00152422" w:rsidRPr="001A237C">
        <w:rPr>
          <w:rFonts w:ascii="Times New Roman" w:eastAsia="Times New Roman" w:hAnsi="Times New Roman" w:cs="Times New Roman"/>
          <w:sz w:val="24"/>
          <w:szCs w:val="24"/>
        </w:rPr>
        <w:t>In short, the rise of mobile apps</w:t>
      </w:r>
      <w:r w:rsidR="002225DA" w:rsidRPr="001A237C">
        <w:rPr>
          <w:rFonts w:ascii="Times New Roman" w:eastAsia="Times New Roman" w:hAnsi="Times New Roman" w:cs="Times New Roman"/>
          <w:sz w:val="24"/>
          <w:szCs w:val="24"/>
        </w:rPr>
        <w:t xml:space="preserve"> and social media makes reaching</w:t>
      </w:r>
      <w:r w:rsidR="007E44C1" w:rsidRPr="001A237C">
        <w:rPr>
          <w:rFonts w:ascii="Times New Roman" w:eastAsia="Times New Roman" w:hAnsi="Times New Roman" w:cs="Times New Roman"/>
          <w:sz w:val="24"/>
          <w:szCs w:val="24"/>
        </w:rPr>
        <w:t>- and influencing-</w:t>
      </w:r>
      <w:r w:rsidR="002225DA" w:rsidRPr="001A237C">
        <w:rPr>
          <w:rFonts w:ascii="Times New Roman" w:eastAsia="Times New Roman" w:hAnsi="Times New Roman" w:cs="Times New Roman"/>
          <w:sz w:val="24"/>
          <w:szCs w:val="24"/>
        </w:rPr>
        <w:t xml:space="preserve"> a wide audience easier than ever. </w:t>
      </w:r>
      <w:r w:rsidR="0048387A" w:rsidRPr="001A237C">
        <w:rPr>
          <w:rFonts w:ascii="Times New Roman" w:eastAsia="Times New Roman" w:hAnsi="Times New Roman" w:cs="Times New Roman"/>
          <w:sz w:val="24"/>
          <w:szCs w:val="24"/>
        </w:rPr>
        <w:t xml:space="preserve"> </w:t>
      </w:r>
    </w:p>
    <w:p w14:paraId="44E8A7B2" w14:textId="6C550B57" w:rsidR="003D289E" w:rsidRPr="001A237C" w:rsidRDefault="003D289E" w:rsidP="00786880">
      <w:pPr>
        <w:spacing w:line="480" w:lineRule="auto"/>
        <w:ind w:firstLine="720"/>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 xml:space="preserve">Although gamification is most often associated with marketing, the topic is gaining traction in a variety of industries- including libraries. Libraries are actively seeking ways to increase engagement among its users and demonstrate relevancy to the community. Modern day technology users expect convenience and usually have many options on where to obtain information and where to spend their time. As more and more library programming and services move online, the demand for successful user experience and interaction grows too. Gamification or game-based learning (a term that will be addressed later) could especially benefit the instruction/education role of libraries by improving learning tactics. According to </w:t>
      </w:r>
      <w:proofErr w:type="spellStart"/>
      <w:r w:rsidRPr="001A237C">
        <w:rPr>
          <w:rFonts w:ascii="Times New Roman" w:eastAsia="Times New Roman" w:hAnsi="Times New Roman" w:cs="Times New Roman"/>
          <w:sz w:val="24"/>
          <w:szCs w:val="24"/>
        </w:rPr>
        <w:t>Phetteplace</w:t>
      </w:r>
      <w:proofErr w:type="spellEnd"/>
      <w:r w:rsidRPr="001A237C">
        <w:rPr>
          <w:rFonts w:ascii="Times New Roman" w:eastAsia="Times New Roman" w:hAnsi="Times New Roman" w:cs="Times New Roman"/>
          <w:sz w:val="24"/>
          <w:szCs w:val="24"/>
        </w:rPr>
        <w:t xml:space="preserve"> and Felker, “[g]</w:t>
      </w:r>
      <w:proofErr w:type="spellStart"/>
      <w:r w:rsidRPr="001A237C">
        <w:rPr>
          <w:rFonts w:ascii="Times New Roman" w:eastAsia="Times New Roman" w:hAnsi="Times New Roman" w:cs="Times New Roman"/>
          <w:sz w:val="24"/>
          <w:szCs w:val="24"/>
        </w:rPr>
        <w:t>amification</w:t>
      </w:r>
      <w:proofErr w:type="spellEnd"/>
      <w:r w:rsidRPr="001A237C">
        <w:rPr>
          <w:rFonts w:ascii="Times New Roman" w:eastAsia="Times New Roman" w:hAnsi="Times New Roman" w:cs="Times New Roman"/>
          <w:sz w:val="24"/>
          <w:szCs w:val="24"/>
        </w:rPr>
        <w:t xml:space="preserve"> sits at the crux of these two trends. It can be both a strategy for engagement and a framework for immersive learning and play” (2014, p. 20). The idea behind this is that incorporating games and the game-like can make learners active participants in the learning process, present knowledge in a contextualized framework, and introduce knowledge incrementally. </w:t>
      </w:r>
    </w:p>
    <w:p w14:paraId="452D01BC" w14:textId="05D0D173" w:rsidR="00FC2DEA" w:rsidRPr="001A237C" w:rsidRDefault="00C30316" w:rsidP="00786880">
      <w:pPr>
        <w:spacing w:line="480" w:lineRule="auto"/>
        <w:ind w:firstLine="720"/>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Perhaps th</w:t>
      </w:r>
      <w:r w:rsidR="00596571" w:rsidRPr="001A237C">
        <w:rPr>
          <w:rFonts w:ascii="Times New Roman" w:eastAsia="Times New Roman" w:hAnsi="Times New Roman" w:cs="Times New Roman"/>
          <w:sz w:val="24"/>
          <w:szCs w:val="24"/>
        </w:rPr>
        <w:t>e most</w:t>
      </w:r>
      <w:r w:rsidRPr="001A237C">
        <w:rPr>
          <w:rFonts w:ascii="Times New Roman" w:eastAsia="Times New Roman" w:hAnsi="Times New Roman" w:cs="Times New Roman"/>
          <w:sz w:val="24"/>
          <w:szCs w:val="24"/>
        </w:rPr>
        <w:t xml:space="preserve"> </w:t>
      </w:r>
      <w:r w:rsidR="004F4120" w:rsidRPr="001A237C">
        <w:rPr>
          <w:rFonts w:ascii="Times New Roman" w:eastAsia="Times New Roman" w:hAnsi="Times New Roman" w:cs="Times New Roman"/>
          <w:sz w:val="24"/>
          <w:szCs w:val="24"/>
        </w:rPr>
        <w:t xml:space="preserve">intriguing aspect of gamification is </w:t>
      </w:r>
      <w:r w:rsidR="009A1EC9" w:rsidRPr="001A237C">
        <w:rPr>
          <w:rFonts w:ascii="Times New Roman" w:eastAsia="Times New Roman" w:hAnsi="Times New Roman" w:cs="Times New Roman"/>
          <w:sz w:val="24"/>
          <w:szCs w:val="24"/>
        </w:rPr>
        <w:t xml:space="preserve">its </w:t>
      </w:r>
      <w:r w:rsidR="00CB6B1E" w:rsidRPr="001A237C">
        <w:rPr>
          <w:rFonts w:ascii="Times New Roman" w:eastAsia="Times New Roman" w:hAnsi="Times New Roman" w:cs="Times New Roman"/>
          <w:sz w:val="24"/>
          <w:szCs w:val="24"/>
        </w:rPr>
        <w:t>likely</w:t>
      </w:r>
      <w:r w:rsidR="009A1EC9" w:rsidRPr="001A237C">
        <w:rPr>
          <w:rFonts w:ascii="Times New Roman" w:eastAsia="Times New Roman" w:hAnsi="Times New Roman" w:cs="Times New Roman"/>
          <w:sz w:val="24"/>
          <w:szCs w:val="24"/>
        </w:rPr>
        <w:t xml:space="preserve"> effect on its users</w:t>
      </w:r>
      <w:r w:rsidR="002302A9" w:rsidRPr="001A237C">
        <w:rPr>
          <w:rFonts w:ascii="Times New Roman" w:eastAsia="Times New Roman" w:hAnsi="Times New Roman" w:cs="Times New Roman"/>
          <w:sz w:val="24"/>
          <w:szCs w:val="24"/>
        </w:rPr>
        <w:t xml:space="preserve">: </w:t>
      </w:r>
      <w:r w:rsidR="002302A9" w:rsidRPr="001A237C">
        <w:rPr>
          <w:rFonts w:ascii="Times New Roman" w:eastAsia="Times New Roman" w:hAnsi="Times New Roman" w:cs="Times New Roman"/>
          <w:sz w:val="24"/>
          <w:szCs w:val="24"/>
        </w:rPr>
        <w:t>“Gamification is a powerful tool due to its ability to capture people’s attention, to engage them in a target activity, and even to influence their behavior” (</w:t>
      </w:r>
      <w:proofErr w:type="spellStart"/>
      <w:r w:rsidR="002302A9" w:rsidRPr="001A237C">
        <w:rPr>
          <w:rFonts w:ascii="Times New Roman" w:eastAsia="Times New Roman" w:hAnsi="Times New Roman" w:cs="Times New Roman"/>
          <w:sz w:val="24"/>
          <w:szCs w:val="24"/>
        </w:rPr>
        <w:t>Phetteplace</w:t>
      </w:r>
      <w:proofErr w:type="spellEnd"/>
      <w:r w:rsidR="002302A9" w:rsidRPr="001A237C">
        <w:rPr>
          <w:rFonts w:ascii="Times New Roman" w:eastAsia="Times New Roman" w:hAnsi="Times New Roman" w:cs="Times New Roman"/>
          <w:sz w:val="24"/>
          <w:szCs w:val="24"/>
        </w:rPr>
        <w:t xml:space="preserve"> &amp; Felker, 2014, p. 20)</w:t>
      </w:r>
      <w:r w:rsidR="00646E67" w:rsidRPr="001A237C">
        <w:rPr>
          <w:rFonts w:ascii="Times New Roman" w:eastAsia="Times New Roman" w:hAnsi="Times New Roman" w:cs="Times New Roman"/>
          <w:sz w:val="24"/>
          <w:szCs w:val="24"/>
        </w:rPr>
        <w:t xml:space="preserve">. </w:t>
      </w:r>
      <w:r w:rsidR="00CD5318" w:rsidRPr="001A237C">
        <w:rPr>
          <w:rFonts w:ascii="Times New Roman" w:eastAsia="Times New Roman" w:hAnsi="Times New Roman" w:cs="Times New Roman"/>
          <w:sz w:val="24"/>
          <w:szCs w:val="24"/>
        </w:rPr>
        <w:t>Gamification asks what elements makes games engaging, fun, and immersive and can that be applied to real life contexts? (</w:t>
      </w:r>
      <w:proofErr w:type="spellStart"/>
      <w:r w:rsidR="00CD5318" w:rsidRPr="001A237C">
        <w:rPr>
          <w:rFonts w:ascii="Times New Roman" w:eastAsia="Times New Roman" w:hAnsi="Times New Roman" w:cs="Times New Roman"/>
          <w:sz w:val="24"/>
          <w:szCs w:val="24"/>
        </w:rPr>
        <w:t>Šimko</w:t>
      </w:r>
      <w:proofErr w:type="spellEnd"/>
      <w:r w:rsidR="00CD5318" w:rsidRPr="001A237C">
        <w:rPr>
          <w:rFonts w:ascii="Times New Roman" w:eastAsia="Times New Roman" w:hAnsi="Times New Roman" w:cs="Times New Roman"/>
          <w:sz w:val="24"/>
          <w:szCs w:val="24"/>
        </w:rPr>
        <w:t>, 2014).</w:t>
      </w:r>
      <w:r w:rsidR="00646E67" w:rsidRPr="001A237C">
        <w:rPr>
          <w:rFonts w:ascii="Times New Roman" w:eastAsia="Times New Roman" w:hAnsi="Times New Roman" w:cs="Times New Roman"/>
          <w:sz w:val="24"/>
          <w:szCs w:val="24"/>
        </w:rPr>
        <w:t xml:space="preserve"> </w:t>
      </w:r>
      <w:r w:rsidR="00444A03" w:rsidRPr="001A237C">
        <w:rPr>
          <w:rFonts w:ascii="Times New Roman" w:eastAsia="Times New Roman" w:hAnsi="Times New Roman" w:cs="Times New Roman"/>
          <w:sz w:val="24"/>
          <w:szCs w:val="24"/>
        </w:rPr>
        <w:t>From a psychological perspective, w</w:t>
      </w:r>
      <w:r w:rsidR="007051E7" w:rsidRPr="001A237C">
        <w:rPr>
          <w:rFonts w:ascii="Times New Roman" w:eastAsia="Times New Roman" w:hAnsi="Times New Roman" w:cs="Times New Roman"/>
          <w:sz w:val="24"/>
          <w:szCs w:val="24"/>
        </w:rPr>
        <w:t xml:space="preserve">ell-designed </w:t>
      </w:r>
      <w:r w:rsidR="007051E7" w:rsidRPr="001A237C">
        <w:rPr>
          <w:rFonts w:ascii="Times New Roman" w:eastAsia="Times New Roman" w:hAnsi="Times New Roman" w:cs="Times New Roman"/>
          <w:sz w:val="24"/>
          <w:szCs w:val="24"/>
        </w:rPr>
        <w:lastRenderedPageBreak/>
        <w:t xml:space="preserve">games can engage players </w:t>
      </w:r>
      <w:r w:rsidR="006F4FC2" w:rsidRPr="001A237C">
        <w:rPr>
          <w:rFonts w:ascii="Times New Roman" w:eastAsia="Times New Roman" w:hAnsi="Times New Roman" w:cs="Times New Roman"/>
          <w:sz w:val="24"/>
          <w:szCs w:val="24"/>
        </w:rPr>
        <w:t>in a variety of ways</w:t>
      </w:r>
      <w:r w:rsidR="00444A03" w:rsidRPr="001A237C">
        <w:rPr>
          <w:rFonts w:ascii="Times New Roman" w:eastAsia="Times New Roman" w:hAnsi="Times New Roman" w:cs="Times New Roman"/>
          <w:sz w:val="24"/>
          <w:szCs w:val="24"/>
        </w:rPr>
        <w:t>:</w:t>
      </w:r>
      <w:r w:rsidR="009E6EAA" w:rsidRPr="001A237C">
        <w:rPr>
          <w:rFonts w:ascii="Times New Roman" w:eastAsia="Times New Roman" w:hAnsi="Times New Roman" w:cs="Times New Roman"/>
          <w:sz w:val="24"/>
          <w:szCs w:val="24"/>
        </w:rPr>
        <w:t xml:space="preserve"> cognitively, emotionally, behaviorally, and even socio-culturally</w:t>
      </w:r>
      <w:r w:rsidR="004E2022" w:rsidRPr="001A237C">
        <w:rPr>
          <w:rFonts w:ascii="Times New Roman" w:eastAsia="Times New Roman" w:hAnsi="Times New Roman" w:cs="Times New Roman"/>
          <w:sz w:val="24"/>
          <w:szCs w:val="24"/>
        </w:rPr>
        <w:t xml:space="preserve"> (</w:t>
      </w:r>
      <w:proofErr w:type="spellStart"/>
      <w:r w:rsidR="004E2022" w:rsidRPr="001A237C">
        <w:rPr>
          <w:rFonts w:ascii="Times New Roman" w:eastAsia="Times New Roman" w:hAnsi="Times New Roman" w:cs="Times New Roman"/>
          <w:sz w:val="24"/>
          <w:szCs w:val="24"/>
        </w:rPr>
        <w:t>Plass</w:t>
      </w:r>
      <w:proofErr w:type="spellEnd"/>
      <w:r w:rsidR="004E2022" w:rsidRPr="001A237C">
        <w:rPr>
          <w:rFonts w:ascii="Times New Roman" w:eastAsia="Times New Roman" w:hAnsi="Times New Roman" w:cs="Times New Roman"/>
          <w:sz w:val="24"/>
          <w:szCs w:val="24"/>
        </w:rPr>
        <w:t xml:space="preserve"> et al., 2016).</w:t>
      </w:r>
      <w:r w:rsidR="00685BA6" w:rsidRPr="001A237C">
        <w:rPr>
          <w:rFonts w:ascii="Times New Roman" w:eastAsia="Times New Roman" w:hAnsi="Times New Roman" w:cs="Times New Roman"/>
          <w:sz w:val="24"/>
          <w:szCs w:val="24"/>
        </w:rPr>
        <w:t xml:space="preserve"> </w:t>
      </w:r>
      <w:r w:rsidR="005C1F00" w:rsidRPr="001A237C">
        <w:rPr>
          <w:rFonts w:ascii="Times New Roman" w:eastAsia="Times New Roman" w:hAnsi="Times New Roman" w:cs="Times New Roman"/>
          <w:sz w:val="24"/>
          <w:szCs w:val="24"/>
        </w:rPr>
        <w:t xml:space="preserve">In a world </w:t>
      </w:r>
      <w:r w:rsidR="009438C1" w:rsidRPr="001A237C">
        <w:rPr>
          <w:rFonts w:ascii="Times New Roman" w:eastAsia="Times New Roman" w:hAnsi="Times New Roman" w:cs="Times New Roman"/>
          <w:sz w:val="24"/>
          <w:szCs w:val="24"/>
        </w:rPr>
        <w:t xml:space="preserve">of fierce competition for </w:t>
      </w:r>
      <w:r w:rsidR="00C64950" w:rsidRPr="001A237C">
        <w:rPr>
          <w:rFonts w:ascii="Times New Roman" w:eastAsia="Times New Roman" w:hAnsi="Times New Roman" w:cs="Times New Roman"/>
          <w:sz w:val="24"/>
          <w:szCs w:val="24"/>
        </w:rPr>
        <w:t>a consumer</w:t>
      </w:r>
      <w:r w:rsidR="00214482" w:rsidRPr="001A237C">
        <w:rPr>
          <w:rFonts w:ascii="Times New Roman" w:eastAsia="Times New Roman" w:hAnsi="Times New Roman" w:cs="Times New Roman"/>
          <w:sz w:val="24"/>
          <w:szCs w:val="24"/>
        </w:rPr>
        <w:t>’s time and money, the</w:t>
      </w:r>
      <w:r w:rsidR="002C756F" w:rsidRPr="001A237C">
        <w:rPr>
          <w:rFonts w:ascii="Times New Roman" w:eastAsia="Times New Roman" w:hAnsi="Times New Roman" w:cs="Times New Roman"/>
          <w:sz w:val="24"/>
          <w:szCs w:val="24"/>
        </w:rPr>
        <w:t xml:space="preserve"> </w:t>
      </w:r>
      <w:r w:rsidR="00C64950" w:rsidRPr="001A237C">
        <w:rPr>
          <w:rFonts w:ascii="Times New Roman" w:eastAsia="Times New Roman" w:hAnsi="Times New Roman" w:cs="Times New Roman"/>
          <w:sz w:val="24"/>
          <w:szCs w:val="24"/>
        </w:rPr>
        <w:t>potentiality</w:t>
      </w:r>
      <w:r w:rsidR="002C756F" w:rsidRPr="001A237C">
        <w:rPr>
          <w:rFonts w:ascii="Times New Roman" w:eastAsia="Times New Roman" w:hAnsi="Times New Roman" w:cs="Times New Roman"/>
          <w:sz w:val="24"/>
          <w:szCs w:val="24"/>
        </w:rPr>
        <w:t xml:space="preserve"> </w:t>
      </w:r>
      <w:r w:rsidR="00C64950" w:rsidRPr="001A237C">
        <w:rPr>
          <w:rFonts w:ascii="Times New Roman" w:eastAsia="Times New Roman" w:hAnsi="Times New Roman" w:cs="Times New Roman"/>
          <w:sz w:val="24"/>
          <w:szCs w:val="24"/>
        </w:rPr>
        <w:t>of</w:t>
      </w:r>
      <w:r w:rsidR="00F43A22" w:rsidRPr="001A237C">
        <w:rPr>
          <w:rFonts w:ascii="Times New Roman" w:eastAsia="Times New Roman" w:hAnsi="Times New Roman" w:cs="Times New Roman"/>
          <w:sz w:val="24"/>
          <w:szCs w:val="24"/>
        </w:rPr>
        <w:t xml:space="preserve"> attracting users and </w:t>
      </w:r>
      <w:r w:rsidR="00B312B2" w:rsidRPr="001A237C">
        <w:rPr>
          <w:rFonts w:ascii="Times New Roman" w:eastAsia="Times New Roman" w:hAnsi="Times New Roman" w:cs="Times New Roman"/>
          <w:sz w:val="24"/>
          <w:szCs w:val="24"/>
        </w:rPr>
        <w:t>getting them to stay on your a</w:t>
      </w:r>
      <w:r w:rsidR="00AE44FA" w:rsidRPr="001A237C">
        <w:rPr>
          <w:rFonts w:ascii="Times New Roman" w:eastAsia="Times New Roman" w:hAnsi="Times New Roman" w:cs="Times New Roman"/>
          <w:sz w:val="24"/>
          <w:szCs w:val="24"/>
        </w:rPr>
        <w:t xml:space="preserve">pplication is </w:t>
      </w:r>
      <w:r w:rsidR="00D31143" w:rsidRPr="001A237C">
        <w:rPr>
          <w:rFonts w:ascii="Times New Roman" w:eastAsia="Times New Roman" w:hAnsi="Times New Roman" w:cs="Times New Roman"/>
          <w:sz w:val="24"/>
          <w:szCs w:val="24"/>
        </w:rPr>
        <w:t>essential</w:t>
      </w:r>
      <w:r w:rsidR="00D30FD8" w:rsidRPr="001A237C">
        <w:rPr>
          <w:rFonts w:ascii="Times New Roman" w:eastAsia="Times New Roman" w:hAnsi="Times New Roman" w:cs="Times New Roman"/>
          <w:sz w:val="24"/>
          <w:szCs w:val="24"/>
        </w:rPr>
        <w:t>.</w:t>
      </w:r>
      <w:r w:rsidR="00C15A1D" w:rsidRPr="001A237C">
        <w:rPr>
          <w:rFonts w:ascii="Times New Roman" w:eastAsia="Times New Roman" w:hAnsi="Times New Roman" w:cs="Times New Roman"/>
          <w:sz w:val="24"/>
          <w:szCs w:val="24"/>
        </w:rPr>
        <w:t xml:space="preserve"> </w:t>
      </w:r>
      <w:r w:rsidR="00E722B0" w:rsidRPr="001A237C">
        <w:rPr>
          <w:rFonts w:ascii="Times New Roman" w:eastAsia="Times New Roman" w:hAnsi="Times New Roman" w:cs="Times New Roman"/>
          <w:sz w:val="24"/>
          <w:szCs w:val="24"/>
        </w:rPr>
        <w:t xml:space="preserve">Incorporating </w:t>
      </w:r>
      <w:r w:rsidR="000778AA" w:rsidRPr="001A237C">
        <w:rPr>
          <w:rFonts w:ascii="Times New Roman" w:eastAsia="Times New Roman" w:hAnsi="Times New Roman" w:cs="Times New Roman"/>
          <w:sz w:val="24"/>
          <w:szCs w:val="24"/>
        </w:rPr>
        <w:t>game-like elements that inspire fun</w:t>
      </w:r>
      <w:r w:rsidR="0027436A" w:rsidRPr="001A237C">
        <w:rPr>
          <w:rFonts w:ascii="Times New Roman" w:eastAsia="Times New Roman" w:hAnsi="Times New Roman" w:cs="Times New Roman"/>
          <w:sz w:val="24"/>
          <w:szCs w:val="24"/>
        </w:rPr>
        <w:t xml:space="preserve"> or competition</w:t>
      </w:r>
      <w:r w:rsidR="00C8389E" w:rsidRPr="001A237C">
        <w:rPr>
          <w:rFonts w:ascii="Times New Roman" w:eastAsia="Times New Roman" w:hAnsi="Times New Roman" w:cs="Times New Roman"/>
          <w:sz w:val="24"/>
          <w:szCs w:val="24"/>
        </w:rPr>
        <w:t xml:space="preserve"> can encourage users to spend more time on your product</w:t>
      </w:r>
      <w:r w:rsidR="00473211" w:rsidRPr="001A237C">
        <w:rPr>
          <w:rFonts w:ascii="Times New Roman" w:eastAsia="Times New Roman" w:hAnsi="Times New Roman" w:cs="Times New Roman"/>
          <w:sz w:val="24"/>
          <w:szCs w:val="24"/>
        </w:rPr>
        <w:t xml:space="preserve">: </w:t>
      </w:r>
      <w:r w:rsidR="00B96A95" w:rsidRPr="001A237C">
        <w:rPr>
          <w:rFonts w:ascii="Times New Roman" w:eastAsia="Times New Roman" w:hAnsi="Times New Roman" w:cs="Times New Roman"/>
          <w:sz w:val="24"/>
          <w:szCs w:val="24"/>
        </w:rPr>
        <w:t>“Research show</w:t>
      </w:r>
      <w:r w:rsidR="00685BA6" w:rsidRPr="001A237C">
        <w:rPr>
          <w:rFonts w:ascii="Times New Roman" w:eastAsia="Times New Roman" w:hAnsi="Times New Roman" w:cs="Times New Roman"/>
          <w:sz w:val="24"/>
          <w:szCs w:val="24"/>
        </w:rPr>
        <w:t>s</w:t>
      </w:r>
      <w:r w:rsidR="00B96A95" w:rsidRPr="001A237C">
        <w:rPr>
          <w:rFonts w:ascii="Times New Roman" w:eastAsia="Times New Roman" w:hAnsi="Times New Roman" w:cs="Times New Roman"/>
          <w:sz w:val="24"/>
          <w:szCs w:val="24"/>
        </w:rPr>
        <w:t xml:space="preserve"> that individuals are more likely to remain engaged in an activity if they find it enjoyable and/or of value” (</w:t>
      </w:r>
      <w:proofErr w:type="spellStart"/>
      <w:r w:rsidR="00B96A95" w:rsidRPr="001A237C">
        <w:rPr>
          <w:rFonts w:ascii="Times New Roman" w:eastAsia="Times New Roman" w:hAnsi="Times New Roman" w:cs="Times New Roman"/>
          <w:sz w:val="24"/>
          <w:szCs w:val="24"/>
        </w:rPr>
        <w:t>Looyestyn</w:t>
      </w:r>
      <w:proofErr w:type="spellEnd"/>
      <w:r w:rsidR="00B96A95" w:rsidRPr="001A237C">
        <w:rPr>
          <w:rFonts w:ascii="Times New Roman" w:eastAsia="Times New Roman" w:hAnsi="Times New Roman" w:cs="Times New Roman"/>
          <w:sz w:val="24"/>
          <w:szCs w:val="24"/>
        </w:rPr>
        <w:t xml:space="preserve"> et al., 2017, 2)</w:t>
      </w:r>
      <w:r w:rsidR="00685BA6" w:rsidRPr="001A237C">
        <w:rPr>
          <w:rFonts w:ascii="Times New Roman" w:eastAsia="Times New Roman" w:hAnsi="Times New Roman" w:cs="Times New Roman"/>
          <w:sz w:val="24"/>
          <w:szCs w:val="24"/>
        </w:rPr>
        <w:t>.</w:t>
      </w:r>
      <w:r w:rsidR="009521AD" w:rsidRPr="001A237C">
        <w:rPr>
          <w:rFonts w:ascii="Times New Roman" w:eastAsia="Times New Roman" w:hAnsi="Times New Roman" w:cs="Times New Roman"/>
          <w:sz w:val="24"/>
          <w:szCs w:val="24"/>
        </w:rPr>
        <w:t xml:space="preserve"> </w:t>
      </w:r>
      <w:r w:rsidR="00825C79" w:rsidRPr="001A237C">
        <w:rPr>
          <w:rFonts w:ascii="Times New Roman" w:eastAsia="Times New Roman" w:hAnsi="Times New Roman" w:cs="Times New Roman"/>
          <w:sz w:val="24"/>
          <w:szCs w:val="24"/>
        </w:rPr>
        <w:t>Indeed, user enjoyment promotes a better user experience overall and will make it more likely</w:t>
      </w:r>
      <w:r w:rsidR="007E03C7" w:rsidRPr="001A237C">
        <w:rPr>
          <w:rFonts w:ascii="Times New Roman" w:eastAsia="Times New Roman" w:hAnsi="Times New Roman" w:cs="Times New Roman"/>
          <w:sz w:val="24"/>
          <w:szCs w:val="24"/>
        </w:rPr>
        <w:t xml:space="preserve"> for </w:t>
      </w:r>
      <w:r w:rsidR="006F5ACE" w:rsidRPr="001A237C">
        <w:rPr>
          <w:rFonts w:ascii="Times New Roman" w:eastAsia="Times New Roman" w:hAnsi="Times New Roman" w:cs="Times New Roman"/>
          <w:sz w:val="24"/>
          <w:szCs w:val="24"/>
        </w:rPr>
        <w:t xml:space="preserve">them to return as well as positively associate </w:t>
      </w:r>
      <w:r w:rsidR="007E03C7" w:rsidRPr="001A237C">
        <w:rPr>
          <w:rFonts w:ascii="Times New Roman" w:eastAsia="Times New Roman" w:hAnsi="Times New Roman" w:cs="Times New Roman"/>
          <w:sz w:val="24"/>
          <w:szCs w:val="24"/>
        </w:rPr>
        <w:t>with the brand/product</w:t>
      </w:r>
      <w:r w:rsidR="006F5ACE" w:rsidRPr="001A237C">
        <w:rPr>
          <w:rFonts w:ascii="Times New Roman" w:eastAsia="Times New Roman" w:hAnsi="Times New Roman" w:cs="Times New Roman"/>
          <w:sz w:val="24"/>
          <w:szCs w:val="24"/>
        </w:rPr>
        <w:t xml:space="preserve">. </w:t>
      </w:r>
    </w:p>
    <w:p w14:paraId="5B2FDF4F" w14:textId="77777777" w:rsidR="00E009C5" w:rsidRPr="001A237C" w:rsidRDefault="00C61FD6" w:rsidP="00786880">
      <w:pPr>
        <w:spacing w:line="480" w:lineRule="auto"/>
        <w:ind w:firstLine="720"/>
        <w:rPr>
          <w:rFonts w:ascii="Times New Roman" w:eastAsia="Times New Roman" w:hAnsi="Times New Roman" w:cs="Times New Roman"/>
          <w:sz w:val="24"/>
          <w:szCs w:val="24"/>
        </w:rPr>
      </w:pPr>
      <w:proofErr w:type="spellStart"/>
      <w:r w:rsidRPr="001A237C">
        <w:rPr>
          <w:rFonts w:ascii="Times New Roman" w:eastAsia="Times New Roman" w:hAnsi="Times New Roman" w:cs="Times New Roman"/>
          <w:sz w:val="24"/>
          <w:szCs w:val="24"/>
        </w:rPr>
        <w:t>Colasanti</w:t>
      </w:r>
      <w:proofErr w:type="spellEnd"/>
      <w:r w:rsidRPr="001A237C">
        <w:rPr>
          <w:rFonts w:ascii="Times New Roman" w:eastAsia="Times New Roman" w:hAnsi="Times New Roman" w:cs="Times New Roman"/>
          <w:sz w:val="24"/>
          <w:szCs w:val="24"/>
        </w:rPr>
        <w:t xml:space="preserve">, Fiori, and </w:t>
      </w:r>
      <w:proofErr w:type="spellStart"/>
      <w:r w:rsidRPr="001A237C">
        <w:rPr>
          <w:rFonts w:ascii="Times New Roman" w:eastAsia="Times New Roman" w:hAnsi="Times New Roman" w:cs="Times New Roman"/>
          <w:sz w:val="24"/>
          <w:szCs w:val="24"/>
        </w:rPr>
        <w:t>Frondizi</w:t>
      </w:r>
      <w:proofErr w:type="spellEnd"/>
      <w:r w:rsidRPr="001A237C">
        <w:rPr>
          <w:rFonts w:ascii="Times New Roman" w:eastAsia="Times New Roman" w:hAnsi="Times New Roman" w:cs="Times New Roman"/>
          <w:sz w:val="24"/>
          <w:szCs w:val="24"/>
        </w:rPr>
        <w:t xml:space="preserve"> discuss the role of gamification in libraries in their 2020 exploratory case study within Italian public libraries. The library system implemented a point system to reward users for interacting with library services such as borrowing books and leaving comments and feedback on the library website. By looking at behavioral economic and nudge theory, the study aims to apply a theoretical framework to gamification within libraries. The concept of “nudging” is the act of influencing a consumer’s decision-making processes by leading them to a certain choice. There are a number of ways this can be achieved such as presenting default rules and a simplified, intuitive order; increasing convenience; pre-commitment strategies (bonus points); and reminders (notifications). “Both gamification and nudges can influence human </w:t>
      </w:r>
      <w:proofErr w:type="spellStart"/>
      <w:r w:rsidRPr="001A237C">
        <w:rPr>
          <w:rFonts w:ascii="Times New Roman" w:eastAsia="Times New Roman" w:hAnsi="Times New Roman" w:cs="Times New Roman"/>
          <w:sz w:val="24"/>
          <w:szCs w:val="24"/>
        </w:rPr>
        <w:t>behaviour</w:t>
      </w:r>
      <w:proofErr w:type="spellEnd"/>
      <w:r w:rsidRPr="001A237C">
        <w:rPr>
          <w:rFonts w:ascii="Times New Roman" w:eastAsia="Times New Roman" w:hAnsi="Times New Roman" w:cs="Times New Roman"/>
          <w:sz w:val="24"/>
          <w:szCs w:val="24"/>
        </w:rPr>
        <w:t>, but each works at a different level: the former focuses on motivation, the latter on abilities and triggers” (</w:t>
      </w:r>
      <w:proofErr w:type="spellStart"/>
      <w:r w:rsidRPr="001A237C">
        <w:rPr>
          <w:rFonts w:ascii="Times New Roman" w:eastAsia="Times New Roman" w:hAnsi="Times New Roman" w:cs="Times New Roman"/>
          <w:sz w:val="24"/>
          <w:szCs w:val="24"/>
        </w:rPr>
        <w:t>Colsanti</w:t>
      </w:r>
      <w:proofErr w:type="spellEnd"/>
      <w:r w:rsidRPr="001A237C">
        <w:rPr>
          <w:rFonts w:ascii="Times New Roman" w:eastAsia="Times New Roman" w:hAnsi="Times New Roman" w:cs="Times New Roman"/>
          <w:sz w:val="24"/>
          <w:szCs w:val="24"/>
        </w:rPr>
        <w:t xml:space="preserve"> et al. 2020).</w:t>
      </w:r>
      <w:r w:rsidR="00CA6E3A" w:rsidRPr="001A237C">
        <w:rPr>
          <w:rFonts w:ascii="Times New Roman" w:eastAsia="Times New Roman" w:hAnsi="Times New Roman" w:cs="Times New Roman"/>
          <w:sz w:val="24"/>
          <w:szCs w:val="24"/>
        </w:rPr>
        <w:t xml:space="preserve"> This echoes the claim</w:t>
      </w:r>
      <w:r w:rsidR="00CA6E3A" w:rsidRPr="001A237C">
        <w:rPr>
          <w:rFonts w:ascii="Times New Roman" w:eastAsia="Times New Roman" w:hAnsi="Times New Roman" w:cs="Times New Roman"/>
          <w:sz w:val="24"/>
          <w:szCs w:val="24"/>
        </w:rPr>
        <w:t xml:space="preserve"> “…all gamification features aim to have an effect on users’ motivation, which in turn promotes better user experience and engagement” (</w:t>
      </w:r>
      <w:proofErr w:type="spellStart"/>
      <w:r w:rsidR="00CA6E3A" w:rsidRPr="001A237C">
        <w:rPr>
          <w:rFonts w:ascii="Times New Roman" w:eastAsia="Times New Roman" w:hAnsi="Times New Roman" w:cs="Times New Roman"/>
          <w:sz w:val="24"/>
          <w:szCs w:val="24"/>
        </w:rPr>
        <w:t>Looyestyn</w:t>
      </w:r>
      <w:proofErr w:type="spellEnd"/>
      <w:r w:rsidR="00CA6E3A" w:rsidRPr="001A237C">
        <w:rPr>
          <w:rFonts w:ascii="Times New Roman" w:eastAsia="Times New Roman" w:hAnsi="Times New Roman" w:cs="Times New Roman"/>
          <w:sz w:val="24"/>
          <w:szCs w:val="24"/>
        </w:rPr>
        <w:t xml:space="preserve"> et al., 2017). </w:t>
      </w:r>
    </w:p>
    <w:p w14:paraId="5BD988A3" w14:textId="09F0FB3A" w:rsidR="008A6469" w:rsidRPr="001A237C" w:rsidRDefault="00A131C9" w:rsidP="00632D72">
      <w:pPr>
        <w:spacing w:line="480" w:lineRule="auto"/>
        <w:ind w:firstLine="720"/>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 xml:space="preserve">The </w:t>
      </w:r>
      <w:r w:rsidR="00A51E3E" w:rsidRPr="001A237C">
        <w:rPr>
          <w:rFonts w:ascii="Times New Roman" w:eastAsia="Times New Roman" w:hAnsi="Times New Roman" w:cs="Times New Roman"/>
          <w:sz w:val="24"/>
          <w:szCs w:val="24"/>
        </w:rPr>
        <w:t>dream</w:t>
      </w:r>
      <w:r w:rsidRPr="001A237C">
        <w:rPr>
          <w:rFonts w:ascii="Times New Roman" w:eastAsia="Times New Roman" w:hAnsi="Times New Roman" w:cs="Times New Roman"/>
          <w:sz w:val="24"/>
          <w:szCs w:val="24"/>
        </w:rPr>
        <w:t xml:space="preserve"> behind gamification is</w:t>
      </w:r>
      <w:r w:rsidR="00EC1347" w:rsidRPr="001A237C">
        <w:rPr>
          <w:rFonts w:ascii="Times New Roman" w:eastAsia="Times New Roman" w:hAnsi="Times New Roman" w:cs="Times New Roman"/>
          <w:sz w:val="24"/>
          <w:szCs w:val="24"/>
        </w:rPr>
        <w:t xml:space="preserve"> the ability to </w:t>
      </w:r>
      <w:r w:rsidR="00D929D2" w:rsidRPr="001A237C">
        <w:rPr>
          <w:rFonts w:ascii="Times New Roman" w:eastAsia="Times New Roman" w:hAnsi="Times New Roman" w:cs="Times New Roman"/>
          <w:sz w:val="24"/>
          <w:szCs w:val="24"/>
        </w:rPr>
        <w:t>motivate</w:t>
      </w:r>
      <w:r w:rsidR="00A51E3E" w:rsidRPr="001A237C">
        <w:rPr>
          <w:rFonts w:ascii="Times New Roman" w:eastAsia="Times New Roman" w:hAnsi="Times New Roman" w:cs="Times New Roman"/>
          <w:sz w:val="24"/>
          <w:szCs w:val="24"/>
        </w:rPr>
        <w:t xml:space="preserve"> </w:t>
      </w:r>
      <w:r w:rsidR="00B863AB" w:rsidRPr="001A237C">
        <w:rPr>
          <w:rFonts w:ascii="Times New Roman" w:eastAsia="Times New Roman" w:hAnsi="Times New Roman" w:cs="Times New Roman"/>
          <w:sz w:val="24"/>
          <w:szCs w:val="24"/>
        </w:rPr>
        <w:t xml:space="preserve">individuals in </w:t>
      </w:r>
      <w:r w:rsidR="00E02039" w:rsidRPr="001A237C">
        <w:rPr>
          <w:rFonts w:ascii="Times New Roman" w:eastAsia="Times New Roman" w:hAnsi="Times New Roman" w:cs="Times New Roman"/>
          <w:sz w:val="24"/>
          <w:szCs w:val="24"/>
        </w:rPr>
        <w:t>un-fun but necessary situations</w:t>
      </w:r>
      <w:r w:rsidR="00144AFD" w:rsidRPr="001A237C">
        <w:rPr>
          <w:rFonts w:ascii="Times New Roman" w:eastAsia="Times New Roman" w:hAnsi="Times New Roman" w:cs="Times New Roman"/>
          <w:sz w:val="24"/>
          <w:szCs w:val="24"/>
        </w:rPr>
        <w:t xml:space="preserve"> by appealing to</w:t>
      </w:r>
      <w:r w:rsidR="00B952EB" w:rsidRPr="001A237C">
        <w:rPr>
          <w:rFonts w:ascii="Times New Roman" w:eastAsia="Times New Roman" w:hAnsi="Times New Roman" w:cs="Times New Roman"/>
          <w:sz w:val="24"/>
          <w:szCs w:val="24"/>
        </w:rPr>
        <w:t xml:space="preserve"> people’s inherent senses of competition, discovery,</w:t>
      </w:r>
      <w:r w:rsidR="0066781A" w:rsidRPr="001A237C">
        <w:rPr>
          <w:rFonts w:ascii="Times New Roman" w:eastAsia="Times New Roman" w:hAnsi="Times New Roman" w:cs="Times New Roman"/>
          <w:sz w:val="24"/>
          <w:szCs w:val="24"/>
        </w:rPr>
        <w:t xml:space="preserve"> </w:t>
      </w:r>
      <w:r w:rsidR="00B952EB" w:rsidRPr="001A237C">
        <w:rPr>
          <w:rFonts w:ascii="Times New Roman" w:eastAsia="Times New Roman" w:hAnsi="Times New Roman" w:cs="Times New Roman"/>
          <w:sz w:val="24"/>
          <w:szCs w:val="24"/>
        </w:rPr>
        <w:t>fun</w:t>
      </w:r>
      <w:r w:rsidR="00F319C6" w:rsidRPr="001A237C">
        <w:rPr>
          <w:rFonts w:ascii="Times New Roman" w:eastAsia="Times New Roman" w:hAnsi="Times New Roman" w:cs="Times New Roman"/>
          <w:sz w:val="24"/>
          <w:szCs w:val="24"/>
        </w:rPr>
        <w:t>.</w:t>
      </w:r>
      <w:r w:rsidR="00E009C5" w:rsidRPr="001A237C">
        <w:rPr>
          <w:rFonts w:ascii="Times New Roman" w:eastAsia="Times New Roman" w:hAnsi="Times New Roman" w:cs="Times New Roman"/>
          <w:sz w:val="24"/>
          <w:szCs w:val="24"/>
        </w:rPr>
        <w:t xml:space="preserve"> </w:t>
      </w:r>
      <w:proofErr w:type="spellStart"/>
      <w:r w:rsidR="00ED2FB9" w:rsidRPr="001A237C">
        <w:rPr>
          <w:rFonts w:ascii="Times New Roman" w:eastAsia="Times New Roman" w:hAnsi="Times New Roman" w:cs="Times New Roman"/>
          <w:sz w:val="24"/>
          <w:szCs w:val="24"/>
        </w:rPr>
        <w:lastRenderedPageBreak/>
        <w:t>Phetteplace</w:t>
      </w:r>
      <w:proofErr w:type="spellEnd"/>
      <w:r w:rsidR="00ED2FB9" w:rsidRPr="001A237C">
        <w:rPr>
          <w:rFonts w:ascii="Times New Roman" w:eastAsia="Times New Roman" w:hAnsi="Times New Roman" w:cs="Times New Roman"/>
          <w:sz w:val="24"/>
          <w:szCs w:val="24"/>
        </w:rPr>
        <w:t xml:space="preserve"> and Felker</w:t>
      </w:r>
      <w:r w:rsidR="00E009C5" w:rsidRPr="001A237C">
        <w:rPr>
          <w:rFonts w:ascii="Times New Roman" w:eastAsia="Times New Roman" w:hAnsi="Times New Roman" w:cs="Times New Roman"/>
          <w:sz w:val="24"/>
          <w:szCs w:val="24"/>
        </w:rPr>
        <w:t xml:space="preserve"> even go so far as to </w:t>
      </w:r>
      <w:r w:rsidR="003E6A29" w:rsidRPr="001A237C">
        <w:rPr>
          <w:rFonts w:ascii="Times New Roman" w:eastAsia="Times New Roman" w:hAnsi="Times New Roman" w:cs="Times New Roman"/>
          <w:sz w:val="24"/>
          <w:szCs w:val="24"/>
        </w:rPr>
        <w:t>posit</w:t>
      </w:r>
      <w:r w:rsidR="00E009C5" w:rsidRPr="001A237C">
        <w:rPr>
          <w:rFonts w:ascii="Times New Roman" w:eastAsia="Times New Roman" w:hAnsi="Times New Roman" w:cs="Times New Roman"/>
          <w:sz w:val="24"/>
          <w:szCs w:val="24"/>
        </w:rPr>
        <w:t xml:space="preserve"> that gamification </w:t>
      </w:r>
      <w:r w:rsidR="008A6469" w:rsidRPr="001A237C">
        <w:rPr>
          <w:rFonts w:ascii="Times New Roman" w:eastAsia="Times New Roman" w:hAnsi="Times New Roman" w:cs="Times New Roman"/>
          <w:sz w:val="24"/>
          <w:szCs w:val="24"/>
        </w:rPr>
        <w:t>“can</w:t>
      </w:r>
      <w:r w:rsidR="00013E25" w:rsidRPr="001A237C">
        <w:rPr>
          <w:rFonts w:ascii="Times New Roman" w:eastAsia="Times New Roman" w:hAnsi="Times New Roman" w:cs="Times New Roman"/>
          <w:sz w:val="24"/>
          <w:szCs w:val="24"/>
        </w:rPr>
        <w:t xml:space="preserve"> function as a win-win strategy that results in fun, self-improvement</w:t>
      </w:r>
      <w:r w:rsidR="002C23BA" w:rsidRPr="001A237C">
        <w:rPr>
          <w:rFonts w:ascii="Times New Roman" w:eastAsia="Times New Roman" w:hAnsi="Times New Roman" w:cs="Times New Roman"/>
          <w:sz w:val="24"/>
          <w:szCs w:val="24"/>
        </w:rPr>
        <w:t xml:space="preserve"> for individuals, and even a social</w:t>
      </w:r>
      <w:r w:rsidR="00F64C34" w:rsidRPr="001A237C">
        <w:rPr>
          <w:rFonts w:ascii="Times New Roman" w:eastAsia="Times New Roman" w:hAnsi="Times New Roman" w:cs="Times New Roman"/>
          <w:sz w:val="24"/>
          <w:szCs w:val="24"/>
        </w:rPr>
        <w:t xml:space="preserve"> good all at the same time when it is carefully designed to create fun and joy with a goal</w:t>
      </w:r>
      <w:r w:rsidR="00996883" w:rsidRPr="001A237C">
        <w:rPr>
          <w:rFonts w:ascii="Times New Roman" w:eastAsia="Times New Roman" w:hAnsi="Times New Roman" w:cs="Times New Roman"/>
          <w:sz w:val="24"/>
          <w:szCs w:val="24"/>
        </w:rPr>
        <w:t xml:space="preserve"> closely aligned with players’ own desires and values” (</w:t>
      </w:r>
      <w:proofErr w:type="spellStart"/>
      <w:r w:rsidR="005829DC" w:rsidRPr="001A237C">
        <w:rPr>
          <w:rFonts w:ascii="Times New Roman" w:eastAsia="Times New Roman" w:hAnsi="Times New Roman" w:cs="Times New Roman"/>
          <w:sz w:val="24"/>
          <w:szCs w:val="24"/>
        </w:rPr>
        <w:t>Phetteplace</w:t>
      </w:r>
      <w:proofErr w:type="spellEnd"/>
      <w:r w:rsidR="005829DC" w:rsidRPr="001A237C">
        <w:rPr>
          <w:rFonts w:ascii="Times New Roman" w:eastAsia="Times New Roman" w:hAnsi="Times New Roman" w:cs="Times New Roman"/>
          <w:sz w:val="24"/>
          <w:szCs w:val="24"/>
        </w:rPr>
        <w:t xml:space="preserve"> &amp; Felker). </w:t>
      </w:r>
      <w:proofErr w:type="spellStart"/>
      <w:r w:rsidR="00033348" w:rsidRPr="001A237C">
        <w:rPr>
          <w:rFonts w:ascii="Times New Roman" w:eastAsia="Times New Roman" w:hAnsi="Times New Roman" w:cs="Times New Roman"/>
          <w:sz w:val="24"/>
          <w:szCs w:val="24"/>
        </w:rPr>
        <w:t>Šimko</w:t>
      </w:r>
      <w:proofErr w:type="spellEnd"/>
      <w:r w:rsidR="00033348" w:rsidRPr="001A237C">
        <w:rPr>
          <w:rFonts w:ascii="Times New Roman" w:eastAsia="Times New Roman" w:hAnsi="Times New Roman" w:cs="Times New Roman"/>
          <w:sz w:val="24"/>
          <w:szCs w:val="24"/>
        </w:rPr>
        <w:t xml:space="preserve"> writes that gamification </w:t>
      </w:r>
      <w:r w:rsidR="00F907BF" w:rsidRPr="001A237C">
        <w:rPr>
          <w:rFonts w:ascii="Times New Roman" w:eastAsia="Times New Roman" w:hAnsi="Times New Roman" w:cs="Times New Roman"/>
          <w:sz w:val="24"/>
          <w:szCs w:val="24"/>
        </w:rPr>
        <w:t>could help create ideal learning communities, where learners help each other wi</w:t>
      </w:r>
      <w:r w:rsidR="005B0883" w:rsidRPr="001A237C">
        <w:rPr>
          <w:rFonts w:ascii="Times New Roman" w:eastAsia="Times New Roman" w:hAnsi="Times New Roman" w:cs="Times New Roman"/>
          <w:sz w:val="24"/>
          <w:szCs w:val="24"/>
        </w:rPr>
        <w:t>llingly</w:t>
      </w:r>
      <w:r w:rsidR="00532FC3" w:rsidRPr="001A237C">
        <w:rPr>
          <w:rFonts w:ascii="Times New Roman" w:eastAsia="Times New Roman" w:hAnsi="Times New Roman" w:cs="Times New Roman"/>
          <w:sz w:val="24"/>
          <w:szCs w:val="24"/>
        </w:rPr>
        <w:t xml:space="preserve"> and are motivated autonomously to improve their knowledge. </w:t>
      </w:r>
      <w:r w:rsidR="00D24ABA" w:rsidRPr="001A237C">
        <w:rPr>
          <w:rFonts w:ascii="Times New Roman" w:eastAsia="Times New Roman" w:hAnsi="Times New Roman" w:cs="Times New Roman"/>
          <w:sz w:val="24"/>
          <w:szCs w:val="24"/>
        </w:rPr>
        <w:t>Gamification is the tool use</w:t>
      </w:r>
      <w:r w:rsidR="00450F67" w:rsidRPr="001A237C">
        <w:rPr>
          <w:rFonts w:ascii="Times New Roman" w:eastAsia="Times New Roman" w:hAnsi="Times New Roman" w:cs="Times New Roman"/>
          <w:sz w:val="24"/>
          <w:szCs w:val="24"/>
        </w:rPr>
        <w:t>d</w:t>
      </w:r>
      <w:r w:rsidR="00D24ABA" w:rsidRPr="001A237C">
        <w:rPr>
          <w:rFonts w:ascii="Times New Roman" w:eastAsia="Times New Roman" w:hAnsi="Times New Roman" w:cs="Times New Roman"/>
          <w:sz w:val="24"/>
          <w:szCs w:val="24"/>
        </w:rPr>
        <w:t xml:space="preserve"> to fulfill </w:t>
      </w:r>
      <w:r w:rsidR="00450F67" w:rsidRPr="001A237C">
        <w:rPr>
          <w:rFonts w:ascii="Times New Roman" w:eastAsia="Times New Roman" w:hAnsi="Times New Roman" w:cs="Times New Roman"/>
          <w:sz w:val="24"/>
          <w:szCs w:val="24"/>
        </w:rPr>
        <w:t>learning goals and inspire knowledge-seekers</w:t>
      </w:r>
      <w:r w:rsidR="00A774B3" w:rsidRPr="001A237C">
        <w:rPr>
          <w:rFonts w:ascii="Times New Roman" w:eastAsia="Times New Roman" w:hAnsi="Times New Roman" w:cs="Times New Roman"/>
          <w:sz w:val="24"/>
          <w:szCs w:val="24"/>
        </w:rPr>
        <w:t xml:space="preserve"> in natural and engaging ways. </w:t>
      </w:r>
    </w:p>
    <w:p w14:paraId="29364201" w14:textId="0C86706B" w:rsidR="00302551" w:rsidRPr="001A237C" w:rsidRDefault="00A74985" w:rsidP="00302551">
      <w:pPr>
        <w:spacing w:line="480" w:lineRule="auto"/>
        <w:ind w:firstLine="720"/>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 xml:space="preserve">Unfortunately, there is </w:t>
      </w:r>
      <w:r w:rsidR="0008529D" w:rsidRPr="001A237C">
        <w:rPr>
          <w:rFonts w:ascii="Times New Roman" w:eastAsia="Times New Roman" w:hAnsi="Times New Roman" w:cs="Times New Roman"/>
          <w:sz w:val="24"/>
          <w:szCs w:val="24"/>
        </w:rPr>
        <w:t xml:space="preserve">currently little evidence to support </w:t>
      </w:r>
      <w:r w:rsidR="009B4E0A" w:rsidRPr="001A237C">
        <w:rPr>
          <w:rFonts w:ascii="Times New Roman" w:eastAsia="Times New Roman" w:hAnsi="Times New Roman" w:cs="Times New Roman"/>
          <w:sz w:val="24"/>
          <w:szCs w:val="24"/>
        </w:rPr>
        <w:t>the cl</w:t>
      </w:r>
      <w:r w:rsidR="008325D2" w:rsidRPr="001A237C">
        <w:rPr>
          <w:rFonts w:ascii="Times New Roman" w:eastAsia="Times New Roman" w:hAnsi="Times New Roman" w:cs="Times New Roman"/>
          <w:sz w:val="24"/>
          <w:szCs w:val="24"/>
        </w:rPr>
        <w:t xml:space="preserve">aims that gamification </w:t>
      </w:r>
      <w:r w:rsidR="006C1EDA" w:rsidRPr="001A237C">
        <w:rPr>
          <w:rFonts w:ascii="Times New Roman" w:eastAsia="Times New Roman" w:hAnsi="Times New Roman" w:cs="Times New Roman"/>
          <w:sz w:val="24"/>
          <w:szCs w:val="24"/>
        </w:rPr>
        <w:t>is as powerful</w:t>
      </w:r>
      <w:r w:rsidR="00B21E5D" w:rsidRPr="001A237C">
        <w:rPr>
          <w:rFonts w:ascii="Times New Roman" w:eastAsia="Times New Roman" w:hAnsi="Times New Roman" w:cs="Times New Roman"/>
          <w:sz w:val="24"/>
          <w:szCs w:val="24"/>
        </w:rPr>
        <w:t xml:space="preserve"> a motivator</w:t>
      </w:r>
      <w:r w:rsidR="006C1EDA" w:rsidRPr="001A237C">
        <w:rPr>
          <w:rFonts w:ascii="Times New Roman" w:eastAsia="Times New Roman" w:hAnsi="Times New Roman" w:cs="Times New Roman"/>
          <w:sz w:val="24"/>
          <w:szCs w:val="24"/>
        </w:rPr>
        <w:t xml:space="preserve"> as promised, especially within a library context. </w:t>
      </w:r>
      <w:r w:rsidR="00D4677E" w:rsidRPr="001A237C">
        <w:rPr>
          <w:rFonts w:ascii="Times New Roman" w:eastAsia="Times New Roman" w:hAnsi="Times New Roman" w:cs="Times New Roman"/>
          <w:sz w:val="24"/>
          <w:szCs w:val="24"/>
        </w:rPr>
        <w:t>Of the few studies conducted, most conclude that, though</w:t>
      </w:r>
      <w:r w:rsidR="00243052" w:rsidRPr="001A237C">
        <w:rPr>
          <w:rFonts w:ascii="Times New Roman" w:eastAsia="Times New Roman" w:hAnsi="Times New Roman" w:cs="Times New Roman"/>
          <w:sz w:val="24"/>
          <w:szCs w:val="24"/>
        </w:rPr>
        <w:t xml:space="preserve"> promising, further research is necessary. </w:t>
      </w:r>
      <w:r w:rsidR="00794C96" w:rsidRPr="001A237C">
        <w:rPr>
          <w:rFonts w:ascii="Times New Roman" w:eastAsia="Times New Roman" w:hAnsi="Times New Roman" w:cs="Times New Roman"/>
          <w:sz w:val="24"/>
          <w:szCs w:val="24"/>
        </w:rPr>
        <w:t>A 2017 s</w:t>
      </w:r>
      <w:r w:rsidR="00052908" w:rsidRPr="001A237C">
        <w:rPr>
          <w:rFonts w:ascii="Times New Roman" w:eastAsia="Times New Roman" w:hAnsi="Times New Roman" w:cs="Times New Roman"/>
          <w:sz w:val="24"/>
          <w:szCs w:val="24"/>
        </w:rPr>
        <w:t>ystem</w:t>
      </w:r>
      <w:r w:rsidR="00023012" w:rsidRPr="001A237C">
        <w:rPr>
          <w:rFonts w:ascii="Times New Roman" w:eastAsia="Times New Roman" w:hAnsi="Times New Roman" w:cs="Times New Roman"/>
          <w:sz w:val="24"/>
          <w:szCs w:val="24"/>
        </w:rPr>
        <w:t>atic review sought to answer the question, “Does gamification increase engagement</w:t>
      </w:r>
      <w:r w:rsidR="00C93313" w:rsidRPr="001A237C">
        <w:rPr>
          <w:rFonts w:ascii="Times New Roman" w:eastAsia="Times New Roman" w:hAnsi="Times New Roman" w:cs="Times New Roman"/>
          <w:sz w:val="24"/>
          <w:szCs w:val="24"/>
        </w:rPr>
        <w:t xml:space="preserve"> with online programs?” by </w:t>
      </w:r>
      <w:r w:rsidR="004245ED" w:rsidRPr="001A237C">
        <w:rPr>
          <w:rFonts w:ascii="Times New Roman" w:eastAsia="Times New Roman" w:hAnsi="Times New Roman" w:cs="Times New Roman"/>
          <w:sz w:val="24"/>
          <w:szCs w:val="24"/>
        </w:rPr>
        <w:t xml:space="preserve">examining over a thousand </w:t>
      </w:r>
      <w:r w:rsidR="00A979B8" w:rsidRPr="001A237C">
        <w:rPr>
          <w:rFonts w:ascii="Times New Roman" w:eastAsia="Times New Roman" w:hAnsi="Times New Roman" w:cs="Times New Roman"/>
          <w:sz w:val="24"/>
          <w:szCs w:val="24"/>
        </w:rPr>
        <w:t xml:space="preserve">peer-reviewed </w:t>
      </w:r>
      <w:r w:rsidR="004245ED" w:rsidRPr="001A237C">
        <w:rPr>
          <w:rFonts w:ascii="Times New Roman" w:eastAsia="Times New Roman" w:hAnsi="Times New Roman" w:cs="Times New Roman"/>
          <w:sz w:val="24"/>
          <w:szCs w:val="24"/>
        </w:rPr>
        <w:t>studies</w:t>
      </w:r>
      <w:r w:rsidR="00921E31" w:rsidRPr="001A237C">
        <w:rPr>
          <w:rFonts w:ascii="Times New Roman" w:eastAsia="Times New Roman" w:hAnsi="Times New Roman" w:cs="Times New Roman"/>
          <w:sz w:val="24"/>
          <w:szCs w:val="24"/>
        </w:rPr>
        <w:t xml:space="preserve">, published 2012-2015, </w:t>
      </w:r>
      <w:r w:rsidR="004245ED" w:rsidRPr="001A237C">
        <w:rPr>
          <w:rFonts w:ascii="Times New Roman" w:eastAsia="Times New Roman" w:hAnsi="Times New Roman" w:cs="Times New Roman"/>
          <w:sz w:val="24"/>
          <w:szCs w:val="24"/>
        </w:rPr>
        <w:t>across eight databases</w:t>
      </w:r>
      <w:r w:rsidR="00921E31" w:rsidRPr="001A237C">
        <w:rPr>
          <w:rFonts w:ascii="Times New Roman" w:eastAsia="Times New Roman" w:hAnsi="Times New Roman" w:cs="Times New Roman"/>
          <w:sz w:val="24"/>
          <w:szCs w:val="24"/>
        </w:rPr>
        <w:t>.</w:t>
      </w:r>
      <w:r w:rsidR="00794C96" w:rsidRPr="001A237C">
        <w:rPr>
          <w:rFonts w:ascii="Times New Roman" w:eastAsia="Times New Roman" w:hAnsi="Times New Roman" w:cs="Times New Roman"/>
          <w:sz w:val="24"/>
          <w:szCs w:val="24"/>
        </w:rPr>
        <w:t xml:space="preserve"> </w:t>
      </w:r>
      <w:r w:rsidR="00BB0373" w:rsidRPr="001A237C">
        <w:rPr>
          <w:rFonts w:ascii="Times New Roman" w:eastAsia="Times New Roman" w:hAnsi="Times New Roman" w:cs="Times New Roman"/>
          <w:sz w:val="24"/>
          <w:szCs w:val="24"/>
        </w:rPr>
        <w:t>The</w:t>
      </w:r>
      <w:r w:rsidR="00D00A81" w:rsidRPr="001A237C">
        <w:rPr>
          <w:rFonts w:ascii="Times New Roman" w:eastAsia="Times New Roman" w:hAnsi="Times New Roman" w:cs="Times New Roman"/>
          <w:sz w:val="24"/>
          <w:szCs w:val="24"/>
        </w:rPr>
        <w:t xml:space="preserve">y concluded that there is some evidence that </w:t>
      </w:r>
      <w:r w:rsidR="00537FB5" w:rsidRPr="001A237C">
        <w:rPr>
          <w:rFonts w:ascii="Times New Roman" w:eastAsia="Times New Roman" w:hAnsi="Times New Roman" w:cs="Times New Roman"/>
          <w:sz w:val="24"/>
          <w:szCs w:val="24"/>
        </w:rPr>
        <w:t xml:space="preserve">gamification “positively impacts engagement </w:t>
      </w:r>
      <w:r w:rsidR="00A71167" w:rsidRPr="001A237C">
        <w:rPr>
          <w:rFonts w:ascii="Times New Roman" w:eastAsia="Times New Roman" w:hAnsi="Times New Roman" w:cs="Times New Roman"/>
          <w:sz w:val="24"/>
          <w:szCs w:val="24"/>
        </w:rPr>
        <w:t xml:space="preserve">and </w:t>
      </w:r>
      <w:r w:rsidR="00537FB5" w:rsidRPr="001A237C">
        <w:rPr>
          <w:rFonts w:ascii="Times New Roman" w:eastAsia="Times New Roman" w:hAnsi="Times New Roman" w:cs="Times New Roman"/>
          <w:sz w:val="24"/>
          <w:szCs w:val="24"/>
        </w:rPr>
        <w:t xml:space="preserve">downstream </w:t>
      </w:r>
      <w:proofErr w:type="spellStart"/>
      <w:r w:rsidR="00A71167" w:rsidRPr="001A237C">
        <w:rPr>
          <w:rFonts w:ascii="Times New Roman" w:eastAsia="Times New Roman" w:hAnsi="Times New Roman" w:cs="Times New Roman"/>
          <w:sz w:val="24"/>
          <w:szCs w:val="24"/>
        </w:rPr>
        <w:t>behaviours</w:t>
      </w:r>
      <w:proofErr w:type="spellEnd"/>
      <w:r w:rsidR="00A71167" w:rsidRPr="001A237C">
        <w:rPr>
          <w:rFonts w:ascii="Times New Roman" w:eastAsia="Times New Roman" w:hAnsi="Times New Roman" w:cs="Times New Roman"/>
          <w:sz w:val="24"/>
          <w:szCs w:val="24"/>
        </w:rPr>
        <w:t xml:space="preserve"> (e.g. </w:t>
      </w:r>
      <w:r w:rsidR="001715B5" w:rsidRPr="001A237C">
        <w:rPr>
          <w:rFonts w:ascii="Times New Roman" w:eastAsia="Times New Roman" w:hAnsi="Times New Roman" w:cs="Times New Roman"/>
          <w:sz w:val="24"/>
          <w:szCs w:val="24"/>
        </w:rPr>
        <w:t xml:space="preserve">health </w:t>
      </w:r>
      <w:proofErr w:type="spellStart"/>
      <w:r w:rsidR="001715B5" w:rsidRPr="001A237C">
        <w:rPr>
          <w:rFonts w:ascii="Times New Roman" w:eastAsia="Times New Roman" w:hAnsi="Times New Roman" w:cs="Times New Roman"/>
          <w:sz w:val="24"/>
          <w:szCs w:val="24"/>
        </w:rPr>
        <w:t>behaviours</w:t>
      </w:r>
      <w:proofErr w:type="spellEnd"/>
      <w:r w:rsidR="00BF51B0" w:rsidRPr="001A237C">
        <w:rPr>
          <w:rFonts w:ascii="Times New Roman" w:eastAsia="Times New Roman" w:hAnsi="Times New Roman" w:cs="Times New Roman"/>
          <w:sz w:val="24"/>
          <w:szCs w:val="24"/>
        </w:rPr>
        <w:t xml:space="preserve"> and academic performance), especially in the short term” but </w:t>
      </w:r>
      <w:r w:rsidR="00421184" w:rsidRPr="001A237C">
        <w:rPr>
          <w:rFonts w:ascii="Times New Roman" w:eastAsia="Times New Roman" w:hAnsi="Times New Roman" w:cs="Times New Roman"/>
          <w:sz w:val="24"/>
          <w:szCs w:val="24"/>
        </w:rPr>
        <w:t>“more rigorous research designs are needed to determine effectiveness of gamification in different settings and to investigate how gamification can be used to increase long-term engagement in online programs</w:t>
      </w:r>
      <w:r w:rsidR="00320D67" w:rsidRPr="001A237C">
        <w:rPr>
          <w:rFonts w:ascii="Times New Roman" w:eastAsia="Times New Roman" w:hAnsi="Times New Roman" w:cs="Times New Roman"/>
          <w:sz w:val="24"/>
          <w:szCs w:val="24"/>
        </w:rPr>
        <w:t>” (</w:t>
      </w:r>
      <w:proofErr w:type="spellStart"/>
      <w:r w:rsidR="00320D67" w:rsidRPr="001A237C">
        <w:rPr>
          <w:rFonts w:ascii="Times New Roman" w:eastAsia="Times New Roman" w:hAnsi="Times New Roman" w:cs="Times New Roman"/>
          <w:sz w:val="24"/>
          <w:szCs w:val="24"/>
        </w:rPr>
        <w:t>Looyestyn</w:t>
      </w:r>
      <w:proofErr w:type="spellEnd"/>
      <w:r w:rsidR="00320D67" w:rsidRPr="001A237C">
        <w:rPr>
          <w:rFonts w:ascii="Times New Roman" w:eastAsia="Times New Roman" w:hAnsi="Times New Roman" w:cs="Times New Roman"/>
          <w:sz w:val="24"/>
          <w:szCs w:val="24"/>
        </w:rPr>
        <w:t xml:space="preserve"> et al., 2017, p. 16). </w:t>
      </w:r>
      <w:r w:rsidR="00BF1F64" w:rsidRPr="001A237C">
        <w:rPr>
          <w:rFonts w:ascii="Times New Roman" w:eastAsia="Times New Roman" w:hAnsi="Times New Roman" w:cs="Times New Roman"/>
          <w:sz w:val="24"/>
          <w:szCs w:val="24"/>
        </w:rPr>
        <w:t xml:space="preserve">The studies they reviewed spanned across </w:t>
      </w:r>
      <w:r w:rsidR="005434EF" w:rsidRPr="001A237C">
        <w:rPr>
          <w:rFonts w:ascii="Times New Roman" w:eastAsia="Times New Roman" w:hAnsi="Times New Roman" w:cs="Times New Roman"/>
          <w:sz w:val="24"/>
          <w:szCs w:val="24"/>
        </w:rPr>
        <w:t xml:space="preserve">disciplines and </w:t>
      </w:r>
      <w:r w:rsidR="009B5C62" w:rsidRPr="001A237C">
        <w:rPr>
          <w:rFonts w:ascii="Times New Roman" w:eastAsia="Times New Roman" w:hAnsi="Times New Roman" w:cs="Times New Roman"/>
          <w:sz w:val="24"/>
          <w:szCs w:val="24"/>
        </w:rPr>
        <w:t xml:space="preserve">sometimes lacked detail. </w:t>
      </w:r>
      <w:r w:rsidR="00302551" w:rsidRPr="001A237C">
        <w:rPr>
          <w:rFonts w:ascii="Times New Roman" w:eastAsia="Times New Roman" w:hAnsi="Times New Roman" w:cs="Times New Roman"/>
          <w:sz w:val="24"/>
          <w:szCs w:val="24"/>
        </w:rPr>
        <w:t>They also observed</w:t>
      </w:r>
      <w:r w:rsidR="00BA14D8" w:rsidRPr="001A237C">
        <w:rPr>
          <w:rFonts w:ascii="Times New Roman" w:eastAsia="Times New Roman" w:hAnsi="Times New Roman" w:cs="Times New Roman"/>
          <w:sz w:val="24"/>
          <w:szCs w:val="24"/>
        </w:rPr>
        <w:t xml:space="preserve"> that </w:t>
      </w:r>
      <w:r w:rsidR="00302551" w:rsidRPr="001A237C">
        <w:rPr>
          <w:rFonts w:ascii="Times New Roman" w:eastAsia="Times New Roman" w:hAnsi="Times New Roman" w:cs="Times New Roman"/>
          <w:sz w:val="24"/>
          <w:szCs w:val="24"/>
        </w:rPr>
        <w:t>most implementations include multiple</w:t>
      </w:r>
      <w:r w:rsidR="00BA14D8" w:rsidRPr="001A237C">
        <w:rPr>
          <w:rFonts w:ascii="Times New Roman" w:eastAsia="Times New Roman" w:hAnsi="Times New Roman" w:cs="Times New Roman"/>
          <w:sz w:val="24"/>
          <w:szCs w:val="24"/>
        </w:rPr>
        <w:t xml:space="preserve"> gamification</w:t>
      </w:r>
      <w:r w:rsidR="00302551" w:rsidRPr="001A237C">
        <w:rPr>
          <w:rFonts w:ascii="Times New Roman" w:eastAsia="Times New Roman" w:hAnsi="Times New Roman" w:cs="Times New Roman"/>
          <w:sz w:val="24"/>
          <w:szCs w:val="24"/>
        </w:rPr>
        <w:t xml:space="preserve"> elements in combination, such as both leader boards and rewards. </w:t>
      </w:r>
      <w:r w:rsidR="00BA14D8" w:rsidRPr="001A237C">
        <w:rPr>
          <w:rFonts w:ascii="Times New Roman" w:eastAsia="Times New Roman" w:hAnsi="Times New Roman" w:cs="Times New Roman"/>
          <w:sz w:val="24"/>
          <w:szCs w:val="24"/>
        </w:rPr>
        <w:t xml:space="preserve">This made it difficult to draw strong conclusions </w:t>
      </w:r>
      <w:r w:rsidR="000E6153" w:rsidRPr="001A237C">
        <w:rPr>
          <w:rFonts w:ascii="Times New Roman" w:eastAsia="Times New Roman" w:hAnsi="Times New Roman" w:cs="Times New Roman"/>
          <w:sz w:val="24"/>
          <w:szCs w:val="24"/>
        </w:rPr>
        <w:t xml:space="preserve">about which </w:t>
      </w:r>
      <w:r w:rsidR="00D5542C" w:rsidRPr="001A237C">
        <w:rPr>
          <w:rFonts w:ascii="Times New Roman" w:eastAsia="Times New Roman" w:hAnsi="Times New Roman" w:cs="Times New Roman"/>
          <w:sz w:val="24"/>
          <w:szCs w:val="24"/>
        </w:rPr>
        <w:t xml:space="preserve">gamifying aspects succeeded or failed. </w:t>
      </w:r>
      <w:r w:rsidR="000E6153" w:rsidRPr="001A237C">
        <w:rPr>
          <w:rFonts w:ascii="Times New Roman" w:eastAsia="Times New Roman" w:hAnsi="Times New Roman" w:cs="Times New Roman"/>
          <w:sz w:val="24"/>
          <w:szCs w:val="24"/>
        </w:rPr>
        <w:t xml:space="preserve"> </w:t>
      </w:r>
    </w:p>
    <w:p w14:paraId="78CDFE89" w14:textId="29FDC932" w:rsidR="00FC7527" w:rsidRPr="001A237C" w:rsidRDefault="001F5CE1" w:rsidP="00FC7527">
      <w:pPr>
        <w:spacing w:line="480" w:lineRule="auto"/>
        <w:ind w:firstLine="720"/>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 xml:space="preserve">More research </w:t>
      </w:r>
      <w:r w:rsidR="00186CD2" w:rsidRPr="001A237C">
        <w:rPr>
          <w:rFonts w:ascii="Times New Roman" w:eastAsia="Times New Roman" w:hAnsi="Times New Roman" w:cs="Times New Roman"/>
          <w:sz w:val="24"/>
          <w:szCs w:val="24"/>
        </w:rPr>
        <w:t>on the application of gamification is needed but there is also a need for</w:t>
      </w:r>
      <w:r w:rsidRPr="001A237C">
        <w:rPr>
          <w:rFonts w:ascii="Times New Roman" w:eastAsia="Times New Roman" w:hAnsi="Times New Roman" w:cs="Times New Roman"/>
          <w:sz w:val="24"/>
          <w:szCs w:val="24"/>
        </w:rPr>
        <w:t xml:space="preserve"> an expanded theoretical framewor</w:t>
      </w:r>
      <w:r w:rsidR="009A4C6B" w:rsidRPr="001A237C">
        <w:rPr>
          <w:rFonts w:ascii="Times New Roman" w:eastAsia="Times New Roman" w:hAnsi="Times New Roman" w:cs="Times New Roman"/>
          <w:sz w:val="24"/>
          <w:szCs w:val="24"/>
        </w:rPr>
        <w:t xml:space="preserve">k and </w:t>
      </w:r>
      <w:r w:rsidR="00E665CA" w:rsidRPr="001A237C">
        <w:rPr>
          <w:rFonts w:ascii="Times New Roman" w:eastAsia="Times New Roman" w:hAnsi="Times New Roman" w:cs="Times New Roman"/>
          <w:sz w:val="24"/>
          <w:szCs w:val="24"/>
        </w:rPr>
        <w:t xml:space="preserve">a defined terminology. </w:t>
      </w:r>
      <w:r w:rsidR="00FC7527" w:rsidRPr="001A237C">
        <w:rPr>
          <w:rFonts w:ascii="Times New Roman" w:eastAsia="Times New Roman" w:hAnsi="Times New Roman" w:cs="Times New Roman"/>
          <w:sz w:val="24"/>
          <w:szCs w:val="24"/>
        </w:rPr>
        <w:t xml:space="preserve">The frustrating reality is that </w:t>
      </w:r>
      <w:r w:rsidR="00FC7527" w:rsidRPr="001A237C">
        <w:rPr>
          <w:rFonts w:ascii="Times New Roman" w:eastAsia="Times New Roman" w:hAnsi="Times New Roman" w:cs="Times New Roman"/>
          <w:sz w:val="24"/>
          <w:szCs w:val="24"/>
        </w:rPr>
        <w:lastRenderedPageBreak/>
        <w:t xml:space="preserve">“gamification”, as presented in library and education literature, is presented as a broad, nebulous term with seemingly extensive applicability. </w:t>
      </w:r>
      <w:r w:rsidR="00FC7527" w:rsidRPr="001A237C">
        <w:rPr>
          <w:rFonts w:ascii="Times New Roman" w:eastAsia="Times New Roman" w:hAnsi="Times New Roman" w:cs="Times New Roman"/>
          <w:i/>
          <w:iCs/>
          <w:sz w:val="24"/>
          <w:szCs w:val="24"/>
        </w:rPr>
        <w:t xml:space="preserve">A Dictionary of Marketing </w:t>
      </w:r>
      <w:r w:rsidR="00FC7527" w:rsidRPr="001A237C">
        <w:rPr>
          <w:rFonts w:ascii="Times New Roman" w:eastAsia="Times New Roman" w:hAnsi="Times New Roman" w:cs="Times New Roman"/>
          <w:sz w:val="24"/>
          <w:szCs w:val="24"/>
        </w:rPr>
        <w:t xml:space="preserve">defines it” as “[t]he </w:t>
      </w:r>
      <w:proofErr w:type="gramStart"/>
      <w:r w:rsidR="00FC7527" w:rsidRPr="001A237C">
        <w:rPr>
          <w:rFonts w:ascii="Times New Roman" w:eastAsia="Times New Roman" w:hAnsi="Times New Roman" w:cs="Times New Roman"/>
          <w:sz w:val="24"/>
          <w:szCs w:val="24"/>
        </w:rPr>
        <w:t>concept</w:t>
      </w:r>
      <w:proofErr w:type="gramEnd"/>
      <w:r w:rsidR="00FC7527" w:rsidRPr="001A237C">
        <w:rPr>
          <w:rFonts w:ascii="Times New Roman" w:eastAsia="Times New Roman" w:hAnsi="Times New Roman" w:cs="Times New Roman"/>
          <w:sz w:val="24"/>
          <w:szCs w:val="24"/>
        </w:rPr>
        <w:t xml:space="preserve"> of applying game-design thinking to non-game applications in order to make them more engaging and effective” (Doyle, 2016). Most library literature seems to agree, with a </w:t>
      </w:r>
      <w:r w:rsidR="00FC7527" w:rsidRPr="001A237C">
        <w:rPr>
          <w:rFonts w:ascii="Times New Roman" w:eastAsia="Times New Roman" w:hAnsi="Times New Roman" w:cs="Times New Roman"/>
          <w:i/>
          <w:iCs/>
          <w:sz w:val="24"/>
          <w:szCs w:val="24"/>
        </w:rPr>
        <w:t xml:space="preserve">Reference &amp; User Services Quarterly </w:t>
      </w:r>
      <w:r w:rsidR="00FC7527" w:rsidRPr="001A237C">
        <w:rPr>
          <w:rFonts w:ascii="Times New Roman" w:eastAsia="Times New Roman" w:hAnsi="Times New Roman" w:cs="Times New Roman"/>
          <w:sz w:val="24"/>
          <w:szCs w:val="24"/>
        </w:rPr>
        <w:t>article stating similarly, that it is the “process of applying game mechanics and game thinking to the real world to solve problems and engage users” (</w:t>
      </w:r>
      <w:proofErr w:type="spellStart"/>
      <w:r w:rsidR="00FC7527" w:rsidRPr="001A237C">
        <w:rPr>
          <w:rFonts w:ascii="Times New Roman" w:eastAsia="Times New Roman" w:hAnsi="Times New Roman" w:cs="Times New Roman"/>
          <w:sz w:val="24"/>
          <w:szCs w:val="24"/>
        </w:rPr>
        <w:t>Phetteplace</w:t>
      </w:r>
      <w:proofErr w:type="spellEnd"/>
      <w:r w:rsidR="00FC7527" w:rsidRPr="001A237C">
        <w:rPr>
          <w:rFonts w:ascii="Times New Roman" w:eastAsia="Times New Roman" w:hAnsi="Times New Roman" w:cs="Times New Roman"/>
          <w:sz w:val="24"/>
          <w:szCs w:val="24"/>
        </w:rPr>
        <w:t xml:space="preserve"> &amp; Felker, 2014). However, it is not the definition that is the issue but rather the examples used to support them that further confuse the already broad definition of “gamification” until it becomes functionally useless: “The conflation of games and gamification is not uncommon in the library literature, making an already confusing concept murkier still” (Hughes &amp; Lacy, 2016, p.315).  </w:t>
      </w:r>
    </w:p>
    <w:p w14:paraId="21C54131" w14:textId="6DDD2FB6" w:rsidR="00791D01" w:rsidRPr="001A237C" w:rsidRDefault="00DE0118" w:rsidP="00120181">
      <w:pPr>
        <w:spacing w:line="480" w:lineRule="auto"/>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Part of t</w:t>
      </w:r>
      <w:r w:rsidR="004A1C1F" w:rsidRPr="001A237C">
        <w:rPr>
          <w:rFonts w:ascii="Times New Roman" w:eastAsia="Times New Roman" w:hAnsi="Times New Roman" w:cs="Times New Roman"/>
          <w:sz w:val="24"/>
          <w:szCs w:val="24"/>
        </w:rPr>
        <w:t xml:space="preserve">he problem is that </w:t>
      </w:r>
      <w:r w:rsidR="00A23942" w:rsidRPr="001A237C">
        <w:rPr>
          <w:rFonts w:ascii="Times New Roman" w:eastAsia="Times New Roman" w:hAnsi="Times New Roman" w:cs="Times New Roman"/>
          <w:sz w:val="24"/>
          <w:szCs w:val="24"/>
        </w:rPr>
        <w:t>the definition of “game” is unclear</w:t>
      </w:r>
      <w:r w:rsidR="0053607D" w:rsidRPr="001A237C">
        <w:rPr>
          <w:rFonts w:ascii="Times New Roman" w:eastAsia="Times New Roman" w:hAnsi="Times New Roman" w:cs="Times New Roman"/>
          <w:sz w:val="24"/>
          <w:szCs w:val="24"/>
        </w:rPr>
        <w:t xml:space="preserve"> in most literature</w:t>
      </w:r>
      <w:r w:rsidR="00DA4513" w:rsidRPr="001A237C">
        <w:rPr>
          <w:rFonts w:ascii="Times New Roman" w:eastAsia="Times New Roman" w:hAnsi="Times New Roman" w:cs="Times New Roman"/>
          <w:sz w:val="24"/>
          <w:szCs w:val="24"/>
        </w:rPr>
        <w:t>: “there is an ongoing debate among scholars as to the exact definition of a game, and especially what is not a game</w:t>
      </w:r>
      <w:r w:rsidR="007E634B" w:rsidRPr="001A237C">
        <w:rPr>
          <w:rFonts w:ascii="Times New Roman" w:eastAsia="Times New Roman" w:hAnsi="Times New Roman" w:cs="Times New Roman"/>
          <w:sz w:val="24"/>
          <w:szCs w:val="24"/>
        </w:rPr>
        <w:t xml:space="preserve">” </w:t>
      </w:r>
      <w:r w:rsidR="007E634B" w:rsidRPr="001A237C">
        <w:rPr>
          <w:rFonts w:ascii="Times New Roman" w:eastAsia="Times New Roman" w:hAnsi="Times New Roman" w:cs="Times New Roman"/>
          <w:sz w:val="24"/>
          <w:szCs w:val="24"/>
        </w:rPr>
        <w:t>(</w:t>
      </w:r>
      <w:proofErr w:type="spellStart"/>
      <w:r w:rsidR="007E634B" w:rsidRPr="001A237C">
        <w:rPr>
          <w:rFonts w:ascii="Times New Roman" w:eastAsia="Times New Roman" w:hAnsi="Times New Roman" w:cs="Times New Roman"/>
          <w:sz w:val="24"/>
          <w:szCs w:val="24"/>
        </w:rPr>
        <w:t>Plass</w:t>
      </w:r>
      <w:proofErr w:type="spellEnd"/>
      <w:r w:rsidR="007E634B" w:rsidRPr="001A237C">
        <w:rPr>
          <w:rFonts w:ascii="Times New Roman" w:eastAsia="Times New Roman" w:hAnsi="Times New Roman" w:cs="Times New Roman"/>
          <w:sz w:val="24"/>
          <w:szCs w:val="24"/>
        </w:rPr>
        <w:t xml:space="preserve"> et. al, 2016, p. 2</w:t>
      </w:r>
      <w:r w:rsidR="007E634B" w:rsidRPr="001A237C">
        <w:rPr>
          <w:rFonts w:ascii="Times New Roman" w:eastAsia="Times New Roman" w:hAnsi="Times New Roman" w:cs="Times New Roman"/>
          <w:sz w:val="24"/>
          <w:szCs w:val="24"/>
        </w:rPr>
        <w:t>59</w:t>
      </w:r>
      <w:r w:rsidR="007E634B" w:rsidRPr="001A237C">
        <w:rPr>
          <w:rFonts w:ascii="Times New Roman" w:eastAsia="Times New Roman" w:hAnsi="Times New Roman" w:cs="Times New Roman"/>
          <w:sz w:val="24"/>
          <w:szCs w:val="24"/>
        </w:rPr>
        <w:t xml:space="preserve">). </w:t>
      </w:r>
      <w:r w:rsidR="00B7700E" w:rsidRPr="001A237C">
        <w:rPr>
          <w:rFonts w:ascii="Times New Roman" w:eastAsia="Times New Roman" w:hAnsi="Times New Roman" w:cs="Times New Roman"/>
          <w:sz w:val="24"/>
          <w:szCs w:val="24"/>
        </w:rPr>
        <w:t>The distinction of games</w:t>
      </w:r>
      <w:r w:rsidR="00015BE1" w:rsidRPr="001A237C">
        <w:rPr>
          <w:rFonts w:ascii="Times New Roman" w:eastAsia="Times New Roman" w:hAnsi="Times New Roman" w:cs="Times New Roman"/>
          <w:sz w:val="24"/>
          <w:szCs w:val="24"/>
        </w:rPr>
        <w:t xml:space="preserve"> and non-games “seems intuitively possible” but “is very difficult to achieve on an abstract, generalizable level”</w:t>
      </w:r>
      <w:r w:rsidR="0010558A" w:rsidRPr="001A237C">
        <w:rPr>
          <w:rFonts w:ascii="Times New Roman" w:eastAsia="Times New Roman" w:hAnsi="Times New Roman" w:cs="Times New Roman"/>
          <w:sz w:val="24"/>
          <w:szCs w:val="24"/>
        </w:rPr>
        <w:t xml:space="preserve"> (262). </w:t>
      </w:r>
      <w:r w:rsidR="00363204" w:rsidRPr="001A237C">
        <w:rPr>
          <w:rFonts w:ascii="Times New Roman" w:eastAsia="Times New Roman" w:hAnsi="Times New Roman" w:cs="Times New Roman"/>
          <w:sz w:val="24"/>
          <w:szCs w:val="24"/>
        </w:rPr>
        <w:t xml:space="preserve">Indeed, </w:t>
      </w:r>
      <w:r w:rsidR="00590386" w:rsidRPr="001A237C">
        <w:rPr>
          <w:rFonts w:ascii="Times New Roman" w:eastAsia="Times New Roman" w:hAnsi="Times New Roman" w:cs="Times New Roman"/>
          <w:sz w:val="24"/>
          <w:szCs w:val="24"/>
        </w:rPr>
        <w:t>the understanding of games and their influence</w:t>
      </w:r>
      <w:r w:rsidR="002D04DF" w:rsidRPr="001A237C">
        <w:rPr>
          <w:rFonts w:ascii="Times New Roman" w:eastAsia="Times New Roman" w:hAnsi="Times New Roman" w:cs="Times New Roman"/>
          <w:sz w:val="24"/>
          <w:szCs w:val="24"/>
        </w:rPr>
        <w:t xml:space="preserve"> has only begun to be studied due to the historical belief that </w:t>
      </w:r>
      <w:r w:rsidR="009A740B" w:rsidRPr="001A237C">
        <w:rPr>
          <w:rFonts w:ascii="Times New Roman" w:eastAsia="Times New Roman" w:hAnsi="Times New Roman" w:cs="Times New Roman"/>
          <w:sz w:val="24"/>
          <w:szCs w:val="24"/>
        </w:rPr>
        <w:t>games were distinct from work and learning (</w:t>
      </w:r>
      <w:proofErr w:type="spellStart"/>
      <w:r w:rsidR="009A740B" w:rsidRPr="001A237C">
        <w:rPr>
          <w:rFonts w:ascii="Times New Roman" w:eastAsia="Times New Roman" w:hAnsi="Times New Roman" w:cs="Times New Roman"/>
          <w:sz w:val="24"/>
          <w:szCs w:val="24"/>
        </w:rPr>
        <w:t>Ifenthaler</w:t>
      </w:r>
      <w:proofErr w:type="spellEnd"/>
      <w:r w:rsidR="009A740B" w:rsidRPr="001A237C">
        <w:rPr>
          <w:rFonts w:ascii="Times New Roman" w:eastAsia="Times New Roman" w:hAnsi="Times New Roman" w:cs="Times New Roman"/>
          <w:sz w:val="24"/>
          <w:szCs w:val="24"/>
        </w:rPr>
        <w:t xml:space="preserve"> et al.,</w:t>
      </w:r>
      <w:r w:rsidR="00A23942" w:rsidRPr="001A237C">
        <w:rPr>
          <w:rFonts w:ascii="Times New Roman" w:eastAsia="Times New Roman" w:hAnsi="Times New Roman" w:cs="Times New Roman"/>
          <w:sz w:val="24"/>
          <w:szCs w:val="24"/>
        </w:rPr>
        <w:t xml:space="preserve"> 2012).</w:t>
      </w:r>
      <w:r w:rsidR="00EC0AF5" w:rsidRPr="001A237C">
        <w:rPr>
          <w:rFonts w:ascii="Times New Roman" w:eastAsia="Times New Roman" w:hAnsi="Times New Roman" w:cs="Times New Roman"/>
          <w:sz w:val="24"/>
          <w:szCs w:val="24"/>
        </w:rPr>
        <w:t xml:space="preserve"> Some of the discourse about games prese</w:t>
      </w:r>
      <w:r w:rsidR="00A8636F" w:rsidRPr="001A237C">
        <w:rPr>
          <w:rFonts w:ascii="Times New Roman" w:eastAsia="Times New Roman" w:hAnsi="Times New Roman" w:cs="Times New Roman"/>
          <w:sz w:val="24"/>
          <w:szCs w:val="24"/>
        </w:rPr>
        <w:t xml:space="preserve">nt </w:t>
      </w:r>
      <w:proofErr w:type="spellStart"/>
      <w:r w:rsidR="00A8636F" w:rsidRPr="001A237C">
        <w:rPr>
          <w:rFonts w:ascii="Times New Roman" w:eastAsia="Times New Roman" w:hAnsi="Times New Roman" w:cs="Times New Roman"/>
          <w:sz w:val="24"/>
          <w:szCs w:val="24"/>
        </w:rPr>
        <w:t>gamespace</w:t>
      </w:r>
      <w:proofErr w:type="spellEnd"/>
      <w:r w:rsidR="00A8636F" w:rsidRPr="001A237C">
        <w:rPr>
          <w:rFonts w:ascii="Times New Roman" w:eastAsia="Times New Roman" w:hAnsi="Times New Roman" w:cs="Times New Roman"/>
          <w:sz w:val="24"/>
          <w:szCs w:val="24"/>
        </w:rPr>
        <w:t xml:space="preserve"> as an abstracted and separate view of reality</w:t>
      </w:r>
      <w:r w:rsidR="007D3967" w:rsidRPr="001A237C">
        <w:rPr>
          <w:rFonts w:ascii="Times New Roman" w:eastAsia="Times New Roman" w:hAnsi="Times New Roman" w:cs="Times New Roman"/>
          <w:sz w:val="24"/>
          <w:szCs w:val="24"/>
        </w:rPr>
        <w:t xml:space="preserve">: </w:t>
      </w:r>
      <w:r w:rsidR="00000D45" w:rsidRPr="001A237C">
        <w:rPr>
          <w:rFonts w:ascii="Times New Roman" w:eastAsia="Times New Roman" w:hAnsi="Times New Roman" w:cs="Times New Roman"/>
          <w:sz w:val="24"/>
          <w:szCs w:val="24"/>
        </w:rPr>
        <w:t>“</w:t>
      </w:r>
      <w:r w:rsidR="00000D45" w:rsidRPr="001A237C">
        <w:rPr>
          <w:rFonts w:ascii="Times New Roman" w:eastAsia="Times New Roman" w:hAnsi="Times New Roman" w:cs="Times New Roman"/>
          <w:sz w:val="24"/>
          <w:szCs w:val="24"/>
        </w:rPr>
        <w:t xml:space="preserve">Author and game designer Ralph </w:t>
      </w:r>
      <w:proofErr w:type="spellStart"/>
      <w:r w:rsidR="00000D45" w:rsidRPr="001A237C">
        <w:rPr>
          <w:rFonts w:ascii="Times New Roman" w:eastAsia="Times New Roman" w:hAnsi="Times New Roman" w:cs="Times New Roman"/>
          <w:sz w:val="24"/>
          <w:szCs w:val="24"/>
        </w:rPr>
        <w:t>Koster</w:t>
      </w:r>
      <w:proofErr w:type="spellEnd"/>
      <w:r w:rsidR="00000D45" w:rsidRPr="001A237C">
        <w:rPr>
          <w:rFonts w:ascii="Times New Roman" w:eastAsia="Times New Roman" w:hAnsi="Times New Roman" w:cs="Times New Roman"/>
          <w:sz w:val="24"/>
          <w:szCs w:val="24"/>
        </w:rPr>
        <w:t xml:space="preserve"> defines a game as a system of rules that, taken together, creates a simplified model of some aspect of reality</w:t>
      </w:r>
      <w:r w:rsidR="007D3967" w:rsidRPr="001A237C">
        <w:rPr>
          <w:rFonts w:ascii="Times New Roman" w:eastAsia="Times New Roman" w:hAnsi="Times New Roman" w:cs="Times New Roman"/>
          <w:sz w:val="24"/>
          <w:szCs w:val="24"/>
        </w:rPr>
        <w:t>” (</w:t>
      </w:r>
      <w:proofErr w:type="spellStart"/>
      <w:r w:rsidR="007D3967" w:rsidRPr="001A237C">
        <w:rPr>
          <w:rFonts w:ascii="Times New Roman" w:eastAsia="Times New Roman" w:hAnsi="Times New Roman" w:cs="Times New Roman"/>
          <w:sz w:val="24"/>
          <w:szCs w:val="24"/>
        </w:rPr>
        <w:t>Phetteplace</w:t>
      </w:r>
      <w:proofErr w:type="spellEnd"/>
      <w:r w:rsidR="007D3967" w:rsidRPr="001A237C">
        <w:rPr>
          <w:rFonts w:ascii="Times New Roman" w:eastAsia="Times New Roman" w:hAnsi="Times New Roman" w:cs="Times New Roman"/>
          <w:sz w:val="24"/>
          <w:szCs w:val="24"/>
        </w:rPr>
        <w:t xml:space="preserve"> &amp; Felker</w:t>
      </w:r>
      <w:r w:rsidR="00D958BA" w:rsidRPr="001A237C">
        <w:rPr>
          <w:rFonts w:ascii="Times New Roman" w:eastAsia="Times New Roman" w:hAnsi="Times New Roman" w:cs="Times New Roman"/>
          <w:sz w:val="24"/>
          <w:szCs w:val="24"/>
        </w:rPr>
        <w:t>, 2014, p. 20</w:t>
      </w:r>
      <w:r w:rsidR="007D3967" w:rsidRPr="001A237C">
        <w:rPr>
          <w:rFonts w:ascii="Times New Roman" w:eastAsia="Times New Roman" w:hAnsi="Times New Roman" w:cs="Times New Roman"/>
          <w:sz w:val="24"/>
          <w:szCs w:val="24"/>
        </w:rPr>
        <w:t xml:space="preserve">). </w:t>
      </w:r>
      <w:r w:rsidR="00AB55A3" w:rsidRPr="001A237C">
        <w:rPr>
          <w:rFonts w:ascii="Times New Roman" w:eastAsia="Times New Roman" w:hAnsi="Times New Roman" w:cs="Times New Roman"/>
          <w:sz w:val="24"/>
          <w:szCs w:val="24"/>
        </w:rPr>
        <w:t xml:space="preserve">McKenzie </w:t>
      </w:r>
      <w:proofErr w:type="spellStart"/>
      <w:r w:rsidR="00AB55A3" w:rsidRPr="001A237C">
        <w:rPr>
          <w:rFonts w:ascii="Times New Roman" w:eastAsia="Times New Roman" w:hAnsi="Times New Roman" w:cs="Times New Roman"/>
          <w:sz w:val="24"/>
          <w:szCs w:val="24"/>
        </w:rPr>
        <w:t>Wark</w:t>
      </w:r>
      <w:proofErr w:type="spellEnd"/>
      <w:r w:rsidR="00AB55A3" w:rsidRPr="001A237C">
        <w:rPr>
          <w:rFonts w:ascii="Times New Roman" w:eastAsia="Times New Roman" w:hAnsi="Times New Roman" w:cs="Times New Roman"/>
          <w:sz w:val="24"/>
          <w:szCs w:val="24"/>
        </w:rPr>
        <w:t xml:space="preserve">, author of </w:t>
      </w:r>
      <w:r w:rsidR="00AB55A3" w:rsidRPr="001A237C">
        <w:rPr>
          <w:rFonts w:ascii="Times New Roman" w:eastAsia="Times New Roman" w:hAnsi="Times New Roman" w:cs="Times New Roman"/>
          <w:i/>
          <w:iCs/>
          <w:sz w:val="24"/>
          <w:szCs w:val="24"/>
        </w:rPr>
        <w:t>Gamer Theory</w:t>
      </w:r>
      <w:r w:rsidR="00AB55A3" w:rsidRPr="001A237C">
        <w:rPr>
          <w:rFonts w:ascii="Times New Roman" w:eastAsia="Times New Roman" w:hAnsi="Times New Roman" w:cs="Times New Roman"/>
          <w:sz w:val="24"/>
          <w:szCs w:val="24"/>
        </w:rPr>
        <w:t>, states, “</w:t>
      </w:r>
      <w:r w:rsidR="00D25559" w:rsidRPr="001A237C">
        <w:rPr>
          <w:rFonts w:ascii="Times New Roman" w:eastAsia="Times New Roman" w:hAnsi="Times New Roman" w:cs="Times New Roman"/>
          <w:sz w:val="24"/>
          <w:szCs w:val="24"/>
        </w:rPr>
        <w:t xml:space="preserve">Games are not representations of this world. They are more like allegories of a world made over as </w:t>
      </w:r>
      <w:proofErr w:type="spellStart"/>
      <w:r w:rsidR="00D25559" w:rsidRPr="001A237C">
        <w:rPr>
          <w:rFonts w:ascii="Times New Roman" w:eastAsia="Times New Roman" w:hAnsi="Times New Roman" w:cs="Times New Roman"/>
          <w:sz w:val="24"/>
          <w:szCs w:val="24"/>
        </w:rPr>
        <w:t>gamespace</w:t>
      </w:r>
      <w:proofErr w:type="spellEnd"/>
      <w:r w:rsidR="00D25559" w:rsidRPr="001A237C">
        <w:rPr>
          <w:rFonts w:ascii="Times New Roman" w:eastAsia="Times New Roman" w:hAnsi="Times New Roman" w:cs="Times New Roman"/>
          <w:sz w:val="24"/>
          <w:szCs w:val="24"/>
        </w:rPr>
        <w:t>. They encode the abstract principles</w:t>
      </w:r>
      <w:r w:rsidR="00F04D74" w:rsidRPr="001A237C">
        <w:rPr>
          <w:rFonts w:ascii="Times New Roman" w:eastAsia="Times New Roman" w:hAnsi="Times New Roman" w:cs="Times New Roman"/>
          <w:sz w:val="24"/>
          <w:szCs w:val="24"/>
        </w:rPr>
        <w:t xml:space="preserve"> upon </w:t>
      </w:r>
      <w:r w:rsidR="0002640A" w:rsidRPr="001A237C">
        <w:rPr>
          <w:rFonts w:ascii="Times New Roman" w:eastAsia="Times New Roman" w:hAnsi="Times New Roman" w:cs="Times New Roman"/>
          <w:sz w:val="24"/>
          <w:szCs w:val="24"/>
        </w:rPr>
        <w:t xml:space="preserve">which decision about the realness of this or that world </w:t>
      </w:r>
      <w:proofErr w:type="gramStart"/>
      <w:r w:rsidR="0002640A" w:rsidRPr="001A237C">
        <w:rPr>
          <w:rFonts w:ascii="Times New Roman" w:eastAsia="Times New Roman" w:hAnsi="Times New Roman" w:cs="Times New Roman"/>
          <w:sz w:val="24"/>
          <w:szCs w:val="24"/>
        </w:rPr>
        <w:t>are</w:t>
      </w:r>
      <w:proofErr w:type="gramEnd"/>
      <w:r w:rsidR="0002640A" w:rsidRPr="001A237C">
        <w:rPr>
          <w:rFonts w:ascii="Times New Roman" w:eastAsia="Times New Roman" w:hAnsi="Times New Roman" w:cs="Times New Roman"/>
          <w:sz w:val="24"/>
          <w:szCs w:val="24"/>
        </w:rPr>
        <w:t xml:space="preserve"> now decided</w:t>
      </w:r>
      <w:r w:rsidR="00376571" w:rsidRPr="001A237C">
        <w:rPr>
          <w:rFonts w:ascii="Times New Roman" w:eastAsia="Times New Roman" w:hAnsi="Times New Roman" w:cs="Times New Roman"/>
          <w:sz w:val="24"/>
          <w:szCs w:val="24"/>
        </w:rPr>
        <w:t>” (2007, p. 020).</w:t>
      </w:r>
      <w:r w:rsidR="00120181" w:rsidRPr="001A237C">
        <w:rPr>
          <w:rFonts w:ascii="Times New Roman" w:eastAsia="Times New Roman" w:hAnsi="Times New Roman" w:cs="Times New Roman"/>
          <w:sz w:val="24"/>
          <w:szCs w:val="24"/>
        </w:rPr>
        <w:t xml:space="preserve"> </w:t>
      </w:r>
      <w:r w:rsidR="00C5264A" w:rsidRPr="001A237C">
        <w:rPr>
          <w:rFonts w:ascii="Times New Roman" w:eastAsia="Times New Roman" w:hAnsi="Times New Roman" w:cs="Times New Roman"/>
          <w:sz w:val="24"/>
          <w:szCs w:val="24"/>
        </w:rPr>
        <w:lastRenderedPageBreak/>
        <w:t xml:space="preserve">Much of the confusion around </w:t>
      </w:r>
      <w:r w:rsidR="00900B94" w:rsidRPr="001A237C">
        <w:rPr>
          <w:rFonts w:ascii="Times New Roman" w:eastAsia="Times New Roman" w:hAnsi="Times New Roman" w:cs="Times New Roman"/>
          <w:sz w:val="24"/>
          <w:szCs w:val="24"/>
        </w:rPr>
        <w:t xml:space="preserve">what </w:t>
      </w:r>
      <w:r w:rsidR="00A17F37" w:rsidRPr="001A237C">
        <w:rPr>
          <w:rFonts w:ascii="Times New Roman" w:eastAsia="Times New Roman" w:hAnsi="Times New Roman" w:cs="Times New Roman"/>
          <w:sz w:val="24"/>
          <w:szCs w:val="24"/>
        </w:rPr>
        <w:t>is a “game” and what is “game-like” seems to be around this distinction</w:t>
      </w:r>
      <w:r w:rsidR="00413143" w:rsidRPr="001A237C">
        <w:rPr>
          <w:rFonts w:ascii="Times New Roman" w:eastAsia="Times New Roman" w:hAnsi="Times New Roman" w:cs="Times New Roman"/>
          <w:sz w:val="24"/>
          <w:szCs w:val="24"/>
        </w:rPr>
        <w:t>.</w:t>
      </w:r>
      <w:r w:rsidR="008F0DF1" w:rsidRPr="001A237C">
        <w:rPr>
          <w:rFonts w:ascii="Times New Roman" w:eastAsia="Times New Roman" w:hAnsi="Times New Roman" w:cs="Times New Roman"/>
          <w:sz w:val="24"/>
          <w:szCs w:val="24"/>
        </w:rPr>
        <w:t xml:space="preserve"> </w:t>
      </w:r>
    </w:p>
    <w:p w14:paraId="597C3DBF" w14:textId="51B3C46E" w:rsidR="004A4654" w:rsidRPr="001A237C" w:rsidRDefault="004A4654" w:rsidP="005C098C">
      <w:pPr>
        <w:spacing w:line="480" w:lineRule="auto"/>
        <w:ind w:firstLine="720"/>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 xml:space="preserve">Yes, the line between game-like and actual game can be </w:t>
      </w:r>
      <w:r w:rsidRPr="001A237C">
        <w:rPr>
          <w:rFonts w:ascii="Times New Roman" w:eastAsia="Times New Roman" w:hAnsi="Times New Roman" w:cs="Times New Roman"/>
          <w:sz w:val="24"/>
          <w:szCs w:val="24"/>
        </w:rPr>
        <w:t>blurry,</w:t>
      </w:r>
      <w:r w:rsidRPr="001A237C">
        <w:rPr>
          <w:rFonts w:ascii="Times New Roman" w:eastAsia="Times New Roman" w:hAnsi="Times New Roman" w:cs="Times New Roman"/>
          <w:sz w:val="24"/>
          <w:szCs w:val="24"/>
        </w:rPr>
        <w:t xml:space="preserve"> but you cannot “</w:t>
      </w:r>
      <w:proofErr w:type="spellStart"/>
      <w:r w:rsidRPr="001A237C">
        <w:rPr>
          <w:rFonts w:ascii="Times New Roman" w:eastAsia="Times New Roman" w:hAnsi="Times New Roman" w:cs="Times New Roman"/>
          <w:sz w:val="24"/>
          <w:szCs w:val="24"/>
        </w:rPr>
        <w:t>gameify</w:t>
      </w:r>
      <w:proofErr w:type="spellEnd"/>
      <w:r w:rsidRPr="001A237C">
        <w:rPr>
          <w:rFonts w:ascii="Times New Roman" w:eastAsia="Times New Roman" w:hAnsi="Times New Roman" w:cs="Times New Roman"/>
          <w:sz w:val="24"/>
          <w:szCs w:val="24"/>
        </w:rPr>
        <w:t xml:space="preserve">” a game because it is already a game. </w:t>
      </w:r>
      <w:r w:rsidR="00A25ABC" w:rsidRPr="001A237C">
        <w:rPr>
          <w:rFonts w:ascii="Times New Roman" w:eastAsia="Times New Roman" w:hAnsi="Times New Roman" w:cs="Times New Roman"/>
          <w:sz w:val="24"/>
          <w:szCs w:val="24"/>
        </w:rPr>
        <w:t xml:space="preserve">A lot of examples that involve </w:t>
      </w:r>
      <w:r w:rsidR="008E0B66" w:rsidRPr="001A237C">
        <w:rPr>
          <w:rFonts w:ascii="Times New Roman" w:eastAsia="Times New Roman" w:hAnsi="Times New Roman" w:cs="Times New Roman"/>
          <w:sz w:val="24"/>
          <w:szCs w:val="24"/>
        </w:rPr>
        <w:t xml:space="preserve">playing a game to teach a concept are confusing “gamification” with “game-based learning”, which is a separate but </w:t>
      </w:r>
      <w:r w:rsidR="00951ADE" w:rsidRPr="001A237C">
        <w:rPr>
          <w:rFonts w:ascii="Times New Roman" w:eastAsia="Times New Roman" w:hAnsi="Times New Roman" w:cs="Times New Roman"/>
          <w:sz w:val="24"/>
          <w:szCs w:val="24"/>
        </w:rPr>
        <w:t xml:space="preserve">similar approach to instruction. </w:t>
      </w:r>
      <w:r w:rsidR="00E45977" w:rsidRPr="001A237C">
        <w:rPr>
          <w:rFonts w:ascii="Times New Roman" w:eastAsia="Times New Roman" w:hAnsi="Times New Roman" w:cs="Times New Roman"/>
          <w:sz w:val="24"/>
          <w:szCs w:val="24"/>
        </w:rPr>
        <w:t xml:space="preserve">The University of Waterloo’s Centre for Teaching Excellence </w:t>
      </w:r>
      <w:r w:rsidR="00595DE2" w:rsidRPr="001A237C">
        <w:rPr>
          <w:rFonts w:ascii="Times New Roman" w:eastAsia="Times New Roman" w:hAnsi="Times New Roman" w:cs="Times New Roman"/>
          <w:sz w:val="24"/>
          <w:szCs w:val="24"/>
        </w:rPr>
        <w:t>defines gamification as “the integration of game elements like point systems, leaderboards, badges, or other elements into ‘conventional’ learning activities</w:t>
      </w:r>
      <w:r w:rsidR="00135F57" w:rsidRPr="001A237C">
        <w:rPr>
          <w:rFonts w:ascii="Times New Roman" w:eastAsia="Times New Roman" w:hAnsi="Times New Roman" w:cs="Times New Roman"/>
          <w:sz w:val="24"/>
          <w:szCs w:val="24"/>
        </w:rPr>
        <w:t xml:space="preserve"> in order to increase engagement and motivation.” Game-based learning, however, “involves designing learning ac</w:t>
      </w:r>
      <w:r w:rsidR="00D14629" w:rsidRPr="001A237C">
        <w:rPr>
          <w:rFonts w:ascii="Times New Roman" w:eastAsia="Times New Roman" w:hAnsi="Times New Roman" w:cs="Times New Roman"/>
          <w:sz w:val="24"/>
          <w:szCs w:val="24"/>
        </w:rPr>
        <w:t>tivities so that game characteristics and game principles inhere within the learning activities themselves”</w:t>
      </w:r>
      <w:r w:rsidR="005C098C" w:rsidRPr="001A237C">
        <w:rPr>
          <w:rFonts w:ascii="Times New Roman" w:eastAsia="Times New Roman" w:hAnsi="Times New Roman" w:cs="Times New Roman"/>
          <w:sz w:val="24"/>
          <w:szCs w:val="24"/>
        </w:rPr>
        <w:t xml:space="preserve"> (2016). This is to say that </w:t>
      </w:r>
      <w:r w:rsidR="004E04BF" w:rsidRPr="001A237C">
        <w:rPr>
          <w:rFonts w:ascii="Times New Roman" w:eastAsia="Times New Roman" w:hAnsi="Times New Roman" w:cs="Times New Roman"/>
          <w:sz w:val="24"/>
          <w:szCs w:val="24"/>
        </w:rPr>
        <w:t>attempts at gamification must distinguish themselves from games and game-based learning</w:t>
      </w:r>
      <w:r w:rsidR="00C76695" w:rsidRPr="001A237C">
        <w:rPr>
          <w:rFonts w:ascii="Times New Roman" w:eastAsia="Times New Roman" w:hAnsi="Times New Roman" w:cs="Times New Roman"/>
          <w:sz w:val="24"/>
          <w:szCs w:val="24"/>
        </w:rPr>
        <w:t xml:space="preserve">. </w:t>
      </w:r>
      <w:r w:rsidR="004E04BF" w:rsidRPr="001A237C">
        <w:rPr>
          <w:rFonts w:ascii="Times New Roman" w:eastAsia="Times New Roman" w:hAnsi="Times New Roman" w:cs="Times New Roman"/>
          <w:sz w:val="24"/>
          <w:szCs w:val="24"/>
        </w:rPr>
        <w:t xml:space="preserve"> </w:t>
      </w:r>
    </w:p>
    <w:p w14:paraId="55ED84A3" w14:textId="5F1ACA06" w:rsidR="00632D72" w:rsidRPr="001A237C" w:rsidRDefault="00B21E5D" w:rsidP="00632D72">
      <w:pPr>
        <w:spacing w:after="0" w:line="480" w:lineRule="auto"/>
        <w:ind w:firstLine="720"/>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Furthermore,</w:t>
      </w:r>
      <w:r w:rsidR="00DA57E2" w:rsidRPr="001A237C">
        <w:rPr>
          <w:rFonts w:ascii="Times New Roman" w:eastAsia="Times New Roman" w:hAnsi="Times New Roman" w:cs="Times New Roman"/>
          <w:sz w:val="24"/>
          <w:szCs w:val="24"/>
        </w:rPr>
        <w:t xml:space="preserve"> </w:t>
      </w:r>
      <w:r w:rsidR="0046606D" w:rsidRPr="001A237C">
        <w:rPr>
          <w:rFonts w:ascii="Times New Roman" w:eastAsia="Times New Roman" w:hAnsi="Times New Roman" w:cs="Times New Roman"/>
          <w:sz w:val="24"/>
          <w:szCs w:val="24"/>
        </w:rPr>
        <w:t>some attempts at gamification are conducted</w:t>
      </w:r>
      <w:r w:rsidR="00677047" w:rsidRPr="001A237C">
        <w:rPr>
          <w:rFonts w:ascii="Times New Roman" w:eastAsia="Times New Roman" w:hAnsi="Times New Roman" w:cs="Times New Roman"/>
          <w:sz w:val="24"/>
          <w:szCs w:val="24"/>
        </w:rPr>
        <w:t xml:space="preserve"> without a clear goal</w:t>
      </w:r>
      <w:r w:rsidR="00F83F9B" w:rsidRPr="001A237C">
        <w:rPr>
          <w:rFonts w:ascii="Times New Roman" w:eastAsia="Times New Roman" w:hAnsi="Times New Roman" w:cs="Times New Roman"/>
          <w:sz w:val="24"/>
          <w:szCs w:val="24"/>
        </w:rPr>
        <w:t xml:space="preserve">. </w:t>
      </w:r>
      <w:r w:rsidR="001F1AFB" w:rsidRPr="001A237C">
        <w:rPr>
          <w:rFonts w:ascii="Times New Roman" w:eastAsia="Times New Roman" w:hAnsi="Times New Roman" w:cs="Times New Roman"/>
          <w:sz w:val="24"/>
          <w:szCs w:val="24"/>
        </w:rPr>
        <w:t>Libraries should not embrace gamification because it is a trend but b</w:t>
      </w:r>
      <w:r w:rsidR="00FE0ED4" w:rsidRPr="001A237C">
        <w:rPr>
          <w:rFonts w:ascii="Times New Roman" w:eastAsia="Times New Roman" w:hAnsi="Times New Roman" w:cs="Times New Roman"/>
          <w:sz w:val="24"/>
          <w:szCs w:val="24"/>
        </w:rPr>
        <w:t>ecause</w:t>
      </w:r>
      <w:r w:rsidR="00F5129D" w:rsidRPr="001A237C">
        <w:rPr>
          <w:rFonts w:ascii="Times New Roman" w:eastAsia="Times New Roman" w:hAnsi="Times New Roman" w:cs="Times New Roman"/>
          <w:sz w:val="24"/>
          <w:szCs w:val="24"/>
        </w:rPr>
        <w:t xml:space="preserve"> it the best strategy for </w:t>
      </w:r>
      <w:r w:rsidR="00912D70" w:rsidRPr="001A237C">
        <w:rPr>
          <w:rFonts w:ascii="Times New Roman" w:eastAsia="Times New Roman" w:hAnsi="Times New Roman" w:cs="Times New Roman"/>
          <w:sz w:val="24"/>
          <w:szCs w:val="24"/>
        </w:rPr>
        <w:t>the project</w:t>
      </w:r>
      <w:r w:rsidR="00BF0AEA" w:rsidRPr="001A237C">
        <w:rPr>
          <w:rFonts w:ascii="Times New Roman" w:eastAsia="Times New Roman" w:hAnsi="Times New Roman" w:cs="Times New Roman"/>
          <w:sz w:val="24"/>
          <w:szCs w:val="24"/>
        </w:rPr>
        <w:t>: “[o]</w:t>
      </w:r>
      <w:proofErr w:type="spellStart"/>
      <w:r w:rsidR="00BF0AEA" w:rsidRPr="001A237C">
        <w:rPr>
          <w:rFonts w:ascii="Times New Roman" w:eastAsia="Times New Roman" w:hAnsi="Times New Roman" w:cs="Times New Roman"/>
          <w:sz w:val="24"/>
          <w:szCs w:val="24"/>
        </w:rPr>
        <w:t>ur</w:t>
      </w:r>
      <w:proofErr w:type="spellEnd"/>
      <w:r w:rsidR="00BF0AEA" w:rsidRPr="001A237C">
        <w:rPr>
          <w:rFonts w:ascii="Times New Roman" w:eastAsia="Times New Roman" w:hAnsi="Times New Roman" w:cs="Times New Roman"/>
          <w:sz w:val="24"/>
          <w:szCs w:val="24"/>
        </w:rPr>
        <w:t xml:space="preserve"> design is a tool, not</w:t>
      </w:r>
      <w:r w:rsidR="001808B3" w:rsidRPr="001A237C">
        <w:rPr>
          <w:rFonts w:ascii="Times New Roman" w:eastAsia="Times New Roman" w:hAnsi="Times New Roman" w:cs="Times New Roman"/>
          <w:sz w:val="24"/>
          <w:szCs w:val="24"/>
        </w:rPr>
        <w:t xml:space="preserve"> </w:t>
      </w:r>
      <w:r w:rsidR="00BF0AEA" w:rsidRPr="001A237C">
        <w:rPr>
          <w:rFonts w:ascii="Times New Roman" w:eastAsia="Times New Roman" w:hAnsi="Times New Roman" w:cs="Times New Roman"/>
          <w:sz w:val="24"/>
          <w:szCs w:val="24"/>
        </w:rPr>
        <w:t>a goal in itself” (</w:t>
      </w:r>
      <w:proofErr w:type="spellStart"/>
      <w:r w:rsidR="00BF0AEA" w:rsidRPr="001A237C">
        <w:rPr>
          <w:rFonts w:ascii="Times New Roman" w:eastAsia="Times New Roman" w:hAnsi="Times New Roman" w:cs="Times New Roman"/>
          <w:sz w:val="24"/>
          <w:szCs w:val="24"/>
        </w:rPr>
        <w:t>Šimko</w:t>
      </w:r>
      <w:proofErr w:type="spellEnd"/>
      <w:r w:rsidR="00BF0AEA" w:rsidRPr="001A237C">
        <w:rPr>
          <w:rFonts w:ascii="Times New Roman" w:eastAsia="Times New Roman" w:hAnsi="Times New Roman" w:cs="Times New Roman"/>
          <w:sz w:val="24"/>
          <w:szCs w:val="24"/>
        </w:rPr>
        <w:t>, 2014, p.</w:t>
      </w:r>
      <w:r w:rsidR="00E60F8A" w:rsidRPr="001A237C">
        <w:rPr>
          <w:rFonts w:ascii="Times New Roman" w:eastAsia="Times New Roman" w:hAnsi="Times New Roman" w:cs="Times New Roman"/>
          <w:sz w:val="24"/>
          <w:szCs w:val="24"/>
        </w:rPr>
        <w:t xml:space="preserve"> 102). </w:t>
      </w:r>
    </w:p>
    <w:p w14:paraId="69182C2F" w14:textId="07483992" w:rsidR="0063388F" w:rsidRPr="001A237C" w:rsidRDefault="0063388F" w:rsidP="00632D72">
      <w:pPr>
        <w:spacing w:after="0" w:line="480" w:lineRule="auto"/>
        <w:ind w:left="720"/>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“Gamification efforts fail precisely because they misunderstand what games are and how they work on player psychology to produce motivation, diligence, and learning. In other words, players do not necessarily care about points, levels, or badges but instead value the choices or the agency that produces those symbolic rewards. What are points, after all, but a way to indicate achievement?”</w:t>
      </w:r>
      <w:r w:rsidR="00795903" w:rsidRPr="001A237C">
        <w:rPr>
          <w:rFonts w:ascii="Times New Roman" w:eastAsia="Times New Roman" w:hAnsi="Times New Roman" w:cs="Times New Roman"/>
          <w:sz w:val="24"/>
          <w:szCs w:val="24"/>
        </w:rPr>
        <w:t xml:space="preserve"> (Hughes &amp; Lacy, 2016</w:t>
      </w:r>
      <w:r w:rsidR="002C17B7" w:rsidRPr="001A237C">
        <w:rPr>
          <w:rFonts w:ascii="Times New Roman" w:eastAsia="Times New Roman" w:hAnsi="Times New Roman" w:cs="Times New Roman"/>
          <w:sz w:val="24"/>
          <w:szCs w:val="24"/>
        </w:rPr>
        <w:t xml:space="preserve">, p. 318). </w:t>
      </w:r>
    </w:p>
    <w:p w14:paraId="78D53E7F" w14:textId="2935CEFD" w:rsidR="00F50EB6" w:rsidRPr="001A237C" w:rsidRDefault="00C53A9B" w:rsidP="00F50EB6">
      <w:pPr>
        <w:spacing w:after="0" w:line="480" w:lineRule="auto"/>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 xml:space="preserve">Just because game elements are present in a project or product does not guarantee engagement or learning. </w:t>
      </w:r>
      <w:r w:rsidR="00885B66" w:rsidRPr="001A237C">
        <w:rPr>
          <w:rFonts w:ascii="Times New Roman" w:eastAsia="Times New Roman" w:hAnsi="Times New Roman" w:cs="Times New Roman"/>
          <w:sz w:val="24"/>
          <w:szCs w:val="24"/>
        </w:rPr>
        <w:t>Games and their elements are complicated and widely misunderstood and any library that seeks to incorporate gamification must be deliberate and knowledgeable</w:t>
      </w:r>
      <w:r w:rsidR="000F55EB" w:rsidRPr="001A237C">
        <w:rPr>
          <w:rFonts w:ascii="Times New Roman" w:eastAsia="Times New Roman" w:hAnsi="Times New Roman" w:cs="Times New Roman"/>
          <w:sz w:val="24"/>
          <w:szCs w:val="24"/>
        </w:rPr>
        <w:t xml:space="preserve"> with their choices. </w:t>
      </w:r>
    </w:p>
    <w:p w14:paraId="105293D5" w14:textId="29F13564" w:rsidR="000F55EB" w:rsidRPr="001A237C" w:rsidRDefault="000F55EB" w:rsidP="00F50EB6">
      <w:pPr>
        <w:spacing w:after="0" w:line="480" w:lineRule="auto"/>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lastRenderedPageBreak/>
        <w:tab/>
        <w:t xml:space="preserve">In conclusion, </w:t>
      </w:r>
      <w:r w:rsidR="00F802AC" w:rsidRPr="001A237C">
        <w:rPr>
          <w:rFonts w:ascii="Times New Roman" w:eastAsia="Times New Roman" w:hAnsi="Times New Roman" w:cs="Times New Roman"/>
          <w:sz w:val="24"/>
          <w:szCs w:val="24"/>
        </w:rPr>
        <w:t xml:space="preserve">while promising, </w:t>
      </w:r>
      <w:r w:rsidR="00A3738B" w:rsidRPr="001A237C">
        <w:rPr>
          <w:rFonts w:ascii="Times New Roman" w:eastAsia="Times New Roman" w:hAnsi="Times New Roman" w:cs="Times New Roman"/>
          <w:sz w:val="24"/>
          <w:szCs w:val="24"/>
        </w:rPr>
        <w:t>gamification is still a new area of study that lacks much in terms of research</w:t>
      </w:r>
      <w:r w:rsidR="000F22EB" w:rsidRPr="001A237C">
        <w:rPr>
          <w:rFonts w:ascii="Times New Roman" w:eastAsia="Times New Roman" w:hAnsi="Times New Roman" w:cs="Times New Roman"/>
          <w:sz w:val="24"/>
          <w:szCs w:val="24"/>
        </w:rPr>
        <w:t xml:space="preserve">, </w:t>
      </w:r>
      <w:r w:rsidR="00A3738B" w:rsidRPr="001A237C">
        <w:rPr>
          <w:rFonts w:ascii="Times New Roman" w:eastAsia="Times New Roman" w:hAnsi="Times New Roman" w:cs="Times New Roman"/>
          <w:sz w:val="24"/>
          <w:szCs w:val="24"/>
        </w:rPr>
        <w:t>theoretical framework</w:t>
      </w:r>
      <w:r w:rsidR="000F22EB" w:rsidRPr="001A237C">
        <w:rPr>
          <w:rFonts w:ascii="Times New Roman" w:eastAsia="Times New Roman" w:hAnsi="Times New Roman" w:cs="Times New Roman"/>
          <w:sz w:val="24"/>
          <w:szCs w:val="24"/>
        </w:rPr>
        <w:t>, and consistent terminology</w:t>
      </w:r>
      <w:r w:rsidR="00A3738B" w:rsidRPr="001A237C">
        <w:rPr>
          <w:rFonts w:ascii="Times New Roman" w:eastAsia="Times New Roman" w:hAnsi="Times New Roman" w:cs="Times New Roman"/>
          <w:sz w:val="24"/>
          <w:szCs w:val="24"/>
        </w:rPr>
        <w:t>.</w:t>
      </w:r>
      <w:r w:rsidR="000F22EB" w:rsidRPr="001A237C">
        <w:rPr>
          <w:rFonts w:ascii="Times New Roman" w:eastAsia="Times New Roman" w:hAnsi="Times New Roman" w:cs="Times New Roman"/>
          <w:sz w:val="24"/>
          <w:szCs w:val="24"/>
        </w:rPr>
        <w:t xml:space="preserve"> </w:t>
      </w:r>
      <w:r w:rsidR="009F0727" w:rsidRPr="001A237C">
        <w:rPr>
          <w:rFonts w:ascii="Times New Roman" w:eastAsia="Times New Roman" w:hAnsi="Times New Roman" w:cs="Times New Roman"/>
          <w:sz w:val="24"/>
          <w:szCs w:val="24"/>
        </w:rPr>
        <w:t>In order for the gamifying trend to produce effective results, more careful research is needed.</w:t>
      </w:r>
      <w:r w:rsidR="004D478B" w:rsidRPr="001A237C">
        <w:rPr>
          <w:rFonts w:ascii="Times New Roman" w:eastAsia="Times New Roman" w:hAnsi="Times New Roman" w:cs="Times New Roman"/>
          <w:sz w:val="24"/>
          <w:szCs w:val="24"/>
        </w:rPr>
        <w:t xml:space="preserve"> While there is </w:t>
      </w:r>
      <w:r w:rsidR="009665A4" w:rsidRPr="001A237C">
        <w:rPr>
          <w:rFonts w:ascii="Times New Roman" w:eastAsia="Times New Roman" w:hAnsi="Times New Roman" w:cs="Times New Roman"/>
          <w:sz w:val="24"/>
          <w:szCs w:val="24"/>
        </w:rPr>
        <w:t xml:space="preserve">some </w:t>
      </w:r>
      <w:r w:rsidR="004D478B" w:rsidRPr="001A237C">
        <w:rPr>
          <w:rFonts w:ascii="Times New Roman" w:eastAsia="Times New Roman" w:hAnsi="Times New Roman" w:cs="Times New Roman"/>
          <w:sz w:val="24"/>
          <w:szCs w:val="24"/>
        </w:rPr>
        <w:t>evidence that applying game elements to non-game contexts can motivate</w:t>
      </w:r>
      <w:r w:rsidR="009665A4" w:rsidRPr="001A237C">
        <w:rPr>
          <w:rFonts w:ascii="Times New Roman" w:eastAsia="Times New Roman" w:hAnsi="Times New Roman" w:cs="Times New Roman"/>
          <w:sz w:val="24"/>
          <w:szCs w:val="24"/>
        </w:rPr>
        <w:t xml:space="preserve"> individuals, a lot of the specifics are unknown. Libraries</w:t>
      </w:r>
      <w:r w:rsidR="00EF49CC" w:rsidRPr="001A237C">
        <w:rPr>
          <w:rFonts w:ascii="Times New Roman" w:eastAsia="Times New Roman" w:hAnsi="Times New Roman" w:cs="Times New Roman"/>
          <w:sz w:val="24"/>
          <w:szCs w:val="24"/>
        </w:rPr>
        <w:t xml:space="preserve"> that seek to explore or incorporate games and gamification should be </w:t>
      </w:r>
      <w:r w:rsidR="00CA5367" w:rsidRPr="001A237C">
        <w:rPr>
          <w:rFonts w:ascii="Times New Roman" w:eastAsia="Times New Roman" w:hAnsi="Times New Roman" w:cs="Times New Roman"/>
          <w:sz w:val="24"/>
          <w:szCs w:val="24"/>
        </w:rPr>
        <w:t>deliberate with their goals</w:t>
      </w:r>
      <w:r w:rsidR="000F00B8" w:rsidRPr="001A237C">
        <w:rPr>
          <w:rFonts w:ascii="Times New Roman" w:eastAsia="Times New Roman" w:hAnsi="Times New Roman" w:cs="Times New Roman"/>
          <w:sz w:val="24"/>
          <w:szCs w:val="24"/>
        </w:rPr>
        <w:t xml:space="preserve"> and realize that </w:t>
      </w:r>
      <w:r w:rsidR="00E602D1" w:rsidRPr="001A237C">
        <w:rPr>
          <w:rFonts w:ascii="Times New Roman" w:eastAsia="Times New Roman" w:hAnsi="Times New Roman" w:cs="Times New Roman"/>
          <w:sz w:val="24"/>
          <w:szCs w:val="24"/>
        </w:rPr>
        <w:t xml:space="preserve">there is much to be learned about the subject. </w:t>
      </w:r>
    </w:p>
    <w:p w14:paraId="1E8D39EA" w14:textId="0870433F" w:rsidR="00E010A9" w:rsidRDefault="00E010A9" w:rsidP="00786880">
      <w:pPr>
        <w:spacing w:line="480" w:lineRule="auto"/>
        <w:rPr>
          <w:rFonts w:ascii="Times New Roman" w:eastAsia="Times New Roman" w:hAnsi="Times New Roman" w:cs="Times New Roman"/>
          <w:sz w:val="24"/>
          <w:szCs w:val="24"/>
        </w:rPr>
      </w:pPr>
    </w:p>
    <w:p w14:paraId="55D08E3E" w14:textId="3CEDCFDE" w:rsidR="008920CD" w:rsidRDefault="008920CD" w:rsidP="00786880">
      <w:pPr>
        <w:spacing w:line="480" w:lineRule="auto"/>
        <w:rPr>
          <w:rFonts w:ascii="Times New Roman" w:eastAsia="Times New Roman" w:hAnsi="Times New Roman" w:cs="Times New Roman"/>
          <w:sz w:val="24"/>
          <w:szCs w:val="24"/>
        </w:rPr>
      </w:pPr>
    </w:p>
    <w:p w14:paraId="0A4C4E58" w14:textId="2C663F84" w:rsidR="008920CD" w:rsidRDefault="008920CD" w:rsidP="00786880">
      <w:pPr>
        <w:spacing w:line="480" w:lineRule="auto"/>
        <w:rPr>
          <w:rFonts w:ascii="Times New Roman" w:eastAsia="Times New Roman" w:hAnsi="Times New Roman" w:cs="Times New Roman"/>
          <w:sz w:val="24"/>
          <w:szCs w:val="24"/>
        </w:rPr>
      </w:pPr>
    </w:p>
    <w:p w14:paraId="1012FDB6" w14:textId="574B2668" w:rsidR="007563E5" w:rsidRPr="008920CD" w:rsidRDefault="00FD3E68" w:rsidP="008920CD">
      <w:pPr>
        <w:spacing w:line="480" w:lineRule="auto"/>
        <w:jc w:val="center"/>
        <w:rPr>
          <w:rFonts w:ascii="Times New Roman" w:eastAsia="Times New Roman" w:hAnsi="Times New Roman" w:cs="Times New Roman"/>
          <w:sz w:val="24"/>
          <w:szCs w:val="24"/>
          <w:u w:val="single"/>
        </w:rPr>
      </w:pPr>
      <w:r w:rsidRPr="001A237C">
        <w:rPr>
          <w:rFonts w:ascii="Times New Roman" w:eastAsia="Times New Roman" w:hAnsi="Times New Roman" w:cs="Times New Roman"/>
          <w:sz w:val="24"/>
          <w:szCs w:val="24"/>
          <w:u w:val="single"/>
        </w:rPr>
        <w:t>Works Cited</w:t>
      </w:r>
    </w:p>
    <w:p w14:paraId="439BDF85" w14:textId="70860E2A" w:rsidR="007563E5" w:rsidRPr="001A237C" w:rsidRDefault="007563E5" w:rsidP="001A237C">
      <w:pPr>
        <w:rPr>
          <w:rStyle w:val="Hyperlink"/>
          <w:rFonts w:ascii="Times New Roman" w:eastAsia="Source Sans Pro" w:hAnsi="Times New Roman" w:cs="Times New Roman"/>
          <w:color w:val="auto"/>
          <w:sz w:val="24"/>
          <w:szCs w:val="24"/>
        </w:rPr>
      </w:pPr>
      <w:proofErr w:type="spellStart"/>
      <w:r w:rsidRPr="001A237C">
        <w:rPr>
          <w:rFonts w:ascii="Times New Roman" w:eastAsia="Source Sans Pro" w:hAnsi="Times New Roman" w:cs="Times New Roman"/>
          <w:sz w:val="24"/>
          <w:szCs w:val="24"/>
        </w:rPr>
        <w:t>Colasanti</w:t>
      </w:r>
      <w:proofErr w:type="spellEnd"/>
      <w:r w:rsidRPr="001A237C">
        <w:rPr>
          <w:rFonts w:ascii="Times New Roman" w:eastAsia="Source Sans Pro" w:hAnsi="Times New Roman" w:cs="Times New Roman"/>
          <w:sz w:val="24"/>
          <w:szCs w:val="24"/>
        </w:rPr>
        <w:t xml:space="preserve">, N., Fiori, V., &amp; </w:t>
      </w:r>
      <w:proofErr w:type="spellStart"/>
      <w:r w:rsidRPr="001A237C">
        <w:rPr>
          <w:rFonts w:ascii="Times New Roman" w:eastAsia="Source Sans Pro" w:hAnsi="Times New Roman" w:cs="Times New Roman"/>
          <w:sz w:val="24"/>
          <w:szCs w:val="24"/>
        </w:rPr>
        <w:t>Frondizi</w:t>
      </w:r>
      <w:proofErr w:type="spellEnd"/>
      <w:r w:rsidRPr="001A237C">
        <w:rPr>
          <w:rFonts w:ascii="Times New Roman" w:eastAsia="Source Sans Pro" w:hAnsi="Times New Roman" w:cs="Times New Roman"/>
          <w:sz w:val="24"/>
          <w:szCs w:val="24"/>
        </w:rPr>
        <w:t xml:space="preserve">, R. (2020). Promoting knowledge circulation in public libraries: the role of gamification. </w:t>
      </w:r>
      <w:r w:rsidRPr="001A237C">
        <w:rPr>
          <w:rFonts w:ascii="Times New Roman" w:eastAsia="Source Sans Pro" w:hAnsi="Times New Roman" w:cs="Times New Roman"/>
          <w:i/>
          <w:iCs/>
          <w:sz w:val="24"/>
          <w:szCs w:val="24"/>
        </w:rPr>
        <w:t>Library Management</w:t>
      </w:r>
      <w:r w:rsidRPr="001A237C">
        <w:rPr>
          <w:rFonts w:ascii="Times New Roman" w:eastAsia="Source Sans Pro" w:hAnsi="Times New Roman" w:cs="Times New Roman"/>
          <w:sz w:val="24"/>
          <w:szCs w:val="24"/>
        </w:rPr>
        <w:t xml:space="preserve">, </w:t>
      </w:r>
      <w:r w:rsidRPr="001A237C">
        <w:rPr>
          <w:rFonts w:ascii="Times New Roman" w:eastAsia="Source Sans Pro" w:hAnsi="Times New Roman" w:cs="Times New Roman"/>
          <w:i/>
          <w:iCs/>
          <w:sz w:val="24"/>
          <w:szCs w:val="24"/>
        </w:rPr>
        <w:t>41</w:t>
      </w:r>
      <w:r w:rsidRPr="001A237C">
        <w:rPr>
          <w:rFonts w:ascii="Times New Roman" w:eastAsia="Source Sans Pro" w:hAnsi="Times New Roman" w:cs="Times New Roman"/>
          <w:sz w:val="24"/>
          <w:szCs w:val="24"/>
        </w:rPr>
        <w:t xml:space="preserve">(8/9), 669–676. </w:t>
      </w:r>
      <w:r w:rsidRPr="001A237C">
        <w:rPr>
          <w:rFonts w:ascii="Times New Roman" w:hAnsi="Times New Roman" w:cs="Times New Roman"/>
          <w:sz w:val="24"/>
          <w:szCs w:val="24"/>
        </w:rPr>
        <w:fldChar w:fldCharType="begin"/>
      </w:r>
      <w:r w:rsidRPr="001A237C">
        <w:rPr>
          <w:rFonts w:ascii="Times New Roman" w:hAnsi="Times New Roman" w:cs="Times New Roman"/>
          <w:sz w:val="24"/>
          <w:szCs w:val="24"/>
        </w:rPr>
        <w:instrText xml:space="preserve"> HYPERLINK "https://doi.org/10.1108/LM-04-2020-0064" \h </w:instrText>
      </w:r>
      <w:r w:rsidRPr="001A237C">
        <w:rPr>
          <w:rFonts w:ascii="Times New Roman" w:hAnsi="Times New Roman" w:cs="Times New Roman"/>
          <w:sz w:val="24"/>
          <w:szCs w:val="24"/>
        </w:rPr>
        <w:fldChar w:fldCharType="separate"/>
      </w:r>
      <w:r w:rsidRPr="001A237C">
        <w:rPr>
          <w:rStyle w:val="Hyperlink"/>
          <w:rFonts w:ascii="Times New Roman" w:eastAsia="Source Sans Pro" w:hAnsi="Times New Roman" w:cs="Times New Roman"/>
          <w:color w:val="auto"/>
          <w:sz w:val="24"/>
          <w:szCs w:val="24"/>
        </w:rPr>
        <w:t>https://doi.org/10.1108/LM-04-2020-0064</w:t>
      </w:r>
      <w:r w:rsidRPr="001A237C">
        <w:rPr>
          <w:rStyle w:val="Hyperlink"/>
          <w:rFonts w:ascii="Times New Roman" w:eastAsia="Source Sans Pro" w:hAnsi="Times New Roman" w:cs="Times New Roman"/>
          <w:color w:val="auto"/>
          <w:sz w:val="24"/>
          <w:szCs w:val="24"/>
        </w:rPr>
        <w:fldChar w:fldCharType="end"/>
      </w:r>
    </w:p>
    <w:p w14:paraId="61DA4F53" w14:textId="058AEA53" w:rsidR="00C265DF" w:rsidRPr="001A237C" w:rsidRDefault="00C265DF" w:rsidP="00C265DF">
      <w:pPr>
        <w:pStyle w:val="NormalWeb"/>
        <w:ind w:left="567" w:hanging="567"/>
      </w:pPr>
      <w:r w:rsidRPr="001A237C">
        <w:t xml:space="preserve">Doyle, C. (2016). </w:t>
      </w:r>
      <w:r w:rsidRPr="001A237C">
        <w:rPr>
          <w:i/>
          <w:iCs/>
        </w:rPr>
        <w:t>A Dictionary of Marketing</w:t>
      </w:r>
      <w:r w:rsidRPr="001A237C">
        <w:t xml:space="preserve"> (Vol. 4). Oxford University Press. doi:10.1093/</w:t>
      </w:r>
      <w:proofErr w:type="spellStart"/>
      <w:r w:rsidRPr="001A237C">
        <w:t>acref</w:t>
      </w:r>
      <w:proofErr w:type="spellEnd"/>
      <w:r w:rsidRPr="001A237C">
        <w:t>/9780198736424.001.0001</w:t>
      </w:r>
    </w:p>
    <w:p w14:paraId="198B96EB" w14:textId="77777777" w:rsidR="000B463E" w:rsidRPr="001A237C" w:rsidRDefault="000B463E" w:rsidP="000B463E">
      <w:pPr>
        <w:ind w:left="720" w:hanging="720"/>
        <w:rPr>
          <w:rFonts w:ascii="Times New Roman" w:hAnsi="Times New Roman" w:cs="Times New Roman"/>
          <w:sz w:val="24"/>
          <w:szCs w:val="24"/>
        </w:rPr>
      </w:pPr>
      <w:r w:rsidRPr="001A237C">
        <w:rPr>
          <w:rFonts w:ascii="Times New Roman" w:eastAsia="Times New Roman" w:hAnsi="Times New Roman" w:cs="Times New Roman"/>
          <w:i/>
          <w:iCs/>
          <w:sz w:val="24"/>
          <w:szCs w:val="24"/>
        </w:rPr>
        <w:t>Gamification vs. Game Based Learning vs. Game Design</w:t>
      </w:r>
      <w:r w:rsidRPr="001A237C">
        <w:rPr>
          <w:rFonts w:ascii="Times New Roman" w:eastAsia="Times New Roman" w:hAnsi="Times New Roman" w:cs="Times New Roman"/>
          <w:sz w:val="24"/>
          <w:szCs w:val="24"/>
        </w:rPr>
        <w:t xml:space="preserve">. (n.d.). Teachwithict.Com. Retrieved October 31, 2020, from </w:t>
      </w:r>
      <w:hyperlink r:id="rId7">
        <w:r w:rsidRPr="001A237C">
          <w:rPr>
            <w:rStyle w:val="Hyperlink"/>
            <w:rFonts w:ascii="Times New Roman" w:eastAsia="Times New Roman" w:hAnsi="Times New Roman" w:cs="Times New Roman"/>
            <w:color w:val="auto"/>
            <w:sz w:val="24"/>
            <w:szCs w:val="24"/>
          </w:rPr>
          <w:t>https://www.teachwithict.com/gamification-vs-game-based-learning-vs-game-design.html</w:t>
        </w:r>
      </w:hyperlink>
    </w:p>
    <w:p w14:paraId="0CF47726" w14:textId="77777777" w:rsidR="000B463E" w:rsidRPr="001A237C" w:rsidRDefault="000B463E" w:rsidP="00267D5C">
      <w:pPr>
        <w:spacing w:after="0" w:line="240" w:lineRule="auto"/>
        <w:rPr>
          <w:rFonts w:ascii="Times New Roman" w:eastAsia="Times New Roman" w:hAnsi="Times New Roman" w:cs="Times New Roman"/>
          <w:sz w:val="24"/>
          <w:szCs w:val="24"/>
        </w:rPr>
      </w:pPr>
    </w:p>
    <w:p w14:paraId="671FA59F" w14:textId="77777777" w:rsidR="004A5230" w:rsidRPr="001A237C" w:rsidRDefault="00267D5C" w:rsidP="004A5230">
      <w:pPr>
        <w:spacing w:after="0" w:line="240" w:lineRule="auto"/>
        <w:rPr>
          <w:rFonts w:ascii="Times New Roman" w:eastAsia="Times New Roman" w:hAnsi="Times New Roman" w:cs="Times New Roman"/>
          <w:sz w:val="24"/>
          <w:szCs w:val="24"/>
        </w:rPr>
      </w:pPr>
      <w:r w:rsidRPr="001A237C">
        <w:rPr>
          <w:rFonts w:ascii="Times New Roman" w:eastAsia="Times New Roman" w:hAnsi="Times New Roman" w:cs="Times New Roman"/>
          <w:sz w:val="24"/>
          <w:szCs w:val="24"/>
        </w:rPr>
        <w:t xml:space="preserve">Hughes, M., &amp; Lacy, C. (2016). “The </w:t>
      </w:r>
      <w:proofErr w:type="spellStart"/>
      <w:r w:rsidRPr="001A237C">
        <w:rPr>
          <w:rFonts w:ascii="Times New Roman" w:eastAsia="Times New Roman" w:hAnsi="Times New Roman" w:cs="Times New Roman"/>
          <w:sz w:val="24"/>
          <w:szCs w:val="24"/>
        </w:rPr>
        <w:t>Sugar’d</w:t>
      </w:r>
      <w:proofErr w:type="spellEnd"/>
      <w:r w:rsidRPr="001A237C">
        <w:rPr>
          <w:rFonts w:ascii="Times New Roman" w:eastAsia="Times New Roman" w:hAnsi="Times New Roman" w:cs="Times New Roman"/>
          <w:sz w:val="24"/>
          <w:szCs w:val="24"/>
        </w:rPr>
        <w:t xml:space="preserve"> Game before Thee”: Gamification Revisited. </w:t>
      </w:r>
      <w:r w:rsidRPr="001A237C">
        <w:rPr>
          <w:rFonts w:ascii="Times New Roman" w:eastAsia="Times New Roman" w:hAnsi="Times New Roman" w:cs="Times New Roman"/>
          <w:i/>
          <w:sz w:val="24"/>
          <w:szCs w:val="24"/>
        </w:rPr>
        <w:t>Portal (Baltimore, Md.)</w:t>
      </w:r>
      <w:r w:rsidRPr="001A237C">
        <w:rPr>
          <w:rFonts w:ascii="Times New Roman" w:eastAsia="Times New Roman" w:hAnsi="Times New Roman" w:cs="Times New Roman"/>
          <w:sz w:val="24"/>
          <w:szCs w:val="24"/>
        </w:rPr>
        <w:t xml:space="preserve">, </w:t>
      </w:r>
      <w:r w:rsidRPr="001A237C">
        <w:rPr>
          <w:rFonts w:ascii="Times New Roman" w:eastAsia="Times New Roman" w:hAnsi="Times New Roman" w:cs="Times New Roman"/>
          <w:i/>
          <w:sz w:val="24"/>
          <w:szCs w:val="24"/>
        </w:rPr>
        <w:t>16</w:t>
      </w:r>
      <w:r w:rsidRPr="001A237C">
        <w:rPr>
          <w:rFonts w:ascii="Times New Roman" w:eastAsia="Times New Roman" w:hAnsi="Times New Roman" w:cs="Times New Roman"/>
          <w:sz w:val="24"/>
          <w:szCs w:val="24"/>
        </w:rPr>
        <w:t xml:space="preserve">(2), 311–326. </w:t>
      </w:r>
      <w:hyperlink r:id="rId8" w:history="1">
        <w:r w:rsidRPr="001A237C">
          <w:rPr>
            <w:rStyle w:val="Hyperlink"/>
            <w:rFonts w:ascii="Times New Roman" w:eastAsia="Times New Roman" w:hAnsi="Times New Roman" w:cs="Times New Roman"/>
            <w:color w:val="auto"/>
            <w:sz w:val="24"/>
            <w:szCs w:val="24"/>
          </w:rPr>
          <w:t>https://doi.org/10.1353/pla.2016.0019</w:t>
        </w:r>
      </w:hyperlink>
    </w:p>
    <w:p w14:paraId="5C6EC1D8" w14:textId="77777777" w:rsidR="004A5230" w:rsidRPr="001A237C" w:rsidRDefault="004A5230" w:rsidP="004A5230">
      <w:pPr>
        <w:spacing w:after="0" w:line="240" w:lineRule="auto"/>
        <w:rPr>
          <w:rFonts w:ascii="Times New Roman" w:eastAsia="Times New Roman" w:hAnsi="Times New Roman" w:cs="Times New Roman"/>
          <w:sz w:val="24"/>
          <w:szCs w:val="24"/>
        </w:rPr>
      </w:pPr>
    </w:p>
    <w:p w14:paraId="7D8F1E8E" w14:textId="4421B6CD" w:rsidR="004A5230" w:rsidRPr="001A237C" w:rsidRDefault="004A5230" w:rsidP="004A5230">
      <w:pPr>
        <w:spacing w:after="0" w:line="240" w:lineRule="auto"/>
        <w:rPr>
          <w:rFonts w:ascii="Times New Roman" w:eastAsia="Times New Roman" w:hAnsi="Times New Roman" w:cs="Times New Roman"/>
          <w:sz w:val="24"/>
          <w:szCs w:val="24"/>
        </w:rPr>
      </w:pPr>
      <w:proofErr w:type="spellStart"/>
      <w:r w:rsidRPr="001A237C">
        <w:rPr>
          <w:rFonts w:ascii="Times New Roman" w:eastAsia="Source Sans Pro" w:hAnsi="Times New Roman" w:cs="Times New Roman"/>
          <w:sz w:val="24"/>
          <w:szCs w:val="24"/>
        </w:rPr>
        <w:t>Ifenthaler</w:t>
      </w:r>
      <w:proofErr w:type="spellEnd"/>
      <w:r w:rsidRPr="001A237C">
        <w:rPr>
          <w:rFonts w:ascii="Times New Roman" w:eastAsia="Source Sans Pro" w:hAnsi="Times New Roman" w:cs="Times New Roman"/>
          <w:sz w:val="24"/>
          <w:szCs w:val="24"/>
        </w:rPr>
        <w:t xml:space="preserve"> D., </w:t>
      </w:r>
      <w:proofErr w:type="spellStart"/>
      <w:r w:rsidRPr="001A237C">
        <w:rPr>
          <w:rFonts w:ascii="Times New Roman" w:eastAsia="Source Sans Pro" w:hAnsi="Times New Roman" w:cs="Times New Roman"/>
          <w:sz w:val="24"/>
          <w:szCs w:val="24"/>
        </w:rPr>
        <w:t>Eseryel</w:t>
      </w:r>
      <w:proofErr w:type="spellEnd"/>
      <w:r w:rsidRPr="001A237C">
        <w:rPr>
          <w:rFonts w:ascii="Times New Roman" w:eastAsia="Source Sans Pro" w:hAnsi="Times New Roman" w:cs="Times New Roman"/>
          <w:sz w:val="24"/>
          <w:szCs w:val="24"/>
        </w:rPr>
        <w:t xml:space="preserve"> D., Ge X. (2012) Assessment for Game-Based Learning. In: </w:t>
      </w:r>
      <w:proofErr w:type="spellStart"/>
      <w:r w:rsidRPr="001A237C">
        <w:rPr>
          <w:rFonts w:ascii="Times New Roman" w:eastAsia="Source Sans Pro" w:hAnsi="Times New Roman" w:cs="Times New Roman"/>
          <w:sz w:val="24"/>
          <w:szCs w:val="24"/>
        </w:rPr>
        <w:t>Ifenthaler</w:t>
      </w:r>
      <w:proofErr w:type="spellEnd"/>
      <w:r w:rsidRPr="001A237C">
        <w:rPr>
          <w:rFonts w:ascii="Times New Roman" w:eastAsia="Source Sans Pro" w:hAnsi="Times New Roman" w:cs="Times New Roman"/>
          <w:sz w:val="24"/>
          <w:szCs w:val="24"/>
        </w:rPr>
        <w:t xml:space="preserve"> D., </w:t>
      </w:r>
      <w:proofErr w:type="spellStart"/>
      <w:r w:rsidRPr="001A237C">
        <w:rPr>
          <w:rFonts w:ascii="Times New Roman" w:eastAsia="Source Sans Pro" w:hAnsi="Times New Roman" w:cs="Times New Roman"/>
          <w:sz w:val="24"/>
          <w:szCs w:val="24"/>
        </w:rPr>
        <w:t>Eseryel</w:t>
      </w:r>
      <w:proofErr w:type="spellEnd"/>
      <w:r w:rsidRPr="001A237C">
        <w:rPr>
          <w:rFonts w:ascii="Times New Roman" w:eastAsia="Source Sans Pro" w:hAnsi="Times New Roman" w:cs="Times New Roman"/>
          <w:sz w:val="24"/>
          <w:szCs w:val="24"/>
        </w:rPr>
        <w:t xml:space="preserve"> D., Ge X. (eds) Assessment in Game-Based Learning. Springer, New York, NY. </w:t>
      </w:r>
      <w:hyperlink r:id="rId9">
        <w:r w:rsidRPr="001A237C">
          <w:rPr>
            <w:rStyle w:val="Hyperlink"/>
            <w:rFonts w:ascii="Times New Roman" w:eastAsia="Source Sans Pro" w:hAnsi="Times New Roman" w:cs="Times New Roman"/>
            <w:color w:val="auto"/>
            <w:sz w:val="24"/>
            <w:szCs w:val="24"/>
          </w:rPr>
          <w:t>https://doi.org/10.1007/978-1-4614-3546-4_1</w:t>
        </w:r>
      </w:hyperlink>
    </w:p>
    <w:p w14:paraId="2A02744D" w14:textId="3B348A82" w:rsidR="00F84AF6" w:rsidRPr="001A237C" w:rsidRDefault="00F84AF6" w:rsidP="00267D5C">
      <w:pPr>
        <w:spacing w:after="0" w:line="240" w:lineRule="auto"/>
        <w:rPr>
          <w:rFonts w:ascii="Times New Roman" w:eastAsia="Times New Roman" w:hAnsi="Times New Roman" w:cs="Times New Roman"/>
          <w:sz w:val="24"/>
          <w:szCs w:val="24"/>
        </w:rPr>
      </w:pPr>
    </w:p>
    <w:p w14:paraId="69B28394" w14:textId="5093E0FB" w:rsidR="00F84AF6" w:rsidRPr="001A237C" w:rsidRDefault="00F84AF6" w:rsidP="00267D5C">
      <w:pPr>
        <w:spacing w:after="0" w:line="240" w:lineRule="auto"/>
        <w:rPr>
          <w:rFonts w:ascii="Times New Roman" w:hAnsi="Times New Roman" w:cs="Times New Roman"/>
          <w:sz w:val="24"/>
          <w:szCs w:val="24"/>
        </w:rPr>
      </w:pPr>
      <w:r w:rsidRPr="001A237C">
        <w:rPr>
          <w:rFonts w:ascii="Times New Roman" w:eastAsia="Source Sans Pro" w:hAnsi="Times New Roman" w:cs="Times New Roman"/>
          <w:sz w:val="24"/>
          <w:szCs w:val="24"/>
        </w:rPr>
        <w:t xml:space="preserve">Kim, B. (2015). Chapter 4: Gamification in education and </w:t>
      </w:r>
      <w:proofErr w:type="gramStart"/>
      <w:r w:rsidRPr="001A237C">
        <w:rPr>
          <w:rFonts w:ascii="Times New Roman" w:eastAsia="Source Sans Pro" w:hAnsi="Times New Roman" w:cs="Times New Roman"/>
          <w:sz w:val="24"/>
          <w:szCs w:val="24"/>
        </w:rPr>
        <w:t>libraries.(</w:t>
      </w:r>
      <w:proofErr w:type="gramEnd"/>
      <w:r w:rsidRPr="001A237C">
        <w:rPr>
          <w:rFonts w:ascii="Times New Roman" w:eastAsia="Source Sans Pro" w:hAnsi="Times New Roman" w:cs="Times New Roman"/>
          <w:sz w:val="24"/>
          <w:szCs w:val="24"/>
        </w:rPr>
        <w:t xml:space="preserve">Understanding Gamification). </w:t>
      </w:r>
      <w:r w:rsidRPr="001A237C">
        <w:rPr>
          <w:rFonts w:ascii="Times New Roman" w:eastAsia="Source Sans Pro" w:hAnsi="Times New Roman" w:cs="Times New Roman"/>
          <w:i/>
          <w:iCs/>
          <w:sz w:val="24"/>
          <w:szCs w:val="24"/>
        </w:rPr>
        <w:t>Library Technology Reports</w:t>
      </w:r>
      <w:r w:rsidRPr="001A237C">
        <w:rPr>
          <w:rFonts w:ascii="Times New Roman" w:eastAsia="Source Sans Pro" w:hAnsi="Times New Roman" w:cs="Times New Roman"/>
          <w:sz w:val="24"/>
          <w:szCs w:val="24"/>
        </w:rPr>
        <w:t xml:space="preserve">, </w:t>
      </w:r>
      <w:r w:rsidRPr="001A237C">
        <w:rPr>
          <w:rFonts w:ascii="Times New Roman" w:eastAsia="Source Sans Pro" w:hAnsi="Times New Roman" w:cs="Times New Roman"/>
          <w:i/>
          <w:iCs/>
          <w:sz w:val="24"/>
          <w:szCs w:val="24"/>
        </w:rPr>
        <w:t>51</w:t>
      </w:r>
      <w:r w:rsidRPr="001A237C">
        <w:rPr>
          <w:rFonts w:ascii="Times New Roman" w:eastAsia="Source Sans Pro" w:hAnsi="Times New Roman" w:cs="Times New Roman"/>
          <w:sz w:val="24"/>
          <w:szCs w:val="24"/>
        </w:rPr>
        <w:t>(2), 20–.</w:t>
      </w:r>
    </w:p>
    <w:p w14:paraId="01C516D5" w14:textId="77777777" w:rsidR="00267D5C" w:rsidRPr="001A237C" w:rsidRDefault="00267D5C" w:rsidP="00267D5C">
      <w:pPr>
        <w:spacing w:after="0" w:line="240" w:lineRule="auto"/>
        <w:rPr>
          <w:rStyle w:val="Hyperlink"/>
          <w:rFonts w:ascii="Times New Roman" w:eastAsia="Times New Roman" w:hAnsi="Times New Roman" w:cs="Times New Roman"/>
          <w:color w:val="auto"/>
          <w:sz w:val="24"/>
          <w:szCs w:val="24"/>
          <w:u w:val="none"/>
        </w:rPr>
      </w:pPr>
    </w:p>
    <w:p w14:paraId="00333512" w14:textId="2318F8F1" w:rsidR="00936343" w:rsidRPr="001A237C" w:rsidRDefault="007563E5" w:rsidP="007563E5">
      <w:pPr>
        <w:spacing w:line="240" w:lineRule="auto"/>
        <w:rPr>
          <w:rFonts w:ascii="Times New Roman" w:eastAsia="Times New Roman" w:hAnsi="Times New Roman" w:cs="Times New Roman"/>
          <w:sz w:val="24"/>
          <w:szCs w:val="24"/>
          <w:u w:val="single"/>
        </w:rPr>
      </w:pPr>
      <w:proofErr w:type="spellStart"/>
      <w:r w:rsidRPr="001A237C">
        <w:rPr>
          <w:rFonts w:ascii="Times New Roman" w:eastAsia="Times New Roman" w:hAnsi="Times New Roman" w:cs="Times New Roman"/>
          <w:sz w:val="24"/>
          <w:szCs w:val="24"/>
        </w:rPr>
        <w:lastRenderedPageBreak/>
        <w:t>Looyestyn</w:t>
      </w:r>
      <w:proofErr w:type="spellEnd"/>
      <w:r w:rsidRPr="001A237C">
        <w:rPr>
          <w:rFonts w:ascii="Times New Roman" w:eastAsia="Times New Roman" w:hAnsi="Times New Roman" w:cs="Times New Roman"/>
          <w:sz w:val="24"/>
          <w:szCs w:val="24"/>
        </w:rPr>
        <w:t>, J., Kernot, J., Boshoff, K., Ryan, J., Edney, S., &amp; Maher, C. (2017). Does</w:t>
      </w:r>
      <w:r w:rsidRPr="001A237C">
        <w:rPr>
          <w:rFonts w:ascii="Times New Roman" w:eastAsia="Times New Roman" w:hAnsi="Times New Roman" w:cs="Times New Roman"/>
          <w:sz w:val="24"/>
          <w:szCs w:val="24"/>
        </w:rPr>
        <w:t xml:space="preserve">    </w:t>
      </w:r>
      <w:r w:rsidRPr="001A237C">
        <w:rPr>
          <w:rFonts w:ascii="Times New Roman" w:eastAsia="Times New Roman" w:hAnsi="Times New Roman" w:cs="Times New Roman"/>
          <w:sz w:val="24"/>
          <w:szCs w:val="24"/>
        </w:rPr>
        <w:t xml:space="preserve">gamification increase engagement with online programs? A systematic review. </w:t>
      </w:r>
      <w:proofErr w:type="spellStart"/>
      <w:r w:rsidRPr="001A237C">
        <w:rPr>
          <w:rFonts w:ascii="Times New Roman" w:eastAsia="Times New Roman" w:hAnsi="Times New Roman" w:cs="Times New Roman"/>
          <w:i/>
          <w:iCs/>
          <w:sz w:val="24"/>
          <w:szCs w:val="24"/>
        </w:rPr>
        <w:t>PLoS</w:t>
      </w:r>
      <w:proofErr w:type="spellEnd"/>
      <w:r w:rsidRPr="001A237C">
        <w:rPr>
          <w:rFonts w:ascii="Times New Roman" w:eastAsia="Times New Roman" w:hAnsi="Times New Roman" w:cs="Times New Roman"/>
          <w:i/>
          <w:iCs/>
          <w:sz w:val="24"/>
          <w:szCs w:val="24"/>
        </w:rPr>
        <w:t xml:space="preserve"> ONE</w:t>
      </w:r>
      <w:r w:rsidRPr="001A237C">
        <w:rPr>
          <w:rFonts w:ascii="Times New Roman" w:eastAsia="Times New Roman" w:hAnsi="Times New Roman" w:cs="Times New Roman"/>
          <w:sz w:val="24"/>
          <w:szCs w:val="24"/>
        </w:rPr>
        <w:t xml:space="preserve">, </w:t>
      </w:r>
      <w:r w:rsidRPr="001A237C">
        <w:rPr>
          <w:rFonts w:ascii="Times New Roman" w:eastAsia="Times New Roman" w:hAnsi="Times New Roman" w:cs="Times New Roman"/>
          <w:i/>
          <w:iCs/>
          <w:sz w:val="24"/>
          <w:szCs w:val="24"/>
        </w:rPr>
        <w:t>12</w:t>
      </w:r>
      <w:r w:rsidRPr="001A237C">
        <w:rPr>
          <w:rFonts w:ascii="Times New Roman" w:eastAsia="Times New Roman" w:hAnsi="Times New Roman" w:cs="Times New Roman"/>
          <w:sz w:val="24"/>
          <w:szCs w:val="24"/>
        </w:rPr>
        <w:t xml:space="preserve">(3), 1–19. </w:t>
      </w:r>
      <w:hyperlink r:id="rId10" w:history="1">
        <w:r w:rsidRPr="001A237C">
          <w:rPr>
            <w:rStyle w:val="Hyperlink"/>
            <w:rFonts w:ascii="Times New Roman" w:eastAsia="Times New Roman" w:hAnsi="Times New Roman" w:cs="Times New Roman"/>
            <w:color w:val="auto"/>
            <w:sz w:val="24"/>
            <w:szCs w:val="24"/>
          </w:rPr>
          <w:t>https://doi-org.dom.idm.oclc.org/10.1371/journal.pone.0173403</w:t>
        </w:r>
      </w:hyperlink>
    </w:p>
    <w:p w14:paraId="04AF9961" w14:textId="27A2CE6B" w:rsidR="007563E5" w:rsidRPr="001A237C" w:rsidRDefault="007563E5" w:rsidP="00627434">
      <w:pPr>
        <w:rPr>
          <w:rStyle w:val="Hyperlink"/>
          <w:rFonts w:ascii="Times New Roman" w:eastAsia="Helvetica" w:hAnsi="Times New Roman" w:cs="Times New Roman"/>
          <w:color w:val="auto"/>
          <w:sz w:val="24"/>
          <w:szCs w:val="24"/>
        </w:rPr>
      </w:pPr>
      <w:proofErr w:type="spellStart"/>
      <w:r w:rsidRPr="001A237C">
        <w:rPr>
          <w:rFonts w:ascii="Times New Roman" w:eastAsia="Helvetica" w:hAnsi="Times New Roman" w:cs="Times New Roman"/>
          <w:sz w:val="24"/>
          <w:szCs w:val="24"/>
        </w:rPr>
        <w:t>Phetteplace</w:t>
      </w:r>
      <w:proofErr w:type="spellEnd"/>
      <w:r w:rsidRPr="001A237C">
        <w:rPr>
          <w:rFonts w:ascii="Times New Roman" w:eastAsia="Helvetica" w:hAnsi="Times New Roman" w:cs="Times New Roman"/>
          <w:sz w:val="24"/>
          <w:szCs w:val="24"/>
        </w:rPr>
        <w:t xml:space="preserve">, E., &amp; Felker, K. (2014). Gamification in Libraries. </w:t>
      </w:r>
      <w:r w:rsidRPr="001A237C">
        <w:rPr>
          <w:rFonts w:ascii="Times New Roman" w:eastAsia="Helvetica" w:hAnsi="Times New Roman" w:cs="Times New Roman"/>
          <w:i/>
          <w:iCs/>
          <w:sz w:val="24"/>
          <w:szCs w:val="24"/>
        </w:rPr>
        <w:t>Reference &amp; User Services Quarterly</w:t>
      </w:r>
      <w:r w:rsidRPr="001A237C">
        <w:rPr>
          <w:rFonts w:ascii="Times New Roman" w:eastAsia="Helvetica" w:hAnsi="Times New Roman" w:cs="Times New Roman"/>
          <w:sz w:val="24"/>
          <w:szCs w:val="24"/>
        </w:rPr>
        <w:t xml:space="preserve">, </w:t>
      </w:r>
      <w:r w:rsidRPr="001A237C">
        <w:rPr>
          <w:rFonts w:ascii="Times New Roman" w:eastAsia="Helvetica" w:hAnsi="Times New Roman" w:cs="Times New Roman"/>
          <w:i/>
          <w:iCs/>
          <w:sz w:val="24"/>
          <w:szCs w:val="24"/>
        </w:rPr>
        <w:t>54</w:t>
      </w:r>
      <w:r w:rsidRPr="001A237C">
        <w:rPr>
          <w:rFonts w:ascii="Times New Roman" w:eastAsia="Helvetica" w:hAnsi="Times New Roman" w:cs="Times New Roman"/>
          <w:sz w:val="24"/>
          <w:szCs w:val="24"/>
        </w:rPr>
        <w:t xml:space="preserve">(2), 19–23. </w:t>
      </w:r>
      <w:hyperlink r:id="rId11">
        <w:r w:rsidRPr="001A237C">
          <w:rPr>
            <w:rStyle w:val="Hyperlink"/>
            <w:rFonts w:ascii="Times New Roman" w:eastAsia="Helvetica" w:hAnsi="Times New Roman" w:cs="Times New Roman"/>
            <w:color w:val="auto"/>
            <w:sz w:val="24"/>
            <w:szCs w:val="24"/>
          </w:rPr>
          <w:t>https://doi.org/10.5860/rusq.54n2.19</w:t>
        </w:r>
      </w:hyperlink>
    </w:p>
    <w:p w14:paraId="3FBD3F91" w14:textId="77777777" w:rsidR="00D928DC" w:rsidRPr="001A237C" w:rsidRDefault="00D928DC" w:rsidP="00D928DC">
      <w:pPr>
        <w:spacing w:after="0" w:line="240" w:lineRule="auto"/>
        <w:rPr>
          <w:rFonts w:ascii="Times New Roman" w:hAnsi="Times New Roman" w:cs="Times New Roman"/>
          <w:sz w:val="24"/>
          <w:szCs w:val="24"/>
        </w:rPr>
      </w:pPr>
      <w:r w:rsidRPr="001A237C">
        <w:rPr>
          <w:rFonts w:ascii="Times New Roman" w:hAnsi="Times New Roman" w:cs="Times New Roman"/>
          <w:sz w:val="24"/>
          <w:szCs w:val="24"/>
        </w:rPr>
        <w:br/>
      </w:r>
      <w:proofErr w:type="spellStart"/>
      <w:r w:rsidRPr="001A237C">
        <w:rPr>
          <w:rFonts w:ascii="Times New Roman" w:eastAsia="Source Sans Pro" w:hAnsi="Times New Roman" w:cs="Times New Roman"/>
          <w:sz w:val="24"/>
          <w:szCs w:val="24"/>
        </w:rPr>
        <w:t>Plass</w:t>
      </w:r>
      <w:proofErr w:type="spellEnd"/>
      <w:r w:rsidRPr="001A237C">
        <w:rPr>
          <w:rFonts w:ascii="Times New Roman" w:eastAsia="Source Sans Pro" w:hAnsi="Times New Roman" w:cs="Times New Roman"/>
          <w:sz w:val="24"/>
          <w:szCs w:val="24"/>
        </w:rPr>
        <w:t xml:space="preserve">, J., Homer, B., &amp; Kinzer, C. (2016). Foundations of Game-Based Learning. </w:t>
      </w:r>
      <w:r w:rsidRPr="001A237C">
        <w:rPr>
          <w:rFonts w:ascii="Times New Roman" w:eastAsia="Source Sans Pro" w:hAnsi="Times New Roman" w:cs="Times New Roman"/>
          <w:i/>
          <w:iCs/>
          <w:sz w:val="24"/>
          <w:szCs w:val="24"/>
        </w:rPr>
        <w:t>Educational Psychologist</w:t>
      </w:r>
      <w:r w:rsidRPr="001A237C">
        <w:rPr>
          <w:rFonts w:ascii="Times New Roman" w:eastAsia="Source Sans Pro" w:hAnsi="Times New Roman" w:cs="Times New Roman"/>
          <w:sz w:val="24"/>
          <w:szCs w:val="24"/>
        </w:rPr>
        <w:t xml:space="preserve">, </w:t>
      </w:r>
      <w:r w:rsidRPr="001A237C">
        <w:rPr>
          <w:rFonts w:ascii="Times New Roman" w:eastAsia="Source Sans Pro" w:hAnsi="Times New Roman" w:cs="Times New Roman"/>
          <w:i/>
          <w:iCs/>
          <w:sz w:val="24"/>
          <w:szCs w:val="24"/>
        </w:rPr>
        <w:t>50</w:t>
      </w:r>
      <w:r w:rsidRPr="001A237C">
        <w:rPr>
          <w:rFonts w:ascii="Times New Roman" w:eastAsia="Source Sans Pro" w:hAnsi="Times New Roman" w:cs="Times New Roman"/>
          <w:sz w:val="24"/>
          <w:szCs w:val="24"/>
        </w:rPr>
        <w:t xml:space="preserve">(4), 258–283. </w:t>
      </w:r>
      <w:hyperlink r:id="rId12">
        <w:r w:rsidRPr="001A237C">
          <w:rPr>
            <w:rStyle w:val="Hyperlink"/>
            <w:rFonts w:ascii="Times New Roman" w:eastAsia="Source Sans Pro" w:hAnsi="Times New Roman" w:cs="Times New Roman"/>
            <w:color w:val="auto"/>
            <w:sz w:val="24"/>
            <w:szCs w:val="24"/>
          </w:rPr>
          <w:t>https://doi.org/10.1080/00461520.2015.1122533</w:t>
        </w:r>
      </w:hyperlink>
    </w:p>
    <w:p w14:paraId="2BD5AF92" w14:textId="77777777" w:rsidR="00D928DC" w:rsidRPr="001A237C" w:rsidRDefault="00D928DC" w:rsidP="00627434">
      <w:pPr>
        <w:rPr>
          <w:rStyle w:val="Hyperlink"/>
          <w:rFonts w:ascii="Times New Roman" w:eastAsia="Helvetica" w:hAnsi="Times New Roman" w:cs="Times New Roman"/>
          <w:color w:val="auto"/>
          <w:sz w:val="24"/>
          <w:szCs w:val="24"/>
        </w:rPr>
      </w:pPr>
    </w:p>
    <w:p w14:paraId="1A004397" w14:textId="25FA0B6C" w:rsidR="00E95131" w:rsidRPr="001A237C" w:rsidRDefault="00E95131" w:rsidP="00E95131">
      <w:pPr>
        <w:spacing w:after="0" w:line="240" w:lineRule="auto"/>
        <w:rPr>
          <w:rFonts w:ascii="Times New Roman" w:eastAsia="Times New Roman" w:hAnsi="Times New Roman" w:cs="Times New Roman"/>
          <w:sz w:val="24"/>
          <w:szCs w:val="24"/>
        </w:rPr>
      </w:pPr>
      <w:r w:rsidRPr="00E95131">
        <w:rPr>
          <w:rFonts w:ascii="Times New Roman" w:eastAsia="Times New Roman" w:hAnsi="Times New Roman" w:cs="Times New Roman"/>
          <w:sz w:val="24"/>
          <w:szCs w:val="24"/>
        </w:rPr>
        <w:t xml:space="preserve">Reed, K., &amp; Miller, A. (2020). Applying gamification to the library orientation: </w:t>
      </w:r>
      <w:r w:rsidRPr="00E95131">
        <w:rPr>
          <w:rFonts w:ascii="Times New Roman" w:eastAsia="Times New Roman" w:hAnsi="Times New Roman" w:cs="Times New Roman"/>
          <w:i/>
          <w:iCs/>
          <w:sz w:val="24"/>
          <w:szCs w:val="24"/>
        </w:rPr>
        <w:t>Information Technology and Libraries</w:t>
      </w:r>
      <w:r w:rsidRPr="00E95131">
        <w:rPr>
          <w:rFonts w:ascii="Times New Roman" w:eastAsia="Times New Roman" w:hAnsi="Times New Roman" w:cs="Times New Roman"/>
          <w:sz w:val="24"/>
          <w:szCs w:val="24"/>
        </w:rPr>
        <w:t xml:space="preserve">, </w:t>
      </w:r>
      <w:r w:rsidRPr="00E95131">
        <w:rPr>
          <w:rFonts w:ascii="Times New Roman" w:eastAsia="Times New Roman" w:hAnsi="Times New Roman" w:cs="Times New Roman"/>
          <w:i/>
          <w:iCs/>
          <w:sz w:val="24"/>
          <w:szCs w:val="24"/>
        </w:rPr>
        <w:t>39</w:t>
      </w:r>
      <w:r w:rsidRPr="00E95131">
        <w:rPr>
          <w:rFonts w:ascii="Times New Roman" w:eastAsia="Times New Roman" w:hAnsi="Times New Roman" w:cs="Times New Roman"/>
          <w:sz w:val="24"/>
          <w:szCs w:val="24"/>
        </w:rPr>
        <w:t xml:space="preserve">(3). </w:t>
      </w:r>
      <w:hyperlink r:id="rId13" w:history="1">
        <w:r w:rsidRPr="00E95131">
          <w:rPr>
            <w:rStyle w:val="Hyperlink"/>
            <w:rFonts w:ascii="Times New Roman" w:eastAsia="Times New Roman" w:hAnsi="Times New Roman" w:cs="Times New Roman"/>
            <w:color w:val="auto"/>
            <w:sz w:val="24"/>
            <w:szCs w:val="24"/>
          </w:rPr>
          <w:t>https://doi.org/10.6017/ital.v39i3.12209</w:t>
        </w:r>
      </w:hyperlink>
    </w:p>
    <w:p w14:paraId="694E7EC9" w14:textId="77777777" w:rsidR="00E95131" w:rsidRPr="00E95131" w:rsidRDefault="00E95131" w:rsidP="00E95131">
      <w:pPr>
        <w:spacing w:after="0" w:line="240" w:lineRule="auto"/>
        <w:rPr>
          <w:rFonts w:ascii="Times New Roman" w:eastAsia="Times New Roman" w:hAnsi="Times New Roman" w:cs="Times New Roman"/>
          <w:sz w:val="24"/>
          <w:szCs w:val="24"/>
        </w:rPr>
      </w:pPr>
    </w:p>
    <w:p w14:paraId="7D88E2B0" w14:textId="77777777" w:rsidR="009251F8" w:rsidRPr="001A237C" w:rsidRDefault="009251F8" w:rsidP="009251F8">
      <w:pPr>
        <w:spacing w:after="0" w:line="240" w:lineRule="auto"/>
        <w:rPr>
          <w:rFonts w:ascii="Times New Roman" w:eastAsia="Times New Roman" w:hAnsi="Times New Roman" w:cs="Times New Roman"/>
          <w:sz w:val="24"/>
          <w:szCs w:val="24"/>
        </w:rPr>
      </w:pPr>
      <w:proofErr w:type="spellStart"/>
      <w:r w:rsidRPr="001A237C">
        <w:rPr>
          <w:rFonts w:ascii="Times New Roman" w:eastAsia="Times New Roman" w:hAnsi="Times New Roman" w:cs="Times New Roman"/>
          <w:sz w:val="24"/>
          <w:szCs w:val="24"/>
        </w:rPr>
        <w:t>Šimko</w:t>
      </w:r>
      <w:proofErr w:type="spellEnd"/>
      <w:r w:rsidRPr="001A237C">
        <w:rPr>
          <w:rFonts w:ascii="Times New Roman" w:eastAsia="Times New Roman" w:hAnsi="Times New Roman" w:cs="Times New Roman"/>
          <w:sz w:val="24"/>
          <w:szCs w:val="24"/>
        </w:rPr>
        <w:t xml:space="preserve">, O. (2014). Gamification – creating engaging learning communities. </w:t>
      </w:r>
      <w:r w:rsidRPr="001A237C">
        <w:rPr>
          <w:rFonts w:ascii="Times New Roman" w:eastAsia="Times New Roman" w:hAnsi="Times New Roman" w:cs="Times New Roman"/>
          <w:i/>
          <w:iCs/>
          <w:sz w:val="24"/>
          <w:szCs w:val="24"/>
        </w:rPr>
        <w:t>Adult Education &amp; Development</w:t>
      </w:r>
      <w:r w:rsidRPr="001A237C">
        <w:rPr>
          <w:rFonts w:ascii="Times New Roman" w:eastAsia="Times New Roman" w:hAnsi="Times New Roman" w:cs="Times New Roman"/>
          <w:sz w:val="24"/>
          <w:szCs w:val="24"/>
        </w:rPr>
        <w:t xml:space="preserve">, </w:t>
      </w:r>
      <w:r w:rsidRPr="001A237C">
        <w:rPr>
          <w:rFonts w:ascii="Times New Roman" w:eastAsia="Times New Roman" w:hAnsi="Times New Roman" w:cs="Times New Roman"/>
          <w:i/>
          <w:iCs/>
          <w:sz w:val="24"/>
          <w:szCs w:val="24"/>
        </w:rPr>
        <w:t>81</w:t>
      </w:r>
      <w:r w:rsidRPr="001A237C">
        <w:rPr>
          <w:rFonts w:ascii="Times New Roman" w:eastAsia="Times New Roman" w:hAnsi="Times New Roman" w:cs="Times New Roman"/>
          <w:sz w:val="24"/>
          <w:szCs w:val="24"/>
        </w:rPr>
        <w:t xml:space="preserve">, 100–104. </w:t>
      </w:r>
    </w:p>
    <w:p w14:paraId="04CB1247" w14:textId="6C9C8FDB" w:rsidR="009251F8" w:rsidRPr="001A237C" w:rsidRDefault="009251F8" w:rsidP="00627434">
      <w:pPr>
        <w:rPr>
          <w:rFonts w:ascii="Times New Roman" w:hAnsi="Times New Roman" w:cs="Times New Roman"/>
          <w:sz w:val="24"/>
          <w:szCs w:val="24"/>
        </w:rPr>
      </w:pPr>
    </w:p>
    <w:p w14:paraId="4D47B83F" w14:textId="54F56196" w:rsidR="0036408F" w:rsidRPr="001A237C" w:rsidRDefault="00E16E54" w:rsidP="00E16E54">
      <w:pPr>
        <w:spacing w:after="0" w:line="480" w:lineRule="auto"/>
        <w:rPr>
          <w:rFonts w:ascii="Times New Roman" w:eastAsia="Times New Roman" w:hAnsi="Times New Roman" w:cs="Times New Roman"/>
          <w:sz w:val="24"/>
          <w:szCs w:val="24"/>
        </w:rPr>
      </w:pPr>
      <w:proofErr w:type="spellStart"/>
      <w:r w:rsidRPr="00E16E54">
        <w:rPr>
          <w:rFonts w:ascii="Times New Roman" w:eastAsia="Times New Roman" w:hAnsi="Times New Roman" w:cs="Times New Roman"/>
          <w:sz w:val="24"/>
          <w:szCs w:val="24"/>
        </w:rPr>
        <w:t>Wark</w:t>
      </w:r>
      <w:proofErr w:type="spellEnd"/>
      <w:r w:rsidRPr="00E16E54">
        <w:rPr>
          <w:rFonts w:ascii="Times New Roman" w:eastAsia="Times New Roman" w:hAnsi="Times New Roman" w:cs="Times New Roman"/>
          <w:sz w:val="24"/>
          <w:szCs w:val="24"/>
        </w:rPr>
        <w:t xml:space="preserve">, M. (2007). </w:t>
      </w:r>
      <w:r w:rsidRPr="00E16E54">
        <w:rPr>
          <w:rFonts w:ascii="Times New Roman" w:eastAsia="Times New Roman" w:hAnsi="Times New Roman" w:cs="Times New Roman"/>
          <w:i/>
          <w:iCs/>
          <w:sz w:val="24"/>
          <w:szCs w:val="24"/>
        </w:rPr>
        <w:t>Gamer theory</w:t>
      </w:r>
      <w:r w:rsidRPr="00E16E54">
        <w:rPr>
          <w:rFonts w:ascii="Times New Roman" w:eastAsia="Times New Roman" w:hAnsi="Times New Roman" w:cs="Times New Roman"/>
          <w:sz w:val="24"/>
          <w:szCs w:val="24"/>
        </w:rPr>
        <w:t>. Harvard University Press.</w:t>
      </w:r>
    </w:p>
    <w:p w14:paraId="7DD8D5B6" w14:textId="77777777" w:rsidR="0075786D" w:rsidRPr="001A237C" w:rsidRDefault="0075786D" w:rsidP="0075786D">
      <w:pPr>
        <w:rPr>
          <w:rFonts w:ascii="Times New Roman" w:hAnsi="Times New Roman" w:cs="Times New Roman"/>
          <w:sz w:val="24"/>
          <w:szCs w:val="24"/>
        </w:rPr>
      </w:pPr>
      <w:r w:rsidRPr="001A237C">
        <w:rPr>
          <w:rFonts w:ascii="Times New Roman" w:hAnsi="Times New Roman" w:cs="Times New Roman"/>
          <w:sz w:val="24"/>
          <w:szCs w:val="24"/>
        </w:rPr>
        <w:t xml:space="preserve">Wilson, M. (2018, November 5). </w:t>
      </w:r>
      <w:r w:rsidRPr="001A237C">
        <w:rPr>
          <w:rFonts w:ascii="Times New Roman" w:hAnsi="Times New Roman" w:cs="Times New Roman"/>
          <w:i/>
          <w:iCs/>
          <w:sz w:val="24"/>
          <w:szCs w:val="24"/>
        </w:rPr>
        <w:t>How McDonald’s designs its wildly popular sweepstakes</w:t>
      </w:r>
      <w:r w:rsidRPr="001A237C">
        <w:rPr>
          <w:rFonts w:ascii="Times New Roman" w:hAnsi="Times New Roman" w:cs="Times New Roman"/>
          <w:sz w:val="24"/>
          <w:szCs w:val="24"/>
        </w:rPr>
        <w:t>. Fast Company. https://www.fastcompany.com/90258598/how-mcdonalds-designs-its-wildly-popular-sweepstakes</w:t>
      </w:r>
    </w:p>
    <w:p w14:paraId="596B20DE" w14:textId="77777777" w:rsidR="0075786D" w:rsidRPr="001A237C" w:rsidRDefault="0075786D" w:rsidP="00627434"/>
    <w:p w14:paraId="4438AB0D" w14:textId="77777777" w:rsidR="00FD3E68" w:rsidRPr="001A237C" w:rsidRDefault="00FD3E68" w:rsidP="00FD3E68">
      <w:pPr>
        <w:spacing w:line="480" w:lineRule="auto"/>
        <w:rPr>
          <w:rFonts w:ascii="Times New Roman" w:eastAsia="Times New Roman" w:hAnsi="Times New Roman" w:cs="Times New Roman"/>
          <w:sz w:val="24"/>
          <w:szCs w:val="24"/>
          <w:u w:val="single"/>
        </w:rPr>
      </w:pPr>
    </w:p>
    <w:p w14:paraId="762A2BC9" w14:textId="4143FCC8" w:rsidR="6F6FC7C7" w:rsidRPr="001A237C" w:rsidRDefault="6F6FC7C7" w:rsidP="00786880">
      <w:pPr>
        <w:spacing w:line="480" w:lineRule="auto"/>
        <w:rPr>
          <w:rFonts w:ascii="Times New Roman" w:eastAsia="Times New Roman" w:hAnsi="Times New Roman" w:cs="Times New Roman"/>
          <w:sz w:val="24"/>
          <w:szCs w:val="24"/>
        </w:rPr>
      </w:pPr>
    </w:p>
    <w:p w14:paraId="770545F5" w14:textId="1805D554" w:rsidR="6F6FC7C7" w:rsidRPr="001A237C" w:rsidRDefault="6F6FC7C7" w:rsidP="00786880">
      <w:pPr>
        <w:spacing w:line="480" w:lineRule="auto"/>
        <w:rPr>
          <w:rFonts w:ascii="Times New Roman" w:eastAsia="Times New Roman" w:hAnsi="Times New Roman" w:cs="Times New Roman"/>
          <w:sz w:val="24"/>
          <w:szCs w:val="24"/>
        </w:rPr>
      </w:pPr>
    </w:p>
    <w:p w14:paraId="27235879" w14:textId="7FD93FA5" w:rsidR="6F6FC7C7" w:rsidRPr="001A237C" w:rsidRDefault="6F6FC7C7" w:rsidP="00786880">
      <w:pPr>
        <w:spacing w:line="480" w:lineRule="auto"/>
        <w:ind w:firstLine="720"/>
        <w:rPr>
          <w:rFonts w:ascii="Times New Roman" w:eastAsia="Times New Roman" w:hAnsi="Times New Roman" w:cs="Times New Roman"/>
          <w:sz w:val="24"/>
          <w:szCs w:val="24"/>
        </w:rPr>
      </w:pPr>
    </w:p>
    <w:p w14:paraId="63EA7361" w14:textId="21FF2B96" w:rsidR="6F6FC7C7" w:rsidRPr="001A237C" w:rsidRDefault="6F6FC7C7" w:rsidP="00786880">
      <w:pPr>
        <w:spacing w:line="480" w:lineRule="auto"/>
        <w:ind w:firstLine="720"/>
        <w:rPr>
          <w:rFonts w:ascii="Times New Roman" w:eastAsia="Times New Roman" w:hAnsi="Times New Roman" w:cs="Times New Roman"/>
          <w:sz w:val="24"/>
          <w:szCs w:val="24"/>
        </w:rPr>
      </w:pPr>
    </w:p>
    <w:p w14:paraId="2E020972" w14:textId="4059EA73" w:rsidR="6F6FC7C7" w:rsidRPr="001A237C" w:rsidRDefault="6F6FC7C7" w:rsidP="00786880">
      <w:pPr>
        <w:spacing w:line="480" w:lineRule="auto"/>
        <w:ind w:firstLine="720"/>
        <w:rPr>
          <w:rFonts w:ascii="Times New Roman" w:eastAsia="Times New Roman" w:hAnsi="Times New Roman" w:cs="Times New Roman"/>
          <w:sz w:val="24"/>
          <w:szCs w:val="24"/>
        </w:rPr>
      </w:pPr>
    </w:p>
    <w:sectPr w:rsidR="6F6FC7C7" w:rsidRPr="001A237C">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78D84" w14:textId="77777777" w:rsidR="0018559B" w:rsidRDefault="0018559B" w:rsidP="00FD3E68">
      <w:pPr>
        <w:spacing w:after="0" w:line="240" w:lineRule="auto"/>
      </w:pPr>
      <w:r>
        <w:separator/>
      </w:r>
    </w:p>
  </w:endnote>
  <w:endnote w:type="continuationSeparator" w:id="0">
    <w:p w14:paraId="6793386A" w14:textId="77777777" w:rsidR="0018559B" w:rsidRDefault="0018559B" w:rsidP="00FD3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222660"/>
      <w:docPartObj>
        <w:docPartGallery w:val="Page Numbers (Bottom of Page)"/>
        <w:docPartUnique/>
      </w:docPartObj>
    </w:sdtPr>
    <w:sdtContent>
      <w:p w14:paraId="36D73835" w14:textId="430A81C7" w:rsidR="00FD3E68" w:rsidRDefault="00FD3E68" w:rsidP="005871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1F38EA" w14:textId="77777777" w:rsidR="00FD3E68" w:rsidRDefault="00FD3E68" w:rsidP="00FD3E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8496572"/>
      <w:docPartObj>
        <w:docPartGallery w:val="Page Numbers (Bottom of Page)"/>
        <w:docPartUnique/>
      </w:docPartObj>
    </w:sdtPr>
    <w:sdtContent>
      <w:p w14:paraId="58AB6C5D" w14:textId="51E71DB0" w:rsidR="00FD3E68" w:rsidRDefault="00FD3E68" w:rsidP="005871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AF99C8" w14:textId="77777777" w:rsidR="00FD3E68" w:rsidRDefault="00FD3E68" w:rsidP="00FD3E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F4C12" w14:textId="77777777" w:rsidR="0018559B" w:rsidRDefault="0018559B" w:rsidP="00FD3E68">
      <w:pPr>
        <w:spacing w:after="0" w:line="240" w:lineRule="auto"/>
      </w:pPr>
      <w:r>
        <w:separator/>
      </w:r>
    </w:p>
  </w:footnote>
  <w:footnote w:type="continuationSeparator" w:id="0">
    <w:p w14:paraId="4E8AF8B1" w14:textId="77777777" w:rsidR="0018559B" w:rsidRDefault="0018559B" w:rsidP="00FD3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A58DE"/>
    <w:multiLevelType w:val="hybridMultilevel"/>
    <w:tmpl w:val="193C7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32350"/>
    <w:multiLevelType w:val="hybridMultilevel"/>
    <w:tmpl w:val="843C5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D68635"/>
    <w:rsid w:val="00000D45"/>
    <w:rsid w:val="0001359C"/>
    <w:rsid w:val="00013E25"/>
    <w:rsid w:val="00015BE1"/>
    <w:rsid w:val="00023012"/>
    <w:rsid w:val="0002640A"/>
    <w:rsid w:val="00033348"/>
    <w:rsid w:val="00040B8C"/>
    <w:rsid w:val="00052908"/>
    <w:rsid w:val="0006195E"/>
    <w:rsid w:val="000778AA"/>
    <w:rsid w:val="00081546"/>
    <w:rsid w:val="0008529D"/>
    <w:rsid w:val="00085B8D"/>
    <w:rsid w:val="000A606D"/>
    <w:rsid w:val="000B463E"/>
    <w:rsid w:val="000D4C17"/>
    <w:rsid w:val="000E6153"/>
    <w:rsid w:val="000F00B8"/>
    <w:rsid w:val="000F049D"/>
    <w:rsid w:val="000F22EB"/>
    <w:rsid w:val="000F55EB"/>
    <w:rsid w:val="00102348"/>
    <w:rsid w:val="001035C7"/>
    <w:rsid w:val="001040D7"/>
    <w:rsid w:val="0010558A"/>
    <w:rsid w:val="001108F3"/>
    <w:rsid w:val="001136CA"/>
    <w:rsid w:val="00113996"/>
    <w:rsid w:val="001166A1"/>
    <w:rsid w:val="00120181"/>
    <w:rsid w:val="001277C1"/>
    <w:rsid w:val="001323F0"/>
    <w:rsid w:val="00133C3E"/>
    <w:rsid w:val="00135F57"/>
    <w:rsid w:val="0013625F"/>
    <w:rsid w:val="00144AFD"/>
    <w:rsid w:val="00152422"/>
    <w:rsid w:val="00160D56"/>
    <w:rsid w:val="00161184"/>
    <w:rsid w:val="00164EEB"/>
    <w:rsid w:val="001715B5"/>
    <w:rsid w:val="00172E68"/>
    <w:rsid w:val="001808B3"/>
    <w:rsid w:val="00180A68"/>
    <w:rsid w:val="00185052"/>
    <w:rsid w:val="0018559B"/>
    <w:rsid w:val="00186CD2"/>
    <w:rsid w:val="00190775"/>
    <w:rsid w:val="00192DF9"/>
    <w:rsid w:val="001957B1"/>
    <w:rsid w:val="001A237C"/>
    <w:rsid w:val="001A4594"/>
    <w:rsid w:val="001A4C6B"/>
    <w:rsid w:val="001A6015"/>
    <w:rsid w:val="001C5A8A"/>
    <w:rsid w:val="001E0B51"/>
    <w:rsid w:val="001E1924"/>
    <w:rsid w:val="001E283F"/>
    <w:rsid w:val="001E62F8"/>
    <w:rsid w:val="001F1AFB"/>
    <w:rsid w:val="001F5CE1"/>
    <w:rsid w:val="001F77A1"/>
    <w:rsid w:val="00204FB5"/>
    <w:rsid w:val="002060F3"/>
    <w:rsid w:val="0020708F"/>
    <w:rsid w:val="00214482"/>
    <w:rsid w:val="002225DA"/>
    <w:rsid w:val="002302A9"/>
    <w:rsid w:val="00232371"/>
    <w:rsid w:val="00232A1D"/>
    <w:rsid w:val="002339CC"/>
    <w:rsid w:val="00243052"/>
    <w:rsid w:val="00246E37"/>
    <w:rsid w:val="00257886"/>
    <w:rsid w:val="00257A3A"/>
    <w:rsid w:val="00267D5C"/>
    <w:rsid w:val="0027436A"/>
    <w:rsid w:val="002905FF"/>
    <w:rsid w:val="002906AA"/>
    <w:rsid w:val="00292A35"/>
    <w:rsid w:val="00296824"/>
    <w:rsid w:val="002A3B80"/>
    <w:rsid w:val="002B6F23"/>
    <w:rsid w:val="002C0BB8"/>
    <w:rsid w:val="002C17B7"/>
    <w:rsid w:val="002C23BA"/>
    <w:rsid w:val="002C756F"/>
    <w:rsid w:val="002D04DF"/>
    <w:rsid w:val="002D2819"/>
    <w:rsid w:val="002F4E97"/>
    <w:rsid w:val="00302551"/>
    <w:rsid w:val="00303B33"/>
    <w:rsid w:val="00307968"/>
    <w:rsid w:val="00307B1D"/>
    <w:rsid w:val="00311EBF"/>
    <w:rsid w:val="00320D67"/>
    <w:rsid w:val="00331FE6"/>
    <w:rsid w:val="00333E57"/>
    <w:rsid w:val="00335879"/>
    <w:rsid w:val="003418B9"/>
    <w:rsid w:val="003436C0"/>
    <w:rsid w:val="003444B0"/>
    <w:rsid w:val="003534C0"/>
    <w:rsid w:val="00363204"/>
    <w:rsid w:val="0036408F"/>
    <w:rsid w:val="00372A5D"/>
    <w:rsid w:val="003744C6"/>
    <w:rsid w:val="00374FDA"/>
    <w:rsid w:val="00376571"/>
    <w:rsid w:val="00386E4B"/>
    <w:rsid w:val="00393A7A"/>
    <w:rsid w:val="00396A90"/>
    <w:rsid w:val="00396B10"/>
    <w:rsid w:val="003A7882"/>
    <w:rsid w:val="003B5785"/>
    <w:rsid w:val="003D289E"/>
    <w:rsid w:val="003D3F2A"/>
    <w:rsid w:val="003D68EF"/>
    <w:rsid w:val="003D6A07"/>
    <w:rsid w:val="003E328D"/>
    <w:rsid w:val="003E3BAB"/>
    <w:rsid w:val="003E6A29"/>
    <w:rsid w:val="003F0ADF"/>
    <w:rsid w:val="003F18B6"/>
    <w:rsid w:val="003F2EF8"/>
    <w:rsid w:val="004009C7"/>
    <w:rsid w:val="004041FB"/>
    <w:rsid w:val="00413143"/>
    <w:rsid w:val="00416FA8"/>
    <w:rsid w:val="00421184"/>
    <w:rsid w:val="004245ED"/>
    <w:rsid w:val="00444A03"/>
    <w:rsid w:val="0044739F"/>
    <w:rsid w:val="00450F67"/>
    <w:rsid w:val="00454870"/>
    <w:rsid w:val="004600E2"/>
    <w:rsid w:val="004630C6"/>
    <w:rsid w:val="0046606D"/>
    <w:rsid w:val="00473211"/>
    <w:rsid w:val="0047354B"/>
    <w:rsid w:val="0048387A"/>
    <w:rsid w:val="00490ABD"/>
    <w:rsid w:val="00491837"/>
    <w:rsid w:val="004A1C1F"/>
    <w:rsid w:val="004A4654"/>
    <w:rsid w:val="004A5230"/>
    <w:rsid w:val="004A5319"/>
    <w:rsid w:val="004A72D5"/>
    <w:rsid w:val="004B213D"/>
    <w:rsid w:val="004C260F"/>
    <w:rsid w:val="004D1810"/>
    <w:rsid w:val="004D478B"/>
    <w:rsid w:val="004D4A55"/>
    <w:rsid w:val="004E04BF"/>
    <w:rsid w:val="004E2022"/>
    <w:rsid w:val="004F4120"/>
    <w:rsid w:val="004F6078"/>
    <w:rsid w:val="005137D8"/>
    <w:rsid w:val="0052717A"/>
    <w:rsid w:val="00532FC3"/>
    <w:rsid w:val="00533DAA"/>
    <w:rsid w:val="0053607D"/>
    <w:rsid w:val="00537FB5"/>
    <w:rsid w:val="005434EF"/>
    <w:rsid w:val="0054396D"/>
    <w:rsid w:val="00571BEF"/>
    <w:rsid w:val="005805C2"/>
    <w:rsid w:val="005829DC"/>
    <w:rsid w:val="00590058"/>
    <w:rsid w:val="00590386"/>
    <w:rsid w:val="00595DE2"/>
    <w:rsid w:val="00596571"/>
    <w:rsid w:val="00597AC2"/>
    <w:rsid w:val="005A7041"/>
    <w:rsid w:val="005B0883"/>
    <w:rsid w:val="005B7D9B"/>
    <w:rsid w:val="005C098C"/>
    <w:rsid w:val="005C1F00"/>
    <w:rsid w:val="005C2A3B"/>
    <w:rsid w:val="005D2506"/>
    <w:rsid w:val="005E0057"/>
    <w:rsid w:val="005E3284"/>
    <w:rsid w:val="005E4977"/>
    <w:rsid w:val="005E575F"/>
    <w:rsid w:val="005E6D22"/>
    <w:rsid w:val="0061411D"/>
    <w:rsid w:val="00627434"/>
    <w:rsid w:val="00631447"/>
    <w:rsid w:val="00632D72"/>
    <w:rsid w:val="0063388F"/>
    <w:rsid w:val="00637E4F"/>
    <w:rsid w:val="0064308E"/>
    <w:rsid w:val="00646E67"/>
    <w:rsid w:val="00652F30"/>
    <w:rsid w:val="006636D2"/>
    <w:rsid w:val="0066781A"/>
    <w:rsid w:val="00672E2E"/>
    <w:rsid w:val="006731E0"/>
    <w:rsid w:val="0067539E"/>
    <w:rsid w:val="00677047"/>
    <w:rsid w:val="00682D11"/>
    <w:rsid w:val="00685BA6"/>
    <w:rsid w:val="00694B50"/>
    <w:rsid w:val="006B6A89"/>
    <w:rsid w:val="006C1EDA"/>
    <w:rsid w:val="006C78A7"/>
    <w:rsid w:val="006D5990"/>
    <w:rsid w:val="006F0484"/>
    <w:rsid w:val="006F4FC2"/>
    <w:rsid w:val="006F5ACE"/>
    <w:rsid w:val="007051E7"/>
    <w:rsid w:val="007110C8"/>
    <w:rsid w:val="007275D9"/>
    <w:rsid w:val="0073342A"/>
    <w:rsid w:val="00744E8C"/>
    <w:rsid w:val="007563E5"/>
    <w:rsid w:val="0075786D"/>
    <w:rsid w:val="00762560"/>
    <w:rsid w:val="00786880"/>
    <w:rsid w:val="00791D01"/>
    <w:rsid w:val="00794C96"/>
    <w:rsid w:val="00795903"/>
    <w:rsid w:val="007962A5"/>
    <w:rsid w:val="007A6E13"/>
    <w:rsid w:val="007B7D07"/>
    <w:rsid w:val="007C2C54"/>
    <w:rsid w:val="007C5A9E"/>
    <w:rsid w:val="007D3967"/>
    <w:rsid w:val="007E03C7"/>
    <w:rsid w:val="007E44C1"/>
    <w:rsid w:val="007E634B"/>
    <w:rsid w:val="007F6C4A"/>
    <w:rsid w:val="00801A76"/>
    <w:rsid w:val="00820A3B"/>
    <w:rsid w:val="00825C79"/>
    <w:rsid w:val="00830314"/>
    <w:rsid w:val="008325D2"/>
    <w:rsid w:val="0083336E"/>
    <w:rsid w:val="00836669"/>
    <w:rsid w:val="008415B5"/>
    <w:rsid w:val="0085097D"/>
    <w:rsid w:val="0087161C"/>
    <w:rsid w:val="00875E0D"/>
    <w:rsid w:val="00885B66"/>
    <w:rsid w:val="0088601C"/>
    <w:rsid w:val="008920CD"/>
    <w:rsid w:val="00892E34"/>
    <w:rsid w:val="008A1762"/>
    <w:rsid w:val="008A24DF"/>
    <w:rsid w:val="008A3FB4"/>
    <w:rsid w:val="008A6469"/>
    <w:rsid w:val="008C32C6"/>
    <w:rsid w:val="008C7547"/>
    <w:rsid w:val="008E0B66"/>
    <w:rsid w:val="008E6EBD"/>
    <w:rsid w:val="008F0DF1"/>
    <w:rsid w:val="008F4AAC"/>
    <w:rsid w:val="008F5F34"/>
    <w:rsid w:val="00900B94"/>
    <w:rsid w:val="00905D0C"/>
    <w:rsid w:val="0090730B"/>
    <w:rsid w:val="00912D70"/>
    <w:rsid w:val="00917C57"/>
    <w:rsid w:val="00921E31"/>
    <w:rsid w:val="009251F8"/>
    <w:rsid w:val="00936343"/>
    <w:rsid w:val="00941A53"/>
    <w:rsid w:val="009438C1"/>
    <w:rsid w:val="00947225"/>
    <w:rsid w:val="00951ADE"/>
    <w:rsid w:val="009521AD"/>
    <w:rsid w:val="009572FB"/>
    <w:rsid w:val="0096653D"/>
    <w:rsid w:val="009665A4"/>
    <w:rsid w:val="00986A33"/>
    <w:rsid w:val="0099533C"/>
    <w:rsid w:val="00996883"/>
    <w:rsid w:val="0099757B"/>
    <w:rsid w:val="009A1EC9"/>
    <w:rsid w:val="009A4C6B"/>
    <w:rsid w:val="009A740B"/>
    <w:rsid w:val="009B27D4"/>
    <w:rsid w:val="009B2A60"/>
    <w:rsid w:val="009B4E0A"/>
    <w:rsid w:val="009B5C62"/>
    <w:rsid w:val="009C1D0A"/>
    <w:rsid w:val="009E2352"/>
    <w:rsid w:val="009E6EAA"/>
    <w:rsid w:val="009F0727"/>
    <w:rsid w:val="00A00171"/>
    <w:rsid w:val="00A016C9"/>
    <w:rsid w:val="00A06FFA"/>
    <w:rsid w:val="00A1164E"/>
    <w:rsid w:val="00A131C9"/>
    <w:rsid w:val="00A1480B"/>
    <w:rsid w:val="00A1729A"/>
    <w:rsid w:val="00A172D2"/>
    <w:rsid w:val="00A17F37"/>
    <w:rsid w:val="00A23942"/>
    <w:rsid w:val="00A25ABC"/>
    <w:rsid w:val="00A25ED8"/>
    <w:rsid w:val="00A3738B"/>
    <w:rsid w:val="00A50381"/>
    <w:rsid w:val="00A51E3E"/>
    <w:rsid w:val="00A536D2"/>
    <w:rsid w:val="00A546EA"/>
    <w:rsid w:val="00A54DB7"/>
    <w:rsid w:val="00A56CC2"/>
    <w:rsid w:val="00A66E4B"/>
    <w:rsid w:val="00A71167"/>
    <w:rsid w:val="00A73B6E"/>
    <w:rsid w:val="00A74985"/>
    <w:rsid w:val="00A774B3"/>
    <w:rsid w:val="00A8405A"/>
    <w:rsid w:val="00A8636F"/>
    <w:rsid w:val="00A965DF"/>
    <w:rsid w:val="00A979B8"/>
    <w:rsid w:val="00AA7BCE"/>
    <w:rsid w:val="00AB0B7A"/>
    <w:rsid w:val="00AB15CE"/>
    <w:rsid w:val="00AB55A3"/>
    <w:rsid w:val="00AC02A1"/>
    <w:rsid w:val="00AE349B"/>
    <w:rsid w:val="00AE44FA"/>
    <w:rsid w:val="00B02D3F"/>
    <w:rsid w:val="00B15E39"/>
    <w:rsid w:val="00B21E5D"/>
    <w:rsid w:val="00B235ED"/>
    <w:rsid w:val="00B25645"/>
    <w:rsid w:val="00B312B2"/>
    <w:rsid w:val="00B473C6"/>
    <w:rsid w:val="00B61765"/>
    <w:rsid w:val="00B7486B"/>
    <w:rsid w:val="00B7700E"/>
    <w:rsid w:val="00B80675"/>
    <w:rsid w:val="00B8322B"/>
    <w:rsid w:val="00B84154"/>
    <w:rsid w:val="00B85776"/>
    <w:rsid w:val="00B863AB"/>
    <w:rsid w:val="00B9031B"/>
    <w:rsid w:val="00B92311"/>
    <w:rsid w:val="00B952EB"/>
    <w:rsid w:val="00B96A95"/>
    <w:rsid w:val="00BA14D8"/>
    <w:rsid w:val="00BB0373"/>
    <w:rsid w:val="00BB1F7D"/>
    <w:rsid w:val="00BB4099"/>
    <w:rsid w:val="00BC46F0"/>
    <w:rsid w:val="00BE37C8"/>
    <w:rsid w:val="00BF0AEA"/>
    <w:rsid w:val="00BF1F64"/>
    <w:rsid w:val="00BF51B0"/>
    <w:rsid w:val="00C00DB6"/>
    <w:rsid w:val="00C10CA6"/>
    <w:rsid w:val="00C15A1D"/>
    <w:rsid w:val="00C216B7"/>
    <w:rsid w:val="00C248CF"/>
    <w:rsid w:val="00C26430"/>
    <w:rsid w:val="00C265DF"/>
    <w:rsid w:val="00C30316"/>
    <w:rsid w:val="00C31949"/>
    <w:rsid w:val="00C33366"/>
    <w:rsid w:val="00C42365"/>
    <w:rsid w:val="00C5264A"/>
    <w:rsid w:val="00C533CE"/>
    <w:rsid w:val="00C53A9B"/>
    <w:rsid w:val="00C61FD6"/>
    <w:rsid w:val="00C64950"/>
    <w:rsid w:val="00C76695"/>
    <w:rsid w:val="00C8389E"/>
    <w:rsid w:val="00C9311D"/>
    <w:rsid w:val="00C93313"/>
    <w:rsid w:val="00CA0C7C"/>
    <w:rsid w:val="00CA5367"/>
    <w:rsid w:val="00CA6E3A"/>
    <w:rsid w:val="00CB1AB3"/>
    <w:rsid w:val="00CB1CF4"/>
    <w:rsid w:val="00CB6B1E"/>
    <w:rsid w:val="00CC08CA"/>
    <w:rsid w:val="00CC48CE"/>
    <w:rsid w:val="00CC4EBB"/>
    <w:rsid w:val="00CD2BB5"/>
    <w:rsid w:val="00CD5318"/>
    <w:rsid w:val="00D00A81"/>
    <w:rsid w:val="00D12182"/>
    <w:rsid w:val="00D14629"/>
    <w:rsid w:val="00D23C2C"/>
    <w:rsid w:val="00D24ABA"/>
    <w:rsid w:val="00D25559"/>
    <w:rsid w:val="00D266B7"/>
    <w:rsid w:val="00D30B8A"/>
    <w:rsid w:val="00D30FD8"/>
    <w:rsid w:val="00D31143"/>
    <w:rsid w:val="00D34879"/>
    <w:rsid w:val="00D4677E"/>
    <w:rsid w:val="00D4767E"/>
    <w:rsid w:val="00D552DB"/>
    <w:rsid w:val="00D5542C"/>
    <w:rsid w:val="00D63AE1"/>
    <w:rsid w:val="00D645FF"/>
    <w:rsid w:val="00D64D57"/>
    <w:rsid w:val="00D7579F"/>
    <w:rsid w:val="00D779AB"/>
    <w:rsid w:val="00D860AA"/>
    <w:rsid w:val="00D92380"/>
    <w:rsid w:val="00D928DC"/>
    <w:rsid w:val="00D929D2"/>
    <w:rsid w:val="00D958BA"/>
    <w:rsid w:val="00DA009E"/>
    <w:rsid w:val="00DA4513"/>
    <w:rsid w:val="00DA57E2"/>
    <w:rsid w:val="00DB4513"/>
    <w:rsid w:val="00DB5335"/>
    <w:rsid w:val="00DC729D"/>
    <w:rsid w:val="00DD4E38"/>
    <w:rsid w:val="00DE0118"/>
    <w:rsid w:val="00DF1175"/>
    <w:rsid w:val="00E009C5"/>
    <w:rsid w:val="00E010A9"/>
    <w:rsid w:val="00E02039"/>
    <w:rsid w:val="00E02E3C"/>
    <w:rsid w:val="00E16E54"/>
    <w:rsid w:val="00E31C6C"/>
    <w:rsid w:val="00E34C7D"/>
    <w:rsid w:val="00E34FC5"/>
    <w:rsid w:val="00E45977"/>
    <w:rsid w:val="00E52FBC"/>
    <w:rsid w:val="00E55FD3"/>
    <w:rsid w:val="00E602D1"/>
    <w:rsid w:val="00E60F8A"/>
    <w:rsid w:val="00E665CA"/>
    <w:rsid w:val="00E67E2D"/>
    <w:rsid w:val="00E7141E"/>
    <w:rsid w:val="00E722B0"/>
    <w:rsid w:val="00E8203D"/>
    <w:rsid w:val="00E84221"/>
    <w:rsid w:val="00E86C8A"/>
    <w:rsid w:val="00E90713"/>
    <w:rsid w:val="00E94454"/>
    <w:rsid w:val="00E95131"/>
    <w:rsid w:val="00E95A7C"/>
    <w:rsid w:val="00E966C9"/>
    <w:rsid w:val="00EA46E1"/>
    <w:rsid w:val="00EA50EF"/>
    <w:rsid w:val="00EB1C50"/>
    <w:rsid w:val="00EB6C90"/>
    <w:rsid w:val="00EC0AF5"/>
    <w:rsid w:val="00EC1347"/>
    <w:rsid w:val="00EC1D9A"/>
    <w:rsid w:val="00ED2FB9"/>
    <w:rsid w:val="00EE0B2E"/>
    <w:rsid w:val="00EE0B72"/>
    <w:rsid w:val="00EF49CC"/>
    <w:rsid w:val="00EF4CEA"/>
    <w:rsid w:val="00EF6B9E"/>
    <w:rsid w:val="00F00BF0"/>
    <w:rsid w:val="00F033DA"/>
    <w:rsid w:val="00F04D74"/>
    <w:rsid w:val="00F07CBE"/>
    <w:rsid w:val="00F20B97"/>
    <w:rsid w:val="00F26A84"/>
    <w:rsid w:val="00F319C6"/>
    <w:rsid w:val="00F40B79"/>
    <w:rsid w:val="00F43A22"/>
    <w:rsid w:val="00F47BBD"/>
    <w:rsid w:val="00F50EB6"/>
    <w:rsid w:val="00F5129D"/>
    <w:rsid w:val="00F6145F"/>
    <w:rsid w:val="00F64C34"/>
    <w:rsid w:val="00F6632E"/>
    <w:rsid w:val="00F74245"/>
    <w:rsid w:val="00F802AC"/>
    <w:rsid w:val="00F83F9B"/>
    <w:rsid w:val="00F84AF6"/>
    <w:rsid w:val="00F907BF"/>
    <w:rsid w:val="00FA30C5"/>
    <w:rsid w:val="00FC2DEA"/>
    <w:rsid w:val="00FC5EF7"/>
    <w:rsid w:val="00FC7527"/>
    <w:rsid w:val="00FD281E"/>
    <w:rsid w:val="00FD3E68"/>
    <w:rsid w:val="00FE0ED4"/>
    <w:rsid w:val="00FE61F9"/>
    <w:rsid w:val="00FF42BA"/>
    <w:rsid w:val="0125D734"/>
    <w:rsid w:val="01C19E7D"/>
    <w:rsid w:val="023699E2"/>
    <w:rsid w:val="035F1DC3"/>
    <w:rsid w:val="04163B3F"/>
    <w:rsid w:val="048F783F"/>
    <w:rsid w:val="05B17AE6"/>
    <w:rsid w:val="061ABA7B"/>
    <w:rsid w:val="0881D5C3"/>
    <w:rsid w:val="093D4245"/>
    <w:rsid w:val="09608D5A"/>
    <w:rsid w:val="0A3C6287"/>
    <w:rsid w:val="0AAA29C3"/>
    <w:rsid w:val="0BC84E93"/>
    <w:rsid w:val="0DB04A65"/>
    <w:rsid w:val="0ED2786C"/>
    <w:rsid w:val="1173D844"/>
    <w:rsid w:val="118929F8"/>
    <w:rsid w:val="11B4748B"/>
    <w:rsid w:val="12C170FF"/>
    <w:rsid w:val="131D9E60"/>
    <w:rsid w:val="1472D7F0"/>
    <w:rsid w:val="151D32ED"/>
    <w:rsid w:val="157E06E2"/>
    <w:rsid w:val="15CE35C5"/>
    <w:rsid w:val="15D68B9A"/>
    <w:rsid w:val="16B0B0B6"/>
    <w:rsid w:val="1832D770"/>
    <w:rsid w:val="1948434B"/>
    <w:rsid w:val="195EAD1F"/>
    <w:rsid w:val="19C18D63"/>
    <w:rsid w:val="1B2FDD37"/>
    <w:rsid w:val="1C979DA3"/>
    <w:rsid w:val="1CFA7667"/>
    <w:rsid w:val="1F0C4345"/>
    <w:rsid w:val="21312E1B"/>
    <w:rsid w:val="226AEF2B"/>
    <w:rsid w:val="24712604"/>
    <w:rsid w:val="252CA2BC"/>
    <w:rsid w:val="255D11BC"/>
    <w:rsid w:val="259986AA"/>
    <w:rsid w:val="271F25D8"/>
    <w:rsid w:val="2987B41A"/>
    <w:rsid w:val="2A0C8546"/>
    <w:rsid w:val="2D6CB603"/>
    <w:rsid w:val="2F3D8FBC"/>
    <w:rsid w:val="2FDB0C22"/>
    <w:rsid w:val="33271564"/>
    <w:rsid w:val="33467192"/>
    <w:rsid w:val="34023E4B"/>
    <w:rsid w:val="351F66DA"/>
    <w:rsid w:val="368F3C32"/>
    <w:rsid w:val="36A18206"/>
    <w:rsid w:val="36BBEF92"/>
    <w:rsid w:val="373DEFD6"/>
    <w:rsid w:val="38838DE8"/>
    <w:rsid w:val="38B1103F"/>
    <w:rsid w:val="38C66AB4"/>
    <w:rsid w:val="3C16AF1E"/>
    <w:rsid w:val="3C298AA6"/>
    <w:rsid w:val="3D4A82AA"/>
    <w:rsid w:val="3DB76B09"/>
    <w:rsid w:val="3DD5603A"/>
    <w:rsid w:val="3DF9310F"/>
    <w:rsid w:val="3ED68635"/>
    <w:rsid w:val="3F45022D"/>
    <w:rsid w:val="3FA53B12"/>
    <w:rsid w:val="409FC479"/>
    <w:rsid w:val="40F3323E"/>
    <w:rsid w:val="415A13E4"/>
    <w:rsid w:val="4201BEBA"/>
    <w:rsid w:val="42406FE4"/>
    <w:rsid w:val="42E4AA83"/>
    <w:rsid w:val="44074228"/>
    <w:rsid w:val="445F977E"/>
    <w:rsid w:val="44C2A6CF"/>
    <w:rsid w:val="45365BF1"/>
    <w:rsid w:val="46718FCB"/>
    <w:rsid w:val="467FEE1B"/>
    <w:rsid w:val="47ED8825"/>
    <w:rsid w:val="48D60FDC"/>
    <w:rsid w:val="4A2A1385"/>
    <w:rsid w:val="4A9D86B1"/>
    <w:rsid w:val="4AC55E4C"/>
    <w:rsid w:val="4B0F40E0"/>
    <w:rsid w:val="4C1641DF"/>
    <w:rsid w:val="4CE203EA"/>
    <w:rsid w:val="4D05D1B9"/>
    <w:rsid w:val="4D0E6984"/>
    <w:rsid w:val="4D4438B3"/>
    <w:rsid w:val="4D5A22D2"/>
    <w:rsid w:val="4E1D9A17"/>
    <w:rsid w:val="4E5C6654"/>
    <w:rsid w:val="4FB1406E"/>
    <w:rsid w:val="50155D66"/>
    <w:rsid w:val="503FAB7A"/>
    <w:rsid w:val="51C31EDA"/>
    <w:rsid w:val="53042B67"/>
    <w:rsid w:val="5323990B"/>
    <w:rsid w:val="5325DCDA"/>
    <w:rsid w:val="53744116"/>
    <w:rsid w:val="53A3640B"/>
    <w:rsid w:val="5421F8FB"/>
    <w:rsid w:val="54E564CD"/>
    <w:rsid w:val="55103ED7"/>
    <w:rsid w:val="5515B5C4"/>
    <w:rsid w:val="5539082D"/>
    <w:rsid w:val="553D861E"/>
    <w:rsid w:val="55FD1FCE"/>
    <w:rsid w:val="5691CCFF"/>
    <w:rsid w:val="5723611D"/>
    <w:rsid w:val="584B7A28"/>
    <w:rsid w:val="58731B2B"/>
    <w:rsid w:val="5A282D3C"/>
    <w:rsid w:val="5A941F00"/>
    <w:rsid w:val="5CB29DFA"/>
    <w:rsid w:val="5CE2B2FD"/>
    <w:rsid w:val="5E2FF75C"/>
    <w:rsid w:val="5EDDBE28"/>
    <w:rsid w:val="605B96F9"/>
    <w:rsid w:val="607934D9"/>
    <w:rsid w:val="611943D6"/>
    <w:rsid w:val="650D7E9E"/>
    <w:rsid w:val="657DC98F"/>
    <w:rsid w:val="65ACF092"/>
    <w:rsid w:val="65FB40FD"/>
    <w:rsid w:val="66287242"/>
    <w:rsid w:val="668DC3AE"/>
    <w:rsid w:val="66BB2340"/>
    <w:rsid w:val="685F91B1"/>
    <w:rsid w:val="6941C305"/>
    <w:rsid w:val="6994D5C0"/>
    <w:rsid w:val="6BDC2640"/>
    <w:rsid w:val="6C0731ED"/>
    <w:rsid w:val="6D5D52FD"/>
    <w:rsid w:val="6D911972"/>
    <w:rsid w:val="6EF157BD"/>
    <w:rsid w:val="6F6FC7C7"/>
    <w:rsid w:val="6FABA7DE"/>
    <w:rsid w:val="70AC7ABB"/>
    <w:rsid w:val="735D8F3E"/>
    <w:rsid w:val="7455382F"/>
    <w:rsid w:val="758537A0"/>
    <w:rsid w:val="76A6756F"/>
    <w:rsid w:val="76AB8D44"/>
    <w:rsid w:val="7750DC0F"/>
    <w:rsid w:val="7892C9CE"/>
    <w:rsid w:val="79BE06F6"/>
    <w:rsid w:val="7B5A2E53"/>
    <w:rsid w:val="7C90583C"/>
    <w:rsid w:val="7D25A31F"/>
    <w:rsid w:val="7E4E28B8"/>
    <w:rsid w:val="7F253614"/>
    <w:rsid w:val="7FAB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D8ED"/>
  <w15:chartTrackingRefBased/>
  <w15:docId w15:val="{B35D5D31-33DB-4557-8374-F35388BF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88F"/>
    <w:pPr>
      <w:ind w:left="720"/>
      <w:contextualSpacing/>
    </w:pPr>
  </w:style>
  <w:style w:type="paragraph" w:styleId="Footer">
    <w:name w:val="footer"/>
    <w:basedOn w:val="Normal"/>
    <w:link w:val="FooterChar"/>
    <w:uiPriority w:val="99"/>
    <w:unhideWhenUsed/>
    <w:rsid w:val="00FD3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E68"/>
  </w:style>
  <w:style w:type="character" w:styleId="PageNumber">
    <w:name w:val="page number"/>
    <w:basedOn w:val="DefaultParagraphFont"/>
    <w:uiPriority w:val="99"/>
    <w:semiHidden/>
    <w:unhideWhenUsed/>
    <w:rsid w:val="00FD3E68"/>
  </w:style>
  <w:style w:type="character" w:styleId="Hyperlink">
    <w:name w:val="Hyperlink"/>
    <w:basedOn w:val="DefaultParagraphFont"/>
    <w:uiPriority w:val="99"/>
    <w:unhideWhenUsed/>
    <w:rsid w:val="00936343"/>
    <w:rPr>
      <w:color w:val="0563C1" w:themeColor="hyperlink"/>
      <w:u w:val="single"/>
    </w:rPr>
  </w:style>
  <w:style w:type="character" w:styleId="FollowedHyperlink">
    <w:name w:val="FollowedHyperlink"/>
    <w:basedOn w:val="DefaultParagraphFont"/>
    <w:uiPriority w:val="99"/>
    <w:semiHidden/>
    <w:unhideWhenUsed/>
    <w:rsid w:val="00627434"/>
    <w:rPr>
      <w:color w:val="954F72" w:themeColor="followedHyperlink"/>
      <w:u w:val="single"/>
    </w:rPr>
  </w:style>
  <w:style w:type="paragraph" w:styleId="NormalWeb">
    <w:name w:val="Normal (Web)"/>
    <w:basedOn w:val="Normal"/>
    <w:uiPriority w:val="99"/>
    <w:unhideWhenUsed/>
    <w:rsid w:val="00C265D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95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97274">
      <w:bodyDiv w:val="1"/>
      <w:marLeft w:val="0"/>
      <w:marRight w:val="0"/>
      <w:marTop w:val="0"/>
      <w:marBottom w:val="0"/>
      <w:divBdr>
        <w:top w:val="none" w:sz="0" w:space="0" w:color="auto"/>
        <w:left w:val="none" w:sz="0" w:space="0" w:color="auto"/>
        <w:bottom w:val="none" w:sz="0" w:space="0" w:color="auto"/>
        <w:right w:val="none" w:sz="0" w:space="0" w:color="auto"/>
      </w:divBdr>
    </w:div>
    <w:div w:id="339478282">
      <w:bodyDiv w:val="1"/>
      <w:marLeft w:val="0"/>
      <w:marRight w:val="0"/>
      <w:marTop w:val="0"/>
      <w:marBottom w:val="0"/>
      <w:divBdr>
        <w:top w:val="none" w:sz="0" w:space="0" w:color="auto"/>
        <w:left w:val="none" w:sz="0" w:space="0" w:color="auto"/>
        <w:bottom w:val="none" w:sz="0" w:space="0" w:color="auto"/>
        <w:right w:val="none" w:sz="0" w:space="0" w:color="auto"/>
      </w:divBdr>
    </w:div>
    <w:div w:id="1266890215">
      <w:bodyDiv w:val="1"/>
      <w:marLeft w:val="0"/>
      <w:marRight w:val="0"/>
      <w:marTop w:val="0"/>
      <w:marBottom w:val="0"/>
      <w:divBdr>
        <w:top w:val="none" w:sz="0" w:space="0" w:color="auto"/>
        <w:left w:val="none" w:sz="0" w:space="0" w:color="auto"/>
        <w:bottom w:val="none" w:sz="0" w:space="0" w:color="auto"/>
        <w:right w:val="none" w:sz="0" w:space="0" w:color="auto"/>
      </w:divBdr>
    </w:div>
    <w:div w:id="1492452929">
      <w:bodyDiv w:val="1"/>
      <w:marLeft w:val="0"/>
      <w:marRight w:val="0"/>
      <w:marTop w:val="0"/>
      <w:marBottom w:val="0"/>
      <w:divBdr>
        <w:top w:val="none" w:sz="0" w:space="0" w:color="auto"/>
        <w:left w:val="none" w:sz="0" w:space="0" w:color="auto"/>
        <w:bottom w:val="none" w:sz="0" w:space="0" w:color="auto"/>
        <w:right w:val="none" w:sz="0" w:space="0" w:color="auto"/>
      </w:divBdr>
      <w:divsChild>
        <w:div w:id="1734233236">
          <w:marLeft w:val="0"/>
          <w:marRight w:val="0"/>
          <w:marTop w:val="0"/>
          <w:marBottom w:val="0"/>
          <w:divBdr>
            <w:top w:val="none" w:sz="0" w:space="0" w:color="auto"/>
            <w:left w:val="none" w:sz="0" w:space="0" w:color="auto"/>
            <w:bottom w:val="none" w:sz="0" w:space="0" w:color="auto"/>
            <w:right w:val="none" w:sz="0" w:space="0" w:color="auto"/>
          </w:divBdr>
          <w:divsChild>
            <w:div w:id="707726673">
              <w:marLeft w:val="480"/>
              <w:marRight w:val="0"/>
              <w:marTop w:val="0"/>
              <w:marBottom w:val="0"/>
              <w:divBdr>
                <w:top w:val="none" w:sz="0" w:space="0" w:color="auto"/>
                <w:left w:val="none" w:sz="0" w:space="0" w:color="auto"/>
                <w:bottom w:val="none" w:sz="0" w:space="0" w:color="auto"/>
                <w:right w:val="none" w:sz="0" w:space="0" w:color="auto"/>
              </w:divBdr>
              <w:divsChild>
                <w:div w:id="625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9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53/pla.2016.0019" TargetMode="External"/><Relationship Id="rId13" Type="http://schemas.openxmlformats.org/officeDocument/2006/relationships/hyperlink" Target="https://doi.org/10.6017/ital.v39i3.12209" TargetMode="External"/><Relationship Id="rId3" Type="http://schemas.openxmlformats.org/officeDocument/2006/relationships/settings" Target="settings.xml"/><Relationship Id="rId7" Type="http://schemas.openxmlformats.org/officeDocument/2006/relationships/hyperlink" Target="https://www.teachwithict.com/gamification-vs-game-based-learning-vs-game-design.html" TargetMode="External"/><Relationship Id="rId12" Type="http://schemas.openxmlformats.org/officeDocument/2006/relationships/hyperlink" Target="https://doi.org/10.1080/00461520.2015.112253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860/rusq.54n2.1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dom.idm.oclc.org/10.1371/journal.pone.0173403" TargetMode="External"/><Relationship Id="rId4" Type="http://schemas.openxmlformats.org/officeDocument/2006/relationships/webSettings" Target="webSettings.xml"/><Relationship Id="rId9" Type="http://schemas.openxmlformats.org/officeDocument/2006/relationships/hyperlink" Target="https://doi.org/10.1007/978-1-4614-3546-4_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8</Pages>
  <Words>2293</Words>
  <Characters>13071</Characters>
  <Application>Microsoft Office Word</Application>
  <DocSecurity>0</DocSecurity>
  <Lines>108</Lines>
  <Paragraphs>30</Paragraphs>
  <ScaleCrop>false</ScaleCrop>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Mikaela</dc:creator>
  <cp:keywords/>
  <dc:description/>
  <cp:lastModifiedBy>Slade, Mikaela</cp:lastModifiedBy>
  <cp:revision>485</cp:revision>
  <dcterms:created xsi:type="dcterms:W3CDTF">2020-10-31T15:07:00Z</dcterms:created>
  <dcterms:modified xsi:type="dcterms:W3CDTF">2020-11-04T01:10:00Z</dcterms:modified>
</cp:coreProperties>
</file>