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78B3"/>
          <w:sz w:val="17"/>
          <w:szCs w:val="17"/>
        </w:rPr>
        <w:t xml:space="preserve">BIS SAFETY · UX/UI DESIGNER SKILLS ASSESSMENT</w:t>
      </w:r>
    </w:p>
    <w:p>
      <w:pPr>
        <w:pStyle w:val="Title"/>
      </w:pPr>
      <w:r>
        <w:t xml:space="preserve">Asset redesign: working notes</w:t>
      </w:r>
    </w:p>
    <w:p>
      <w:pPr>
        <w:spacing w:after="160"/>
      </w:pPr>
      <w:r>
        <w:rPr>
          <w:i/>
          <w:iCs/>
          <w:color w:val="666666"/>
          <w:sz w:val="19"/>
          <w:szCs w:val="19"/>
        </w:rPr>
        <w:t xml:space="preserve">Fill this in as you work. Delete the grey text as you go.</w:t>
      </w:r>
    </w:p>
    <w:p>
      <w:pPr>
        <w:pStyle w:val="Heading1"/>
      </w:pPr>
      <w:r>
        <w:t xml:space="preserve">About your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080"/>
      </w:tblGrid>
      <w:tr>
        <w:trPr>
          <w:trHeight w:val="440" w:hRule="atLeast"/>
        </w:trPr>
        <w:tc>
          <w:tcPr>
            <w:tcW w:type="dxa" w:w="3000"/>
            <w:tcBorders>
              <w:top w:val="single" w:color="D0D0D2" w:sz="4"/>
              <w:left w:val="single" w:color="D0D0D2" w:sz="4"/>
              <w:bottom w:val="single" w:color="D0D0D2" w:sz="4"/>
              <w:right w:val="single" w:color="D0D0D2" w:sz="4"/>
            </w:tcBorders>
            <w:shd w:fill="F2FCFF" w:color="auto" w:val="clear"/>
            <w:tcMar>
              <w:top w:type="dxa" w:w="80"/>
              <w:left w:type="dxa" w:w="110"/>
              <w:bottom w:type="dxa" w:w="80"/>
              <w:right w:type="dxa" w:w="110"/>
            </w:tcMar>
          </w:tcPr>
          <w:p>
            <w:r>
              <w:rPr>
                <w:b/>
                <w:bCs/>
                <w:sz w:val="20"/>
                <w:szCs w:val="20"/>
              </w:rPr>
              <w:t xml:space="preserve">Your name</w:t>
            </w:r>
          </w:p>
        </w:tc>
        <w:tc>
          <w:tcPr>
            <w:tcW w:type="dxa" w:w="7080"/>
            <w:tcBorders>
              <w:top w:val="single" w:color="D0D0D2" w:sz="4"/>
              <w:left w:val="single" w:color="D0D0D2" w:sz="4"/>
              <w:bottom w:val="single" w:color="D0D0D2" w:sz="4"/>
              <w:right w:val="single" w:color="D0D0D2" w:sz="4"/>
            </w:tcBorders>
            <w:tcMar>
              <w:top w:type="dxa" w:w="80"/>
              <w:left w:type="dxa" w:w="110"/>
              <w:bottom w:type="dxa" w:w="80"/>
              <w:right w:type="dxa" w:w="110"/>
            </w:tcMar>
          </w:tcPr>
          <w:p>
            <w:r>
              <w:rPr>
                <w:i/>
                <w:iCs/>
                <w:color w:val="666666"/>
                <w:sz w:val="19"/>
                <w:szCs w:val="19"/>
              </w:rPr>
              <w:t xml:space="preserve"/>
            </w:r>
          </w:p>
        </w:tc>
      </w:tr>
      <w:tr>
        <w:trPr>
          <w:trHeight w:val="440" w:hRule="atLeast"/>
        </w:trPr>
        <w:tc>
          <w:tcPr>
            <w:tcW w:type="dxa" w:w="3000"/>
            <w:tcBorders>
              <w:top w:val="single" w:color="D0D0D2" w:sz="4"/>
              <w:left w:val="single" w:color="D0D0D2" w:sz="4"/>
              <w:bottom w:val="single" w:color="D0D0D2" w:sz="4"/>
              <w:right w:val="single" w:color="D0D0D2" w:sz="4"/>
            </w:tcBorders>
            <w:shd w:fill="F2FCFF" w:color="auto" w:val="clear"/>
            <w:tcMar>
              <w:top w:type="dxa" w:w="80"/>
              <w:left w:type="dxa" w:w="110"/>
              <w:bottom w:type="dxa" w:w="80"/>
              <w:right w:type="dxa" w:w="110"/>
            </w:tcMar>
          </w:tcPr>
          <w:p>
            <w:r>
              <w:rPr>
                <w:b/>
                <w:bCs/>
                <w:sz w:val="20"/>
                <w:szCs w:val="20"/>
              </w:rPr>
              <w:t xml:space="preserve">Total time spent (approx.)</w:t>
            </w:r>
          </w:p>
        </w:tc>
        <w:tc>
          <w:tcPr>
            <w:tcW w:type="dxa" w:w="7080"/>
            <w:tcBorders>
              <w:top w:val="single" w:color="D0D0D2" w:sz="4"/>
              <w:left w:val="single" w:color="D0D0D2" w:sz="4"/>
              <w:bottom w:val="single" w:color="D0D0D2" w:sz="4"/>
              <w:right w:val="single" w:color="D0D0D2" w:sz="4"/>
            </w:tcBorders>
            <w:tcMar>
              <w:top w:type="dxa" w:w="80"/>
              <w:left w:type="dxa" w:w="110"/>
              <w:bottom w:type="dxa" w:w="80"/>
              <w:right w:type="dxa" w:w="110"/>
            </w:tcMar>
          </w:tcPr>
          <w:p>
            <w:r>
              <w:rPr>
                <w:i/>
                <w:iCs/>
                <w:color w:val="666666"/>
                <w:sz w:val="19"/>
                <w:szCs w:val="19"/>
              </w:rPr>
              <w:t xml:space="preserve">e.g. 1 h 45 min</w:t>
            </w:r>
          </w:p>
        </w:tc>
      </w:tr>
      <w:tr>
        <w:trPr>
          <w:trHeight w:val="440" w:hRule="atLeast"/>
        </w:trPr>
        <w:tc>
          <w:tcPr>
            <w:tcW w:type="dxa" w:w="3000"/>
            <w:tcBorders>
              <w:top w:val="single" w:color="D0D0D2" w:sz="4"/>
              <w:left w:val="single" w:color="D0D0D2" w:sz="4"/>
              <w:bottom w:val="single" w:color="D0D0D2" w:sz="4"/>
              <w:right w:val="single" w:color="D0D0D2" w:sz="4"/>
            </w:tcBorders>
            <w:shd w:fill="F2FCFF" w:color="auto" w:val="clear"/>
            <w:tcMar>
              <w:top w:type="dxa" w:w="80"/>
              <w:left w:type="dxa" w:w="110"/>
              <w:bottom w:type="dxa" w:w="80"/>
              <w:right w:type="dxa" w:w="110"/>
            </w:tcMar>
          </w:tcPr>
          <w:p>
            <w:r>
              <w:rPr>
                <w:b/>
                <w:bCs/>
                <w:sz w:val="20"/>
                <w:szCs w:val="20"/>
              </w:rPr>
              <w:t xml:space="preserve">Figma link</w:t>
            </w:r>
          </w:p>
        </w:tc>
        <w:tc>
          <w:tcPr>
            <w:tcW w:type="dxa" w:w="7080"/>
            <w:tcBorders>
              <w:top w:val="single" w:color="D0D0D2" w:sz="4"/>
              <w:left w:val="single" w:color="D0D0D2" w:sz="4"/>
              <w:bottom w:val="single" w:color="D0D0D2" w:sz="4"/>
              <w:right w:val="single" w:color="D0D0D2" w:sz="4"/>
            </w:tcBorders>
            <w:tcMar>
              <w:top w:type="dxa" w:w="80"/>
              <w:left w:type="dxa" w:w="110"/>
              <w:bottom w:type="dxa" w:w="80"/>
              <w:right w:type="dxa" w:w="110"/>
            </w:tcMar>
          </w:tcPr>
          <w:p>
            <w:r>
              <w:rPr>
                <w:i/>
                <w:iCs/>
                <w:color w:val="666666"/>
                <w:sz w:val="19"/>
                <w:szCs w:val="19"/>
              </w:rPr>
              <w:t xml:space="preserve">View link to your Figma file</w:t>
            </w:r>
          </w:p>
        </w:tc>
      </w:tr>
      <w:tr>
        <w:trPr>
          <w:trHeight w:val="440" w:hRule="atLeast"/>
        </w:trPr>
        <w:tc>
          <w:tcPr>
            <w:tcW w:type="dxa" w:w="3000"/>
            <w:tcBorders>
              <w:top w:val="single" w:color="D0D0D2" w:sz="4"/>
              <w:left w:val="single" w:color="D0D0D2" w:sz="4"/>
              <w:bottom w:val="single" w:color="D0D0D2" w:sz="4"/>
              <w:right w:val="single" w:color="D0D0D2" w:sz="4"/>
            </w:tcBorders>
            <w:shd w:fill="F2FCFF" w:color="auto" w:val="clear"/>
            <w:tcMar>
              <w:top w:type="dxa" w:w="80"/>
              <w:left w:type="dxa" w:w="110"/>
              <w:bottom w:type="dxa" w:w="80"/>
              <w:right w:type="dxa" w:w="110"/>
            </w:tcMar>
          </w:tcPr>
          <w:p>
            <w:r>
              <w:rPr>
                <w:b/>
                <w:bCs/>
                <w:sz w:val="20"/>
                <w:szCs w:val="20"/>
              </w:rPr>
              <w:t xml:space="preserve">Stories you covered</w:t>
            </w:r>
          </w:p>
        </w:tc>
        <w:tc>
          <w:tcPr>
            <w:tcW w:type="dxa" w:w="7080"/>
            <w:tcBorders>
              <w:top w:val="single" w:color="D0D0D2" w:sz="4"/>
              <w:left w:val="single" w:color="D0D0D2" w:sz="4"/>
              <w:bottom w:val="single" w:color="D0D0D2" w:sz="4"/>
              <w:right w:val="single" w:color="D0D0D2" w:sz="4"/>
            </w:tcBorders>
            <w:tcMar>
              <w:top w:type="dxa" w:w="80"/>
              <w:left w:type="dxa" w:w="110"/>
              <w:bottom w:type="dxa" w:w="80"/>
              <w:right w:type="dxa" w:w="110"/>
            </w:tcMar>
          </w:tcPr>
          <w:p>
            <w:r>
              <w:rPr>
                <w:i/>
                <w:iCs/>
                <w:color w:val="666666"/>
                <w:sz w:val="19"/>
                <w:szCs w:val="19"/>
              </w:rPr>
              <w:t xml:space="preserve">Create (required) · Move (optional) · Deactivate (optional)</w:t>
            </w:r>
          </w:p>
        </w:tc>
      </w:tr>
    </w:tbl>
    <w:p>
      <w:pPr>
        <w:pStyle w:val="Heading1"/>
      </w:pPr>
      <w:r>
        <w:t xml:space="preserve">Questions for us</w:t>
      </w:r>
    </w:p>
    <w:p>
      <w:pPr>
        <w:spacing w:after="160"/>
      </w:pPr>
      <w:r>
        <w:rPr>
          <w:i/>
          <w:iCs/>
          <w:color w:val="666666"/>
          <w:sz w:val="19"/>
          <w:szCs w:val="19"/>
        </w:rPr>
        <w:t xml:space="preserve">Questions you'd ask our developers or product team as you work. For each one, add which screen or step it relates to, or the assumption you made so you could keep going.</w:t>
      </w:r>
    </w:p>
    <w:p>
      <w:pPr>
        <w:pStyle w:val="ListParagraph"/>
        <w:numPr>
          <w:ilvl w:val="0"/>
          <w:numId w:val="2"/>
        </w:numPr>
      </w:pPr>
      <w:r>
        <w:rPr>
          <w:i/>
          <w:iCs/>
          <w:color w:val="666666"/>
        </w:rPr>
        <w:t xml:space="preserve">Question… (screen / step, or the assumption you made)</w:t>
      </w:r>
    </w:p>
    <w:p>
      <w:pPr>
        <w:pStyle w:val="ListParagraph"/>
        <w:numPr>
          <w:ilvl w:val="0"/>
          <w:numId w:val="2"/>
        </w:numPr>
      </w:pPr>
      <w:r>
        <w:rPr>
          <w:i w:val="false"/>
          <w:iCs w:val="false"/>
          <w:color w:val="666666"/>
        </w:rPr>
        <w:t xml:space="preserve"/>
      </w:r>
    </w:p>
    <w:p>
      <w:pPr>
        <w:pStyle w:val="ListParagraph"/>
        <w:numPr>
          <w:ilvl w:val="0"/>
          <w:numId w:val="2"/>
        </w:numPr>
      </w:pPr>
      <w:r>
        <w:rPr>
          <w:i w:val="false"/>
          <w:iCs w:val="false"/>
          <w:color w:val="666666"/>
        </w:rPr>
        <w:t xml:space="preserve"/>
      </w:r>
    </w:p>
    <w:p>
      <w:pPr>
        <w:pStyle w:val="ListParagraph"/>
        <w:numPr>
          <w:ilvl w:val="0"/>
          <w:numId w:val="2"/>
        </w:numPr>
      </w:pPr>
      <w:r>
        <w:rPr>
          <w:i w:val="false"/>
          <w:iCs w:val="false"/>
          <w:color w:val="666666"/>
        </w:rPr>
        <w:t xml:space="preserve"/>
      </w:r>
    </w:p>
    <w:p>
      <w:pPr>
        <w:pStyle w:val="ListParagraph"/>
        <w:numPr>
          <w:ilvl w:val="0"/>
          <w:numId w:val="2"/>
        </w:numPr>
      </w:pPr>
      <w:r>
        <w:rPr>
          <w:i w:val="false"/>
          <w:iCs w:val="false"/>
          <w:color w:val="666666"/>
        </w:rPr>
        <w:t xml:space="preserve"/>
      </w:r>
    </w:p>
    <w:p>
      <w:pPr>
        <w:pStyle w:val="Heading1"/>
      </w:pPr>
      <w:r>
        <w:t xml:space="preserve">Tools &amp; AI</w:t>
      </w:r>
    </w:p>
    <w:p>
      <w:pPr>
        <w:spacing w:after="160"/>
      </w:pPr>
      <w:r>
        <w:rPr>
          <w:i/>
          <w:iCs/>
          <w:color w:val="666666"/>
          <w:sz w:val="19"/>
          <w:szCs w:val="19"/>
        </w:rPr>
        <w:t xml:space="preserve">List the tools and AI you used, and what you used each one for.</w:t>
      </w:r>
    </w:p>
    <w:p>
      <w:pPr>
        <w:pStyle w:val="ListParagraph"/>
        <w:numPr>
          <w:ilvl w:val="0"/>
          <w:numId w:val="2"/>
        </w:numPr>
      </w:pPr>
      <w:r>
        <w:rPr>
          <w:i/>
          <w:iCs/>
          <w:color w:val="666666"/>
        </w:rPr>
        <w:t xml:space="preserve">Tool: what you used it for</w:t>
      </w:r>
    </w:p>
    <w:p>
      <w:pPr>
        <w:pStyle w:val="ListParagraph"/>
        <w:numPr>
          <w:ilvl w:val="0"/>
          <w:numId w:val="2"/>
        </w:numPr>
      </w:pPr>
      <w:r>
        <w:rPr>
          <w:i w:val="false"/>
          <w:iCs w:val="false"/>
          <w:color w:val="666666"/>
        </w:rPr>
        <w:t xml:space="preserve"/>
      </w:r>
    </w:p>
    <w:p>
      <w:pPr>
        <w:pStyle w:val="ListParagraph"/>
        <w:numPr>
          <w:ilvl w:val="0"/>
          <w:numId w:val="2"/>
        </w:numPr>
      </w:pPr>
      <w:r>
        <w:rPr>
          <w:i w:val="false"/>
          <w:iCs w:val="false"/>
          <w:color w:val="666666"/>
        </w:rPr>
        <w:t xml:space="preserve"/>
      </w:r>
    </w:p>
    <w:p>
      <w:pPr>
        <w:pStyle w:val="ListParagraph"/>
        <w:numPr>
          <w:ilvl w:val="0"/>
          <w:numId w:val="2"/>
        </w:numPr>
      </w:pPr>
      <w:r>
        <w:rPr>
          <w:i w:val="false"/>
          <w:iCs w:val="false"/>
          <w:color w:val="666666"/>
        </w:rPr>
        <w:t xml:space="preserve"/>
      </w:r>
    </w:p>
    <w:p>
      <w:pPr>
        <w:pStyle w:val="Heading1"/>
      </w:pPr>
      <w:r>
        <w:t xml:space="preserve">Notes</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BIS Safety · UX/UI Designer skills assessment · Working notes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91919"/>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
    </w:pPr>
    <w:rPr>
      <w:rFonts w:ascii="Segoe UI" w:cs="Segoe UI" w:eastAsia="Segoe UI" w:hAnsi="Segoe UI"/>
      <w:b/>
      <w:bCs/>
      <w:color w:val="191919"/>
      <w:sz w:val="40"/>
      <w:szCs w:val="40"/>
    </w:rPr>
  </w:style>
  <w:style w:type="paragraph" w:styleId="Heading1">
    <w:name w:val="Heading 1"/>
    <w:basedOn w:val="Normal"/>
    <w:next w:val="Normal"/>
    <w:qFormat/>
    <w:pPr>
      <w:pBdr>
        <w:bottom w:val="single" w:color="E2E2E3" w:sz="6" w:space="4"/>
      </w:pBdr>
      <w:spacing w:before="360" w:after="80"/>
      <w:outlineLvl w:val="0"/>
    </w:pPr>
    <w:rPr>
      <w:rFonts w:ascii="Segoe UI" w:cs="Segoe UI" w:eastAsia="Segoe UI" w:hAnsi="Segoe UI"/>
      <w:b/>
      <w:bCs/>
      <w:color w:val="0078B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Assessment: Working Notes</dc:title>
  <dc:creator>BIS Safety Product Design</dc:creator>
  <cp:lastModifiedBy>Un-named</cp:lastModifiedBy>
  <cp:revision>1</cp:revision>
  <dcterms:created xsi:type="dcterms:W3CDTF">2026-10-14T18:50:58.845Z</dcterms:created>
  <dcterms:modified xsi:type="dcterms:W3CDTF">2026-10-14T18:50:58.847Z</dcterms:modified>
</cp:coreProperties>
</file>

<file path=docProps/custom.xml><?xml version="1.0" encoding="utf-8"?>
<Properties xmlns="http://schemas.openxmlformats.org/officeDocument/2006/custom-properties" xmlns:vt="http://schemas.openxmlformats.org/officeDocument/2006/docPropsVTypes"/>
</file>