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1a3a6a"/>
          <w:sz w:val="64"/>
          <w:szCs w:val="64"/>
        </w:rPr>
        <w:t xml:space="preserve">MedMind 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0392b"/>
          <w:sz w:val="30"/>
          <w:szCs w:val="30"/>
        </w:rPr>
        <w:t xml:space="preserve">Образовательная медицинская платформа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Полный учебный план · Архитектура контента · Дорожная карта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 ·  2026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Архитектура контента платформы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Ключевой принцип: контент организован по принципу модульности. Базовые (общие) предметы создаются один раз и переиспользуются во всех специальностях. Специфический контент создаётся только для уникальных потребностей каждой специальности.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уровня контента: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1 —</w:t>
      </w:r>
      <w:r>
        <w:rPr>
          <w:rFonts w:ascii="Arial" w:cs="Arial" w:eastAsia="Arial" w:hAnsi="Arial"/>
          <w:sz w:val="20"/>
          <w:szCs w:val="20"/>
        </w:rPr>
        <w:t xml:space="preserve"> Базовые дисциплины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Анатомия, физиология, патофизиология, фармакология, биохимия, микробиология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Создаются один раз → используются во всех специальностях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2 —</w:t>
      </w:r>
      <w:r>
        <w:rPr>
          <w:rFonts w:ascii="Arial" w:cs="Arial" w:eastAsia="Arial" w:hAnsi="Arial"/>
          <w:sz w:val="20"/>
          <w:szCs w:val="20"/>
        </w:rPr>
        <w:t xml:space="preserve"> Клинические дисциплины (общие)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Семиотика, диагностика, пропедевтика, клиническая фармакология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Адаптируются для медицины и ветеринарии отдельно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Уровень 3 —</w:t>
      </w:r>
      <w:r>
        <w:rPr>
          <w:rFonts w:ascii="Arial" w:cs="Arial" w:eastAsia="Arial" w:hAnsi="Arial"/>
          <w:sz w:val="20"/>
          <w:szCs w:val="20"/>
        </w:rPr>
        <w:t xml:space="preserve"> Специализированный контент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Уникальный для каждой специальности — кардиология, неврология и т.д.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Медицинские специальности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Платформа охватывает два трека: додипломное медицинское образование (студенты) и последипломное (резиденты, практикующие врачи).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Базовые медицинские специальности (приоритет запуска)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1200"/>
        <w:gridCol w:w="8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Специальность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Терапия / Internal Medicine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Студенты, резиденты, врачи общей практики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Старт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Кардиология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кардиологи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Старт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Неврология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неврологи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Старт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Хирургия общая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Студенты, резиденты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Педиатрия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педиатры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Акушерство и гинекология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Анестезиология / Реаниматология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анестезиологи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Скорая помощь / Emergency Medicine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Врачи скорой, резиденты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Старт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Онкология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онкологи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Дерматология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дерматологи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Психиатрия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психиатры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Радиология / Диагностика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рентгенологи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Офтальмология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Ортопедия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Эндокринология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Гастроэнтерология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Пульмонология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Нефрология / Урология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Резиденты, специалисты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Инфекционные болезни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Студенты, резиденты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Клиническая фармакология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Базовый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Ветеринарные специальности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500"/>
        <w:gridCol w:w="1300"/>
        <w:gridCol w:w="8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Специальность / Вид животных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Мелкие животные — собаки и кошки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Ветеринары, студенты вет.фака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🔴 Старт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Экзотические животные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Специалисты по экзотике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Лошади / Equine Medicine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Конные ветеринары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Крупный рогатый скот / Farm Animals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Сельскохозяйственные ветеринары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Птицы / Avian Medicine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Специалисты по птицам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Зоопарковая медицина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Зоопарковые ветеринары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хирургия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Хирурги, резиденты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анестезиология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Анестезиологи, хирурги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 Фаза 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онкология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Специалисты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Дерматология животных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Дерматологи, общие практики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🟢 Фаза 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</w:tbl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Общие предметы — создаются один раз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Это фундамент всей платформы. Данные модули создаются один раз в универсальной форме и подключаются ко всем специальностям. Экономия: вместо написания анатомии 20 раз — один раз с тегами применимости.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Базовые науки (общие для медицины и ветеринарии)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Применяется в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Адаптация для ветеринарии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Анатомия человека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мед.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Отдельный курс для каждого вида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Физиология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Сравнительная физиология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Патофизиология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Видоспецифические различия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Биохимия клиническая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Референсные значения по видам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Микробиология и инфектология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Зоонозы — общий модуль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Иммунология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иммунология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Генетика клиническая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Онкология, педиатрия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Генетика пород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Биостатистика / Доказательная медицина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Идентично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Клинические дисциплины (общие для всех мед. специальностей)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100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Применяется в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Пропедевтика / Клиническое обследование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мед.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Клиническая фармакология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Антибиотикотерапия и резистентность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Интерпретация лабораторных анализов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ЭКГ интерпретация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Терапия, кардиология, emergency, педиатрия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Лучевая диагностика — основы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Клиническая этика и право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Ведение медицинской документации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Неотложные состояния — базовый курс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Инфузионная терапия / Водно-электролитный баланс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Нутритивная поддержка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Терапия, хирургия, педиатрия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Общие предметы ветеринарии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100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Применяется в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пропедевтика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клиническая фармакология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лабораторная диагностика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лучевая диагностика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Зоонозы — болезни общие для человека и животных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Медицина + ветеринария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Ветеринарная этика и законодательство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Анестезиология ветеринарная — основы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вет. специальности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Питание и диетология животных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Мелкие животные, КРС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</w:tbl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Матрица переиспользования контента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Каждая клетка показывает какие базовые модули используются в специальности. Зелёный = полностью переиспользуется, жёлтый = требует адаптации, пустая = не применяется.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900"/>
        <w:gridCol w:w="12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Специальность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Анатомия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Физиол.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Патофиз.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Фармакол.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Микробиол.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ЭКГ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Лаб.диагн.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Неотложка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Терапия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Кардиология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Неврология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Хирургия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Педиатрия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Emergency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Мелкие жив.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Лошади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🟡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✅ — переиспользуется полностью   🟡 — требует адаптации   ✅✅ — расширенный модуль   — — не применяется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5. Структура каждого курса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Все курсы на платформе строятся по единому стандарту. Это обеспечивает единообразный опыт для пользователя и упрощает генерацию контента.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Стандартная структура курса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19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Количество на курс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Крупные тематические разделы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6–12 модулей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Уроки / лекции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Текстовый контент с иллюстрациями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4–6 уроков на модуль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Флэшкарты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Вопрос-ответ для запоминания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30–50 карточек на модуль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Тестовые вопросы MCQ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Тест в стиле USMLE/экзамен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15–20 вопросов на модуль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Клинические кейсы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Интерактивные симуляции пациентов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2–3 кейса на модуль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Итоговый тест модуля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Контроль знаний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25–30 вопросов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Список литературы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Ссылки PubMed, руководства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5–10 источников на урок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Типы контента в уроке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Текст лекции — структурированное изложение темы (800–1500 слов)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Ключевые концепции — выделенный блок 3–5 главных тезисов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Клиническая жемчужина — практический совет из клиники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Таблицы и схемы — сравнения, алгоритмы, дифференциальная диагностика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Мнемоники — запоминалки для сложных тем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Ссылки на PubMed — актуальные статьи по теме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Секция 'Спроси AI' — вызов Claude для углублённого изучения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6. План генерации контента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Используем Claude API для массовой генерации структурированного учебного контента в формате JSON. Каждый элемент генерируется один раз и сохраняется в базу данных.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Объём контента по фазам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900"/>
        <w:gridCol w:w="900"/>
        <w:gridCol w:w="1100"/>
        <w:gridCol w:w="1400"/>
        <w:gridCol w:w="9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Специальности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Модулей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Уроков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Флэшкарт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MCQ вопросов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Кейсов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Фаза 1 (Старт)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Терапия, Кардиология, Неврология, Emergency, Мелкие животные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7 200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4 800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288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Фаза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+10 специальностей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9 000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540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Фаза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+10 специальностей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9 000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540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Итого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20+ специальностей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228+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1 140+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34 200+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22 800+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1 368+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Последовательность генерации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Генерация базовых дисциплин — анатомия, физиология, патофизиология, фармакология (используются везде)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Генерация общих клинических дисциплин — пропедевтика, лабораторная диагностика, ЭКГ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Генерация специализированного контента Фазы 1 — 5 приоритетных специальностей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Ревью и контроль качества с медицинскими экспертами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Загрузка в базу данных и интеграция с платформой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Бета-тестирование с реальными врачами и студентами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Итерация и расширение на Фазу 2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7. Дорожная карта разработки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Месяц 1–2 — Фундамент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Разработка backend: FastAPI + PostgreSQL + pgvector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 авторизации пользователей и профилей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Генерация базовых дисциплин (анатомия, физиология, фармакология)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Загрузка в БД, базовый API для фронтенда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Интеграция PubMed API в систему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Месяц 3–4 — Контент Фазы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Генерация 5 приоритетных специальностей полностью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 флэшкарт с интервальным повторением (алгоритм SM-2)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Тестирование MCQ с детальными объяснениями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Клинические кейсы — интерактивные симуляции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Интеграция Claude как AI-тьютор поверх курсов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Месяц 5–6 — Платформа и монетизация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Мобильное приложение iOS +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Система подписок: Free, Student, Pro, Clinic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Трекер прогресса и аналитика обучения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Закрытая бета с 50–100 реальными пользователями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CME кредиты — аккредитация в США и ЕС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Месяц 7–12 — Масштабирование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Фаза 2: +10 специальностей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Ветеринарное направление — полный запуск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Локализация: русский, арабский, хинди, испанский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B2B продажи клиникам и университетам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Партнёрства с медицинскими ассоциациями</w:t>
      </w:r>
    </w:p>
    <w:p>
      <w:pPr>
        <w:pBdr>
          <w:bottom w:val="single" w:color="E0E0E0" w:sz="4"/>
        </w:pBdr>
        <w:spacing w:before="200" w:after="200"/>
      </w:pPr>
    </w:p>
    <w:p>
      <w:pPr>
        <w:pageBreakBefore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8. Технический стек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Next.js + React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Веб-платформа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iOS + Android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Бизнес-логика, маршрутизация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База данных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Пользователи, контент, векторы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— основной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API (Sonnet)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Тьютор, объяснения, кейсы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— быстрый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API (Haiku)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Простые вопросы, дешевле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Поиск по истории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pgvector embeddings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Долгосрочная память пользователя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Медицинские данные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PubMed E-utilities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Актуальные статьи в реальном времени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Препараты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OpenFDA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База лекарственных средств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Кеш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Профили, сессии, горячие данные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Хостинг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/ GCP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Облачная инфраструктура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Контент-хранилище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JSONB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Структурированный учебный контент</w:t>
            </w:r>
          </w:p>
        </w:tc>
      </w:tr>
    </w:tbl>
    <w:p>
      <w:pPr>
        <w:pBdr>
          <w:bottom w:val="single" w:color="E0E0E0" w:sz="4"/>
        </w:pBdr>
        <w:spacing w:before="200" w:after="200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MedMind AI  ·  Confidential  ·  2026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MedMind AI — Учебный план платформы  |  стр. </w:t>
    </w:r>
    <w:fldSimple w:instr="PAGE">
      <w:r>
        <w:rPr>
          <w:rFonts w:ascii="Arial" w:cs="Arial" w:eastAsia="Arial" w:hAnsi="Arial"/>
          <w:color w:val="999999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2026-03-13T05:52:25.944Z</dcterms:created>
  <dcterms:modified xsi:type="dcterms:W3CDTF">2026-03-13T05:52:25.946Z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