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D1" w:rsidRPr="00641E86" w:rsidRDefault="003469D1" w:rsidP="003469D1">
      <w:pPr>
        <w:spacing w:line="240" w:lineRule="auto"/>
        <w:ind w:firstLine="284"/>
        <w:rPr>
          <w:rFonts w:eastAsia="Times New Roman" w:cs="Times New Roman"/>
          <w:b/>
          <w:sz w:val="28"/>
          <w:szCs w:val="28"/>
          <w:lang w:eastAsia="ru-RU"/>
        </w:rPr>
      </w:pPr>
      <w:r w:rsidRPr="00641E86">
        <w:rPr>
          <w:rFonts w:cs="Times New Roman"/>
          <w:sz w:val="28"/>
          <w:szCs w:val="28"/>
        </w:rPr>
        <w:t xml:space="preserve">УДК </w:t>
      </w:r>
    </w:p>
    <w:p w:rsidR="008B104A" w:rsidRPr="00641E86" w:rsidRDefault="00D276A8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МОДУЛЬ ДЛЯ</w:t>
      </w:r>
      <w:r w:rsidRPr="00641E86">
        <w:rPr>
          <w:rFonts w:eastAsia="Times New Roman" w:cs="Times New Roman"/>
          <w:b/>
          <w:sz w:val="28"/>
          <w:szCs w:val="28"/>
          <w:lang w:eastAsia="ru-RU"/>
        </w:rPr>
        <w:t xml:space="preserve"> УПРАВЛЕНИЯ ВОЗДУШН</w:t>
      </w:r>
      <w:r>
        <w:rPr>
          <w:rFonts w:eastAsia="Times New Roman" w:cs="Times New Roman"/>
          <w:b/>
          <w:sz w:val="28"/>
          <w:szCs w:val="28"/>
          <w:lang w:eastAsia="ru-RU"/>
        </w:rPr>
        <w:t>ЫМ</w:t>
      </w:r>
      <w:r w:rsidRPr="00641E86">
        <w:rPr>
          <w:rFonts w:eastAsia="Times New Roman" w:cs="Times New Roman"/>
          <w:b/>
          <w:sz w:val="28"/>
          <w:szCs w:val="28"/>
          <w:lang w:eastAsia="ru-RU"/>
        </w:rPr>
        <w:t xml:space="preserve"> РОБОТ</w:t>
      </w:r>
      <w:r>
        <w:rPr>
          <w:rFonts w:eastAsia="Times New Roman" w:cs="Times New Roman"/>
          <w:b/>
          <w:sz w:val="28"/>
          <w:szCs w:val="28"/>
          <w:lang w:eastAsia="ru-RU"/>
        </w:rPr>
        <w:t>ОМ</w:t>
      </w:r>
      <w:r w:rsidRPr="00641E86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 w:rsidR="00641E86" w:rsidRPr="00641E86">
        <w:rPr>
          <w:rFonts w:eastAsia="Times New Roman" w:cs="Times New Roman"/>
          <w:b/>
          <w:sz w:val="28"/>
          <w:szCs w:val="28"/>
          <w:lang w:eastAsia="ru-RU"/>
        </w:rPr>
        <w:t>С/Х НАЗНАЧЕНИЯ С ЭЛЕМЕНТАМИ ПРЕДВАРИТЕЛЬНОЙ ТЕМАТИЧЕСКОЙ ОБРАБОТКИ ИНФОРМАЦИИ ДЛЯ ЭКСПРЕСС-ОЦЕНКИ СОСТОЯНИЯ ПОДСТИЛАЮЩЕЙ ПОВЕРХНОСТИ И КОРРЕКТИРОВКИ КАРТЫ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b/>
          <w:sz w:val="28"/>
          <w:szCs w:val="28"/>
        </w:rPr>
      </w:pPr>
    </w:p>
    <w:p w:rsidR="003469D1" w:rsidRPr="00641E86" w:rsidRDefault="003469D1" w:rsidP="003469D1">
      <w:pPr>
        <w:ind w:right="-30" w:firstLine="284"/>
        <w:jc w:val="center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sz w:val="28"/>
          <w:szCs w:val="28"/>
        </w:rPr>
        <w:t>Н.В. Богданов</w:t>
      </w:r>
      <w:r w:rsidRPr="00641E86">
        <w:rPr>
          <w:rFonts w:cs="Times New Roman"/>
          <w:b/>
          <w:sz w:val="28"/>
          <w:szCs w:val="28"/>
        </w:rPr>
        <w:t>, студент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>Государственное научное учреждение «Объединенный институт проблем информатики Национальной академии наук Беларуси»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 Минск, Беларусь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  <w:lang w:val="it-IT"/>
        </w:rPr>
      </w:pPr>
    </w:p>
    <w:p w:rsidR="003469D1" w:rsidRPr="00641E86" w:rsidRDefault="003469D1" w:rsidP="003469D1">
      <w:pPr>
        <w:ind w:left="567" w:firstLine="284"/>
        <w:jc w:val="both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b/>
          <w:sz w:val="28"/>
          <w:szCs w:val="28"/>
        </w:rPr>
        <w:t xml:space="preserve">Научный руководитель д.т.н., доцент А.А. Дудкин </w:t>
      </w:r>
    </w:p>
    <w:p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3469D1" w:rsidRPr="00641E86" w:rsidRDefault="00EF13F6" w:rsidP="00641E86">
      <w:pPr>
        <w:spacing w:line="240" w:lineRule="auto"/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>Предложен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</w:t>
      </w:r>
      <w:r w:rsidR="002364EC">
        <w:rPr>
          <w:rFonts w:eastAsia="Times New Roman" w:cs="Times New Roman"/>
          <w:i/>
          <w:szCs w:val="24"/>
          <w:lang w:eastAsia="ru-RU"/>
        </w:rPr>
        <w:t>модуль для БЛПА, предназначенный для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корректировки карты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состояния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сельскохозяйственных полей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путём ДЗЗ. Алгоритм учитывает маршрут следования летательного аппарата регистрации данных и позволяет корректировать его.</w:t>
      </w:r>
      <w:r w:rsidR="00CE2D30" w:rsidRPr="00641E86">
        <w:rPr>
          <w:rFonts w:eastAsia="Times New Roman" w:cs="Times New Roman"/>
          <w:i/>
          <w:szCs w:val="24"/>
          <w:lang w:eastAsia="ru-RU"/>
        </w:rPr>
        <w:t xml:space="preserve"> Предусмотрен режим возврата на изначальный маршрут или на базу.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</w:t>
      </w:r>
      <w:r w:rsidR="00F61E34">
        <w:rPr>
          <w:rFonts w:eastAsia="Times New Roman" w:cs="Times New Roman"/>
          <w:i/>
          <w:szCs w:val="24"/>
          <w:lang w:eastAsia="ru-RU"/>
        </w:rPr>
        <w:t xml:space="preserve">орректировка карт происходит </w:t>
      </w:r>
      <w:r w:rsidR="00F61E34" w:rsidRPr="00D276A8">
        <w:rPr>
          <w:rFonts w:eastAsia="Times New Roman" w:cs="Times New Roman"/>
          <w:i/>
          <w:szCs w:val="24"/>
          <w:lang w:eastAsia="ru-RU"/>
        </w:rPr>
        <w:t>по</w:t>
      </w:r>
      <w:r w:rsidR="00CF636D" w:rsidRPr="00D276A8">
        <w:rPr>
          <w:rFonts w:eastAsia="Times New Roman" w:cs="Times New Roman"/>
          <w:i/>
          <w:szCs w:val="24"/>
          <w:lang w:eastAsia="ru-RU"/>
        </w:rPr>
        <w:t xml:space="preserve">средством 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выделения участка исследования и </w:t>
      </w:r>
      <w:r w:rsidR="00CF636D" w:rsidRPr="00D276A8">
        <w:rPr>
          <w:rFonts w:eastAsia="Times New Roman" w:cs="Times New Roman"/>
          <w:i/>
          <w:szCs w:val="24"/>
          <w:lang w:eastAsia="ru-RU"/>
        </w:rPr>
        <w:t>сравнени</w:t>
      </w:r>
      <w:r w:rsidR="007B25C4" w:rsidRPr="00D276A8">
        <w:rPr>
          <w:rFonts w:eastAsia="Times New Roman" w:cs="Times New Roman"/>
          <w:i/>
          <w:szCs w:val="24"/>
          <w:lang w:eastAsia="ru-RU"/>
        </w:rPr>
        <w:t>я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качественного коэффициента.</w:t>
      </w:r>
    </w:p>
    <w:p w:rsidR="003469D1" w:rsidRPr="00641E86" w:rsidRDefault="003469D1" w:rsidP="00641E86">
      <w:pPr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 xml:space="preserve">Ключевые слова: мониторинг,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точечное земледелие</w:t>
      </w:r>
      <w:r w:rsidRPr="00641E86">
        <w:rPr>
          <w:rFonts w:eastAsia="Times New Roman" w:cs="Times New Roman"/>
          <w:i/>
          <w:szCs w:val="24"/>
          <w:lang w:eastAsia="ru-RU"/>
        </w:rPr>
        <w:t>,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компьютерное зрение,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обработка изображений, БПЛА, </w:t>
      </w:r>
      <w:r w:rsidR="00FA75E4">
        <w:rPr>
          <w:rFonts w:eastAsia="Times New Roman" w:cs="Times New Roman"/>
          <w:i/>
          <w:szCs w:val="24"/>
          <w:lang w:eastAsia="ru-RU"/>
        </w:rPr>
        <w:t>позиционирование</w:t>
      </w:r>
      <w:r w:rsidRPr="00641E86">
        <w:rPr>
          <w:rFonts w:eastAsia="Times New Roman" w:cs="Times New Roman"/>
          <w:i/>
          <w:szCs w:val="24"/>
          <w:lang w:eastAsia="ru-RU"/>
        </w:rPr>
        <w:t>.</w:t>
      </w:r>
    </w:p>
    <w:p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8B104A" w:rsidRPr="00641E86" w:rsidRDefault="008B104A" w:rsidP="00641E86">
      <w:pPr>
        <w:spacing w:line="240" w:lineRule="auto"/>
        <w:rPr>
          <w:rFonts w:cs="Times New Roman"/>
          <w:b/>
          <w:sz w:val="28"/>
        </w:rPr>
      </w:pPr>
      <w:r w:rsidRPr="00641E86">
        <w:rPr>
          <w:rFonts w:cs="Times New Roman"/>
          <w:b/>
          <w:sz w:val="28"/>
        </w:rPr>
        <w:t>Введение</w:t>
      </w:r>
    </w:p>
    <w:p w:rsidR="008C7024" w:rsidRPr="00641E86" w:rsidRDefault="008C7024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744EA7" w:rsidRPr="00641E86" w:rsidRDefault="00744EA7" w:rsidP="008B104A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4"/>
          <w:lang w:eastAsia="ru-RU"/>
        </w:rPr>
        <w:t xml:space="preserve">Суть точного земледелия заключается в том, что обработка полей производится в зависимости </w:t>
      </w:r>
      <w:r w:rsidR="00F35205" w:rsidRPr="00641E86">
        <w:rPr>
          <w:rFonts w:eastAsia="Times New Roman" w:cs="Times New Roman"/>
          <w:sz w:val="28"/>
          <w:szCs w:val="24"/>
          <w:lang w:eastAsia="ru-RU"/>
        </w:rPr>
        <w:t>от реальных потребностей,</w:t>
      </w:r>
      <w:r w:rsidRPr="00641E86">
        <w:rPr>
          <w:rFonts w:eastAsia="Times New Roman" w:cs="Times New Roman"/>
          <w:sz w:val="28"/>
          <w:szCs w:val="24"/>
          <w:lang w:eastAsia="ru-RU"/>
        </w:rPr>
        <w:t xml:space="preserve"> выращиваемых в данном месте культур. Эти потребности определяются с помощью современных информационных технологий, включая космическую съемку и методы ДЗЗ (дистанционного зондирования </w:t>
      </w:r>
      <w:r w:rsidR="006B142C" w:rsidRPr="00EA5CDC">
        <w:rPr>
          <w:rFonts w:eastAsia="Times New Roman" w:cs="Times New Roman"/>
          <w:sz w:val="28"/>
          <w:szCs w:val="24"/>
          <w:lang w:eastAsia="ru-RU"/>
        </w:rPr>
        <w:t>З</w:t>
      </w:r>
      <w:r w:rsidRPr="00EA5CDC">
        <w:rPr>
          <w:rFonts w:eastAsia="Times New Roman" w:cs="Times New Roman"/>
          <w:sz w:val="28"/>
          <w:szCs w:val="24"/>
          <w:lang w:eastAsia="ru-RU"/>
        </w:rPr>
        <w:t>емли</w:t>
      </w:r>
      <w:r w:rsidRPr="00641E86">
        <w:rPr>
          <w:rFonts w:eastAsia="Times New Roman" w:cs="Times New Roman"/>
          <w:sz w:val="28"/>
          <w:szCs w:val="24"/>
          <w:lang w:eastAsia="ru-RU"/>
        </w:rPr>
        <w:t>). При этом средства обработки дифференцируются в пределах различных участков поля, давая максимальный эффект при минимальном ущербе окружающей среде и снижении общего расхода применяемых веществ</w:t>
      </w:r>
      <w:r w:rsidR="00EA5CDC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EA5CDC" w:rsidRPr="00641E86">
        <w:rPr>
          <w:rFonts w:eastAsia="Times New Roman" w:cs="Times New Roman"/>
          <w:sz w:val="28"/>
          <w:szCs w:val="24"/>
          <w:lang w:eastAsia="ru-RU"/>
        </w:rPr>
        <w:t>[1]</w:t>
      </w:r>
      <w:r w:rsidRPr="00641E86">
        <w:rPr>
          <w:rFonts w:eastAsia="Times New Roman" w:cs="Times New Roman"/>
          <w:sz w:val="28"/>
          <w:szCs w:val="24"/>
          <w:lang w:eastAsia="ru-RU"/>
        </w:rPr>
        <w:t xml:space="preserve">. </w:t>
      </w:r>
    </w:p>
    <w:p w:rsidR="00744EA7" w:rsidRPr="00641E86" w:rsidRDefault="00744EA7" w:rsidP="00CE2D30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4"/>
          <w:lang w:eastAsia="ru-RU"/>
        </w:rPr>
        <w:t xml:space="preserve">На урожайность влияют такие факторы, как плодородие почвы, дозы и виды внесенных удобрений, топография местности, технология посева, ухода за сельскохозяйственной культурой, уборки урожая, качество семян, болезни, вредители сельскохозяйственных растений, погодные условия и т. д. Поэтому проведение ретроспективного анализа карт </w:t>
      </w:r>
      <w:r w:rsidRPr="00641E86">
        <w:rPr>
          <w:rFonts w:eastAsia="Times New Roman" w:cs="Times New Roman"/>
          <w:sz w:val="28"/>
          <w:szCs w:val="24"/>
          <w:lang w:eastAsia="ru-RU"/>
        </w:rPr>
        <w:lastRenderedPageBreak/>
        <w:t>урожайности позволяет выявить и учесть показатели, нег</w:t>
      </w:r>
      <w:r w:rsidR="00CE2D30" w:rsidRPr="00641E86">
        <w:rPr>
          <w:rFonts w:eastAsia="Times New Roman" w:cs="Times New Roman"/>
          <w:sz w:val="28"/>
          <w:szCs w:val="24"/>
          <w:lang w:eastAsia="ru-RU"/>
        </w:rPr>
        <w:t xml:space="preserve">ативно влияющие на </w:t>
      </w:r>
      <w:r w:rsidR="00CE2D30" w:rsidRPr="00D276A8">
        <w:rPr>
          <w:rFonts w:eastAsia="Times New Roman" w:cs="Times New Roman"/>
          <w:sz w:val="28"/>
          <w:szCs w:val="24"/>
          <w:lang w:eastAsia="ru-RU"/>
        </w:rPr>
        <w:t>урожайность</w:t>
      </w:r>
      <w:r w:rsidR="006B142C" w:rsidRPr="00D276A8">
        <w:rPr>
          <w:rFonts w:eastAsia="Times New Roman" w:cs="Times New Roman"/>
          <w:sz w:val="28"/>
          <w:szCs w:val="24"/>
          <w:lang w:eastAsia="ru-RU"/>
        </w:rPr>
        <w:t xml:space="preserve"> [2]</w:t>
      </w:r>
      <w:r w:rsidRPr="00D276A8">
        <w:rPr>
          <w:rFonts w:eastAsia="Times New Roman" w:cs="Times New Roman"/>
          <w:sz w:val="28"/>
          <w:szCs w:val="24"/>
          <w:lang w:eastAsia="ru-RU"/>
        </w:rPr>
        <w:t>.</w:t>
      </w:r>
    </w:p>
    <w:p w:rsidR="00744EA7" w:rsidRPr="00641E86" w:rsidRDefault="00744EA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744EA7" w:rsidRPr="00641E86" w:rsidRDefault="00641E86" w:rsidP="00641E86">
      <w:pPr>
        <w:ind w:firstLine="284"/>
        <w:rPr>
          <w:rFonts w:cs="Times New Roman"/>
          <w:b/>
          <w:sz w:val="28"/>
          <w:szCs w:val="28"/>
        </w:rPr>
      </w:pPr>
      <w:r w:rsidRPr="002364EC">
        <w:rPr>
          <w:rFonts w:cs="Times New Roman"/>
          <w:b/>
          <w:sz w:val="28"/>
          <w:szCs w:val="28"/>
        </w:rPr>
        <w:t>1.</w:t>
      </w:r>
      <w:r w:rsidR="00386742" w:rsidRPr="002364EC">
        <w:rPr>
          <w:rFonts w:cs="Times New Roman"/>
          <w:b/>
          <w:sz w:val="28"/>
          <w:szCs w:val="28"/>
        </w:rPr>
        <w:t xml:space="preserve"> </w:t>
      </w:r>
      <w:r w:rsidR="002364EC" w:rsidRPr="002364EC">
        <w:rPr>
          <w:rFonts w:cs="Times New Roman"/>
          <w:b/>
          <w:sz w:val="28"/>
          <w:szCs w:val="28"/>
        </w:rPr>
        <w:t>Описание работы</w:t>
      </w:r>
      <w:r w:rsidR="00744EA7" w:rsidRPr="00641E86">
        <w:rPr>
          <w:rFonts w:cs="Times New Roman"/>
          <w:b/>
          <w:sz w:val="28"/>
          <w:szCs w:val="28"/>
        </w:rPr>
        <w:t xml:space="preserve"> модул</w:t>
      </w:r>
      <w:r w:rsidR="002364EC">
        <w:rPr>
          <w:rFonts w:cs="Times New Roman"/>
          <w:b/>
          <w:sz w:val="28"/>
          <w:szCs w:val="28"/>
        </w:rPr>
        <w:t>я</w:t>
      </w:r>
    </w:p>
    <w:p w:rsidR="008B104A" w:rsidRPr="00641E86" w:rsidRDefault="008B104A" w:rsidP="00744EA7">
      <w:pPr>
        <w:ind w:firstLine="284"/>
        <w:jc w:val="center"/>
        <w:rPr>
          <w:rFonts w:cs="Times New Roman"/>
          <w:b/>
          <w:sz w:val="28"/>
          <w:szCs w:val="28"/>
        </w:rPr>
      </w:pPr>
    </w:p>
    <w:p w:rsidR="00990423" w:rsidRDefault="00744EA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Модуль 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представляет собой </w:t>
      </w:r>
      <w:r w:rsidR="00990423" w:rsidRPr="00641E86">
        <w:rPr>
          <w:rFonts w:eastAsia="Times New Roman" w:cs="Times New Roman"/>
          <w:sz w:val="28"/>
          <w:szCs w:val="28"/>
          <w:lang w:eastAsia="ru-RU"/>
        </w:rPr>
        <w:t>аппаратную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 реализацию и программ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t>у</w:t>
      </w:r>
      <w:r w:rsidR="00990423">
        <w:rPr>
          <w:rFonts w:eastAsia="Times New Roman" w:cs="Times New Roman"/>
          <w:sz w:val="28"/>
          <w:szCs w:val="28"/>
          <w:lang w:eastAsia="ru-RU"/>
        </w:rPr>
        <w:t>, которая непосредственно выполняет работу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:rsidR="00744EA7" w:rsidRPr="00641E86" w:rsidRDefault="00606916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Программа состоит из: подсистемы выделения исследуемого участка, подсистемы сравнения</w:t>
      </w:r>
      <w:r w:rsidR="00A97460" w:rsidRPr="00641E86">
        <w:rPr>
          <w:rFonts w:eastAsia="Times New Roman" w:cs="Times New Roman"/>
          <w:sz w:val="28"/>
          <w:szCs w:val="28"/>
          <w:lang w:eastAsia="ru-RU"/>
        </w:rPr>
        <w:t>, подсистемы корректировки положения БПЛА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и подсистемы формирования данных для отправки.</w:t>
      </w:r>
    </w:p>
    <w:p w:rsidR="00B42796" w:rsidRPr="00641E86" w:rsidRDefault="00B42796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606916" w:rsidRPr="00641E86" w:rsidRDefault="00EA5CDC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572125" cy="2438400"/>
            <wp:effectExtent l="0" t="0" r="0" b="0"/>
            <wp:docPr id="3" name="Рисунок 3" descr="C:\D\Mikalai_Bahdanau\Diplom\Программная часть_конф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Mikalai_Bahdanau\Diplom\Программная часть_конфе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96" w:rsidRPr="00641E86" w:rsidRDefault="00B42796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42796" w:rsidRPr="00641E86" w:rsidRDefault="00B42796" w:rsidP="00B42796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1. Структурная схема </w:t>
      </w:r>
      <w:r w:rsidR="008B104A" w:rsidRPr="00641E86">
        <w:rPr>
          <w:rFonts w:cs="Times New Roman"/>
          <w:sz w:val="28"/>
          <w:szCs w:val="28"/>
        </w:rPr>
        <w:t>программной части модуля</w:t>
      </w:r>
    </w:p>
    <w:p w:rsidR="00D3727A" w:rsidRPr="00641E86" w:rsidRDefault="00D3727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D3727A" w:rsidRPr="00641E86" w:rsidRDefault="00D3727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Аппаратн</w:t>
      </w:r>
      <w:r w:rsidR="00D968E6">
        <w:rPr>
          <w:rFonts w:eastAsia="Times New Roman" w:cs="Times New Roman"/>
          <w:sz w:val="28"/>
          <w:szCs w:val="28"/>
          <w:lang w:eastAsia="ru-RU"/>
        </w:rPr>
        <w:t>ое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68E6">
        <w:rPr>
          <w:rFonts w:eastAsia="Times New Roman" w:cs="Times New Roman"/>
          <w:sz w:val="28"/>
          <w:szCs w:val="28"/>
          <w:lang w:eastAsia="ru-RU"/>
        </w:rPr>
        <w:t>представление модуля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68E6">
        <w:rPr>
          <w:rFonts w:eastAsia="Times New Roman" w:cs="Times New Roman"/>
          <w:sz w:val="28"/>
          <w:szCs w:val="28"/>
          <w:lang w:eastAsia="ru-RU"/>
        </w:rPr>
        <w:t>показывает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связь между встраиваемым модулем и бортовыми системами. </w:t>
      </w:r>
      <w:r w:rsidR="00D968E6">
        <w:rPr>
          <w:rFonts w:eastAsia="Times New Roman" w:cs="Times New Roman"/>
          <w:sz w:val="28"/>
          <w:szCs w:val="28"/>
          <w:lang w:eastAsia="ru-RU"/>
        </w:rPr>
        <w:t>На ней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68E6">
        <w:rPr>
          <w:rFonts w:eastAsia="Times New Roman" w:cs="Times New Roman"/>
          <w:sz w:val="28"/>
          <w:szCs w:val="28"/>
          <w:lang w:eastAsia="ru-RU"/>
        </w:rPr>
        <w:t>видно, что необходим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адаптер 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питания для совмещения бортового напряжения и напряжения необходимого для работы модуля.</w:t>
      </w:r>
      <w:r w:rsidR="00A97460" w:rsidRPr="00641E86">
        <w:rPr>
          <w:rFonts w:eastAsia="Times New Roman" w:cs="Times New Roman"/>
          <w:sz w:val="28"/>
          <w:szCs w:val="28"/>
          <w:lang w:eastAsia="ru-RU"/>
        </w:rPr>
        <w:t xml:space="preserve"> Постоянно проводится сверка маршрута и при необходимости вносятся корректиро</w:t>
      </w:r>
      <w:r w:rsidR="004E06E9">
        <w:rPr>
          <w:rFonts w:eastAsia="Times New Roman" w:cs="Times New Roman"/>
          <w:sz w:val="28"/>
          <w:szCs w:val="28"/>
          <w:lang w:eastAsia="ru-RU"/>
        </w:rPr>
        <w:t>вки в систему управления БЛПА.</w:t>
      </w:r>
      <w:r w:rsidR="00D968E6">
        <w:rPr>
          <w:rFonts w:eastAsia="Times New Roman" w:cs="Times New Roman"/>
          <w:sz w:val="28"/>
          <w:szCs w:val="28"/>
          <w:lang w:eastAsia="ru-RU"/>
        </w:rPr>
        <w:t xml:space="preserve"> Для этого связываются модуль и система управления БЛПА.</w:t>
      </w:r>
      <w:r w:rsidR="004E06E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>Связь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может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 xml:space="preserve"> осуществляется через установленные на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большинстве одноплатных компьютерах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 интерфейсы (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USB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Ethernet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)</w:t>
      </w:r>
      <w:r w:rsidR="008D2500" w:rsidRPr="00EA5CD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>[3]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:rsidR="00A97460" w:rsidRPr="00641E86" w:rsidRDefault="00A97460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D3727A" w:rsidRPr="00641E86" w:rsidRDefault="00EA5CDC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650" cy="4572000"/>
            <wp:effectExtent l="0" t="0" r="0" b="0"/>
            <wp:docPr id="6" name="Рисунок 6" descr="C:\D\Mikalai_Bahdanau\Diplom\Аппаратная часть_кон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\Mikalai_Bahdanau\Diplom\Аппаратная часть_кон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4A" w:rsidRPr="00641E86" w:rsidRDefault="008B104A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B104A" w:rsidRDefault="008B104A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2. </w:t>
      </w:r>
      <w:r w:rsidR="00D968E6">
        <w:rPr>
          <w:rFonts w:cs="Times New Roman"/>
          <w:sz w:val="28"/>
          <w:szCs w:val="28"/>
        </w:rPr>
        <w:t>Аппаратное представление связей</w:t>
      </w:r>
      <w:r w:rsidRPr="00641E86">
        <w:rPr>
          <w:rFonts w:cs="Times New Roman"/>
          <w:sz w:val="28"/>
          <w:szCs w:val="28"/>
        </w:rPr>
        <w:t xml:space="preserve"> модуля</w:t>
      </w:r>
      <w:r w:rsidR="00D968E6">
        <w:rPr>
          <w:rFonts w:cs="Times New Roman"/>
          <w:sz w:val="28"/>
          <w:szCs w:val="28"/>
        </w:rPr>
        <w:t xml:space="preserve"> и систем БЛПА</w:t>
      </w:r>
    </w:p>
    <w:p w:rsidR="00641E86" w:rsidRPr="00641E86" w:rsidRDefault="00641E86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</w:p>
    <w:p w:rsidR="00744EA7" w:rsidRPr="00D968E6" w:rsidRDefault="00641E86" w:rsidP="00641E86">
      <w:pPr>
        <w:ind w:firstLine="284"/>
        <w:rPr>
          <w:rFonts w:cs="Times New Roman"/>
          <w:sz w:val="28"/>
          <w:szCs w:val="28"/>
        </w:rPr>
      </w:pPr>
      <w:r w:rsidRPr="00D968E6">
        <w:rPr>
          <w:rFonts w:cs="Times New Roman"/>
          <w:b/>
          <w:sz w:val="28"/>
          <w:szCs w:val="28"/>
        </w:rPr>
        <w:t>2.</w:t>
      </w:r>
      <w:r w:rsidR="00386742" w:rsidRPr="00D968E6">
        <w:rPr>
          <w:rFonts w:cs="Times New Roman"/>
          <w:b/>
          <w:sz w:val="28"/>
          <w:szCs w:val="28"/>
        </w:rPr>
        <w:t xml:space="preserve"> </w:t>
      </w:r>
      <w:r w:rsidR="00744EA7" w:rsidRPr="00D968E6">
        <w:rPr>
          <w:rFonts w:cs="Times New Roman"/>
          <w:b/>
          <w:sz w:val="28"/>
          <w:szCs w:val="28"/>
        </w:rPr>
        <w:t>Алгоритм работы программ</w:t>
      </w:r>
      <w:r w:rsidR="008C67B7" w:rsidRPr="00D968E6">
        <w:rPr>
          <w:rFonts w:cs="Times New Roman"/>
          <w:b/>
          <w:sz w:val="28"/>
          <w:szCs w:val="28"/>
        </w:rPr>
        <w:t>ной части системы</w:t>
      </w:r>
    </w:p>
    <w:p w:rsidR="00744EA7" w:rsidRPr="00D968E6" w:rsidRDefault="00744EA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9C5317" w:rsidRPr="00D968E6" w:rsidRDefault="009C531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Алгоритм функционирования программ</w:t>
      </w:r>
      <w:r w:rsid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содержит следующие шаги:</w:t>
      </w:r>
    </w:p>
    <w:p w:rsidR="00480343" w:rsidRPr="00641E86" w:rsidRDefault="00C22011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Проводится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 xml:space="preserve"> выравнивание баланса белого полученного изображения</w:t>
      </w:r>
      <w:r w:rsidR="009C5317" w:rsidRPr="009C5317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:rsidR="00716119" w:rsidRPr="00641E86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Выполняется поиск на полученном изображении участка для исследования.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Эталонные участки для сравнения формируются заранее.</w:t>
      </w:r>
    </w:p>
    <w:p w:rsidR="00716119" w:rsidRPr="00641E86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Найденный участок копируется в оперативную память устройства. Так же копируется имя файла</w:t>
      </w:r>
    </w:p>
    <w:p w:rsidR="003469D1" w:rsidRPr="00641E86" w:rsidRDefault="003469D1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Если участок не находится, происходит быстрый поиск по паттернам. В случае нахождения паттерна из другой области вычисляется отклонение и подаются сигналы на узлы управления БЛПА. Если не найден ни один паттерн, то подаётся сигнал о возвращении на базу.</w:t>
      </w:r>
    </w:p>
    <w:p w:rsidR="00716119" w:rsidRPr="00641E86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lastRenderedPageBreak/>
        <w:t>Из вырезанной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фотографии нужного участка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происходит вычисление преобладающего цвета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, который считается как </w:t>
      </w:r>
      <w:r w:rsidR="00D276A8">
        <w:rPr>
          <w:rFonts w:eastAsia="Times New Roman" w:cs="Times New Roman"/>
          <w:sz w:val="28"/>
          <w:szCs w:val="28"/>
          <w:lang w:eastAsia="ru-RU"/>
        </w:rPr>
        <w:t>качественный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коэффициент.</w:t>
      </w:r>
    </w:p>
    <w:p w:rsidR="00155170" w:rsidRPr="00641E86" w:rsidRDefault="00155170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Производится сравнение полученного коэффициента с эталонным значением</w:t>
      </w:r>
      <w:r w:rsidR="00D276A8">
        <w:rPr>
          <w:rFonts w:eastAsia="Times New Roman" w:cs="Times New Roman"/>
          <w:sz w:val="28"/>
          <w:szCs w:val="28"/>
          <w:lang w:eastAsia="ru-RU"/>
        </w:rPr>
        <w:t xml:space="preserve"> качественного коэффициента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для данного участка.</w:t>
      </w:r>
    </w:p>
    <w:p w:rsidR="00155170" w:rsidRPr="00641E86" w:rsidRDefault="00155170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При наличии значительных отклонений имя файла, которое является координатами участка отправляются на СППР или сервер. Так же для возможной наземной обработки коэффициент сохраняется в отдельный массив.</w:t>
      </w:r>
    </w:p>
    <w:p w:rsidR="00155170" w:rsidRPr="00641E86" w:rsidRDefault="00155170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Алгоритм повторяется пока не будет считан последний файл для сравнения или пока не будет</w:t>
      </w:r>
      <w:r w:rsidR="00CE2D30" w:rsidRPr="00641E86">
        <w:rPr>
          <w:rFonts w:eastAsia="Times New Roman" w:cs="Times New Roman"/>
          <w:sz w:val="28"/>
          <w:szCs w:val="28"/>
          <w:lang w:eastAsia="ru-RU"/>
        </w:rPr>
        <w:t xml:space="preserve"> принята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команда от оператора. </w:t>
      </w:r>
    </w:p>
    <w:p w:rsidR="00C22011" w:rsidRPr="00641E86" w:rsidRDefault="00C22011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B104A" w:rsidRPr="00641E86" w:rsidRDefault="008B104A" w:rsidP="00641E86">
      <w:pPr>
        <w:ind w:firstLine="284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b/>
          <w:sz w:val="28"/>
          <w:szCs w:val="28"/>
        </w:rPr>
        <w:t>З</w:t>
      </w:r>
      <w:r w:rsidR="00641E86" w:rsidRPr="00641E86">
        <w:rPr>
          <w:rFonts w:cs="Times New Roman"/>
          <w:b/>
          <w:sz w:val="28"/>
          <w:szCs w:val="28"/>
        </w:rPr>
        <w:t>аключение</w:t>
      </w:r>
    </w:p>
    <w:p w:rsidR="008B104A" w:rsidRPr="00641E86" w:rsidRDefault="008B104A" w:rsidP="008B104A">
      <w:pPr>
        <w:ind w:firstLine="284"/>
        <w:jc w:val="center"/>
        <w:rPr>
          <w:rFonts w:cs="Times New Roman"/>
          <w:b/>
          <w:sz w:val="28"/>
          <w:szCs w:val="28"/>
        </w:rPr>
      </w:pPr>
    </w:p>
    <w:p w:rsidR="008B104A" w:rsidRPr="00D968E6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Результатом работы является разрабо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танный алгоритм работы программ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 схема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его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аппаратного взаимодействия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с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бортовым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оборудованием.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 w:rsidR="008C67B7" w:rsidRPr="00D968E6">
        <w:rPr>
          <w:rFonts w:eastAsia="Times New Roman" w:cs="Times New Roman"/>
          <w:sz w:val="28"/>
          <w:szCs w:val="28"/>
          <w:lang w:eastAsia="ru-RU"/>
        </w:rPr>
        <w:t xml:space="preserve">Программа </w:t>
      </w:r>
      <w:bookmarkEnd w:id="1"/>
      <w:bookmarkEnd w:id="2"/>
      <w:bookmarkEnd w:id="3"/>
      <w:bookmarkEnd w:id="4"/>
      <w:bookmarkEnd w:id="5"/>
      <w:r w:rsidRPr="00D968E6">
        <w:rPr>
          <w:rFonts w:eastAsia="Times New Roman" w:cs="Times New Roman"/>
          <w:sz w:val="28"/>
          <w:szCs w:val="28"/>
          <w:lang w:eastAsia="ru-RU"/>
        </w:rPr>
        <w:t>выполняет экспресс-оценку и функцию мониторинга состояния растительности, что позволяет уменьшить траты на сельскохозяйственную деятельность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за счёт уменьшения количества участков для более тщательного анализа</w:t>
      </w:r>
      <w:r w:rsidRPr="00D968E6">
        <w:rPr>
          <w:rFonts w:eastAsia="Times New Roman" w:cs="Times New Roman"/>
          <w:sz w:val="28"/>
          <w:szCs w:val="28"/>
          <w:lang w:eastAsia="ru-RU"/>
        </w:rPr>
        <w:t>.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Так же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программа модуля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отслеживает маршрут летательного аппарата и корректирует его в случае необходимости путём управления узлами БЛПА.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Использование одноплатного компьютера позволяет упростить наладку оборудования для конкретных задач и позволяет расширить функциональность при необходимости.</w:t>
      </w:r>
    </w:p>
    <w:p w:rsidR="008B104A" w:rsidRPr="00641E86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B104A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b/>
          <w:sz w:val="28"/>
          <w:szCs w:val="28"/>
        </w:rPr>
      </w:pPr>
      <w:r w:rsidRPr="000B42D4">
        <w:rPr>
          <w:b/>
          <w:bCs/>
          <w:sz w:val="28"/>
          <w:szCs w:val="28"/>
        </w:rPr>
        <w:t>Список л</w:t>
      </w:r>
      <w:r w:rsidRPr="000B42D4">
        <w:rPr>
          <w:b/>
          <w:sz w:val="28"/>
          <w:szCs w:val="28"/>
        </w:rPr>
        <w:t>итературы</w:t>
      </w:r>
    </w:p>
    <w:p w:rsidR="00641E86" w:rsidRPr="00641E86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B104A" w:rsidRPr="00641E86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[1] </w:t>
      </w:r>
      <w:r w:rsidRPr="00641E86">
        <w:rPr>
          <w:rFonts w:eastAsia="Times New Roman" w:cs="Times New Roman"/>
          <w:sz w:val="28"/>
          <w:szCs w:val="28"/>
          <w:lang w:val="en-US" w:eastAsia="ru-RU"/>
        </w:rPr>
        <w:t>Greenbelarus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доступа:</w:t>
      </w:r>
      <w:hyperlink r:id="rId8" w:history="1">
        <w:r w:rsidRPr="00641E86">
          <w:rPr>
            <w:rFonts w:eastAsia="Times New Roman" w:cs="Times New Roman"/>
            <w:sz w:val="28"/>
            <w:szCs w:val="28"/>
            <w:lang w:eastAsia="ru-RU"/>
          </w:rPr>
          <w:t>http://greenbelarus.info/files/downloads/zashchita_rasteniy_v_organicheskom_selskom_hozyaystve.pdf</w:t>
        </w:r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22.02.2016</w:t>
      </w:r>
    </w:p>
    <w:p w:rsidR="008B104A" w:rsidRPr="00641E86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[2] </w:t>
      </w:r>
      <w:r w:rsidRPr="00641E86">
        <w:rPr>
          <w:rFonts w:eastAsia="Times New Roman" w:cs="Times New Roman"/>
          <w:sz w:val="28"/>
          <w:szCs w:val="28"/>
          <w:lang w:val="en-US" w:eastAsia="ru-RU"/>
        </w:rPr>
        <w:t>Nsu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hyperlink r:id="rId9" w:anchor="page=2&amp;zoom=auto,-202,556" w:history="1"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http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://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www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ru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xmlui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bitstream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handle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/318/03.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;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jsessionid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19137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404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081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2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FEDF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8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?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sequence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=1#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page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=2&amp;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zoom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auto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,-202,556</w:t>
        </w:r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09.02.2016</w:t>
      </w:r>
    </w:p>
    <w:p w:rsidR="008B104A" w:rsidRPr="00641E86" w:rsidRDefault="0026659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[3] SBC [Электронный ресурс]. – Режим доступа https://dl.dropboxusercontent.com/u/4035896/a320_downloads/SBC_comparison44.pdf Дата доступа: 20.03.2016</w:t>
      </w:r>
    </w:p>
    <w:sectPr w:rsidR="008B104A" w:rsidRPr="00641E86" w:rsidSect="00641E86">
      <w:pgSz w:w="11906" w:h="16838"/>
      <w:pgMar w:top="1418" w:right="1418" w:bottom="181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757"/>
    <w:multiLevelType w:val="hybridMultilevel"/>
    <w:tmpl w:val="EDE8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056B9"/>
    <w:multiLevelType w:val="hybridMultilevel"/>
    <w:tmpl w:val="8B12CD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2B"/>
    <w:rsid w:val="000331A9"/>
    <w:rsid w:val="00155170"/>
    <w:rsid w:val="002364EC"/>
    <w:rsid w:val="0026659A"/>
    <w:rsid w:val="003469D1"/>
    <w:rsid w:val="00386742"/>
    <w:rsid w:val="003C4967"/>
    <w:rsid w:val="00480343"/>
    <w:rsid w:val="004E06E9"/>
    <w:rsid w:val="00595271"/>
    <w:rsid w:val="00606916"/>
    <w:rsid w:val="00641E86"/>
    <w:rsid w:val="006B142C"/>
    <w:rsid w:val="006B4BF9"/>
    <w:rsid w:val="00716119"/>
    <w:rsid w:val="00736A2B"/>
    <w:rsid w:val="00744EA7"/>
    <w:rsid w:val="007671AB"/>
    <w:rsid w:val="007B25C4"/>
    <w:rsid w:val="007F34A5"/>
    <w:rsid w:val="008B104A"/>
    <w:rsid w:val="008C67B7"/>
    <w:rsid w:val="008C7024"/>
    <w:rsid w:val="008D2500"/>
    <w:rsid w:val="008E0E13"/>
    <w:rsid w:val="00924B05"/>
    <w:rsid w:val="0093306A"/>
    <w:rsid w:val="00941A1F"/>
    <w:rsid w:val="00990423"/>
    <w:rsid w:val="009C5317"/>
    <w:rsid w:val="00A06089"/>
    <w:rsid w:val="00A97460"/>
    <w:rsid w:val="00AB5C0A"/>
    <w:rsid w:val="00AF2AFE"/>
    <w:rsid w:val="00B42796"/>
    <w:rsid w:val="00B603B5"/>
    <w:rsid w:val="00C22011"/>
    <w:rsid w:val="00CE2D30"/>
    <w:rsid w:val="00CF636D"/>
    <w:rsid w:val="00D2735D"/>
    <w:rsid w:val="00D276A8"/>
    <w:rsid w:val="00D3727A"/>
    <w:rsid w:val="00D968E6"/>
    <w:rsid w:val="00EA5CDC"/>
    <w:rsid w:val="00EF13F6"/>
    <w:rsid w:val="00F35205"/>
    <w:rsid w:val="00F61E34"/>
    <w:rsid w:val="00FA7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BEDD4-5F3D-4D77-81C7-0741B56C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04A"/>
    <w:rPr>
      <w:color w:val="0000FF"/>
      <w:u w:val="single"/>
    </w:rPr>
  </w:style>
  <w:style w:type="paragraph" w:customStyle="1" w:styleId="a5">
    <w:name w:val="ГОСТ текст"/>
    <w:basedOn w:val="a"/>
    <w:rsid w:val="008B104A"/>
    <w:pPr>
      <w:spacing w:line="36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1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1E3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C67B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67B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67B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67B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67B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belarus.info/files/downloads/zashchita_rasteniy_v_organicheskom_selskom_hozyaystve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su.ru/xmlui/bitstream/handle/nsu/318/03.pdf;jsessionid=F6A19137B3C6CC404E3CF081A2FEDF8F?sequenc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EC97B-2099-4BDD-826D-62D06C33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</cp:revision>
  <dcterms:created xsi:type="dcterms:W3CDTF">2016-05-02T09:39:00Z</dcterms:created>
  <dcterms:modified xsi:type="dcterms:W3CDTF">2016-05-02T09:41:00Z</dcterms:modified>
</cp:coreProperties>
</file>