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t xml:space="preserve"> </w:t>
      </w:r>
      <w:r w:rsidR="00EE1815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Расч</w:t>
      </w:r>
      <w:r w:rsidR="00265A9F">
        <w:rPr>
          <w:b/>
          <w:bCs/>
          <w:sz w:val="28"/>
          <w:szCs w:val="28"/>
        </w:rPr>
        <w:t>ё</w:t>
      </w:r>
      <w:r>
        <w:rPr>
          <w:b/>
          <w:bCs/>
          <w:sz w:val="28"/>
          <w:szCs w:val="28"/>
        </w:rPr>
        <w:t xml:space="preserve">т технико-экономического обоснования экономической эффективности инвестиционной оценки технологических процессов использования разработки и внедрения </w:t>
      </w:r>
      <w:r w:rsidR="003931AC" w:rsidRPr="003931AC">
        <w:rPr>
          <w:b/>
          <w:sz w:val="28"/>
          <w:szCs w:val="28"/>
        </w:rPr>
        <w:t>аппаратно-программного модуля корректировки карты состояния растительности для мобильных устройств регистрации данных</w:t>
      </w: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2F4B7B" w:rsidRDefault="00EE1815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2F4B7B">
        <w:rPr>
          <w:b/>
          <w:bCs/>
          <w:sz w:val="28"/>
          <w:szCs w:val="28"/>
        </w:rPr>
        <w:t xml:space="preserve">.1 Характеристика разрабатываемой системы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</w:p>
    <w:p w:rsidR="00480343" w:rsidRDefault="003931AC" w:rsidP="00D72982">
      <w:pPr>
        <w:spacing w:line="240" w:lineRule="auto"/>
        <w:ind w:firstLine="709"/>
        <w:jc w:val="both"/>
        <w:rPr>
          <w:sz w:val="28"/>
          <w:szCs w:val="28"/>
        </w:rPr>
      </w:pPr>
      <w:r w:rsidRPr="002C50A3">
        <w:rPr>
          <w:rFonts w:cs="Times New Roman"/>
          <w:sz w:val="28"/>
          <w:szCs w:val="28"/>
        </w:rPr>
        <w:t>Аппаратно-программный модуль корректировки карты состояния растительности для мобильных устройств регистрации данных</w:t>
      </w:r>
      <w:r>
        <w:rPr>
          <w:rFonts w:cs="Times New Roman"/>
          <w:sz w:val="28"/>
          <w:szCs w:val="28"/>
        </w:rPr>
        <w:t xml:space="preserve"> позволяет проводить автоматизированную экспресс оценку состояния растительности и упрощает работу заказчика. Автономность позволяет предупреждать болезни растений и потерю урожая на раннем этапе ее развития.</w:t>
      </w:r>
    </w:p>
    <w:p w:rsidR="002F4B7B" w:rsidRDefault="002F4B7B" w:rsidP="00D72982">
      <w:pPr>
        <w:pStyle w:val="Default"/>
        <w:ind w:firstLine="709"/>
        <w:jc w:val="both"/>
      </w:pPr>
    </w:p>
    <w:p w:rsidR="002F4B7B" w:rsidRDefault="002F4B7B" w:rsidP="00D72982">
      <w:pPr>
        <w:spacing w:line="240" w:lineRule="auto"/>
        <w:ind w:firstLine="709"/>
        <w:jc w:val="both"/>
        <w:rPr>
          <w:b/>
          <w:bCs/>
          <w:sz w:val="28"/>
          <w:szCs w:val="28"/>
        </w:rPr>
      </w:pPr>
      <w:r>
        <w:t xml:space="preserve"> </w:t>
      </w:r>
      <w:r w:rsidR="00EE1815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.2 Расчёт себестоимости и отпускной цены единицы продукции</w:t>
      </w:r>
    </w:p>
    <w:p w:rsidR="002F4B7B" w:rsidRDefault="002F4B7B" w:rsidP="00D72982">
      <w:pPr>
        <w:spacing w:line="240" w:lineRule="auto"/>
        <w:ind w:firstLine="709"/>
        <w:jc w:val="both"/>
        <w:rPr>
          <w:b/>
          <w:bCs/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В нашем случае в</w:t>
      </w:r>
      <w:r w:rsidR="00265A9F">
        <w:rPr>
          <w:sz w:val="28"/>
          <w:szCs w:val="28"/>
        </w:rPr>
        <w:t xml:space="preserve"> полную</w:t>
      </w:r>
      <w:r>
        <w:rPr>
          <w:sz w:val="28"/>
          <w:szCs w:val="28"/>
        </w:rPr>
        <w:t xml:space="preserve"> себестоимость продукции включим следующие статьи затрат: «Основная заработная плата производственных рабочих», «Отчисления в фонд социальной защиты населения», «Отчисления по обязательному страхованию»</w:t>
      </w:r>
      <w:r w:rsidR="00265A9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«Общехозяйственные расходы».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статьям «Сырь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 xml:space="preserve"> и материалы за вычетом возвратных отходов», «Покупные комплектующие изделия, полуфабрикаты», «Износ инструментов и приспособлений целевого назначения»,</w:t>
      </w:r>
      <w:r w:rsidR="00265A9F">
        <w:rPr>
          <w:sz w:val="28"/>
          <w:szCs w:val="28"/>
        </w:rPr>
        <w:t xml:space="preserve"> </w:t>
      </w:r>
      <w:r>
        <w:rPr>
          <w:sz w:val="28"/>
          <w:szCs w:val="28"/>
        </w:rPr>
        <w:t>«Общепроизводственные расходы»</w:t>
      </w:r>
      <w:r w:rsidR="00265A9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«Коммерческие расходы»,</w:t>
      </w:r>
      <w:r w:rsidR="00265A9F">
        <w:rPr>
          <w:sz w:val="28"/>
          <w:szCs w:val="28"/>
        </w:rPr>
        <w:t xml:space="preserve"> а также</w:t>
      </w:r>
      <w:r>
        <w:rPr>
          <w:sz w:val="28"/>
          <w:szCs w:val="28"/>
        </w:rPr>
        <w:t xml:space="preserve"> «Прочие производственные расходы» мы не исчисляем</w:t>
      </w:r>
      <w:r w:rsidR="00265A9F">
        <w:rPr>
          <w:sz w:val="28"/>
          <w:szCs w:val="28"/>
        </w:rPr>
        <w:t xml:space="preserve"> полную</w:t>
      </w:r>
      <w:r>
        <w:rPr>
          <w:sz w:val="28"/>
          <w:szCs w:val="28"/>
        </w:rPr>
        <w:t xml:space="preserve"> себестоимость, так как для разработки программного средства никакие материальные ресурсы не требуются, а остальные статьи расходов не оказывают значительного влияния на</w:t>
      </w:r>
      <w:r w:rsidR="00265A9F">
        <w:rPr>
          <w:sz w:val="28"/>
          <w:szCs w:val="28"/>
        </w:rPr>
        <w:t xml:space="preserve"> полную</w:t>
      </w:r>
      <w:r>
        <w:rPr>
          <w:sz w:val="28"/>
          <w:szCs w:val="28"/>
        </w:rPr>
        <w:t xml:space="preserve"> себестоимость.</w:t>
      </w:r>
    </w:p>
    <w:p w:rsidR="002F4B7B" w:rsidRDefault="002F4B7B" w:rsidP="00D72982">
      <w:pPr>
        <w:pStyle w:val="Default"/>
        <w:ind w:firstLine="709"/>
        <w:jc w:val="both"/>
      </w:pPr>
    </w:p>
    <w:p w:rsidR="002F4B7B" w:rsidRPr="0019751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</w:rPr>
        <w:t xml:space="preserve"> </w:t>
      </w:r>
      <w:r w:rsidR="00EE1815" w:rsidRPr="00EE1815">
        <w:rPr>
          <w:b/>
          <w:bCs/>
          <w:sz w:val="28"/>
          <w:szCs w:val="28"/>
        </w:rPr>
        <w:t>7</w:t>
      </w:r>
      <w:r w:rsidRPr="00EE1815">
        <w:rPr>
          <w:b/>
          <w:bCs/>
          <w:sz w:val="28"/>
          <w:szCs w:val="28"/>
        </w:rPr>
        <w:t>.2.1</w:t>
      </w:r>
      <w:r w:rsidRPr="0019751B">
        <w:rPr>
          <w:bCs/>
          <w:sz w:val="28"/>
          <w:szCs w:val="28"/>
        </w:rPr>
        <w:t xml:space="preserve"> Расч</w:t>
      </w:r>
      <w:r w:rsidR="00265A9F">
        <w:rPr>
          <w:bCs/>
          <w:sz w:val="28"/>
          <w:szCs w:val="28"/>
        </w:rPr>
        <w:t>ё</w:t>
      </w:r>
      <w:r w:rsidRPr="0019751B">
        <w:rPr>
          <w:bCs/>
          <w:sz w:val="28"/>
          <w:szCs w:val="28"/>
        </w:rPr>
        <w:t xml:space="preserve">т затрат по статье «Основная заработная плата производственных рабочих»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программная система является продуктом интеллектуальной деятельности, а не материально-вещественным объектом – считаем, что для е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 xml:space="preserve"> разработки не понадобятся какие-либо материалы, сырь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 xml:space="preserve"> и покупные комплектующие изделия. Поэтому опускаем следующие статьи по расч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>ту</w:t>
      </w:r>
      <w:r w:rsidR="00265A9F">
        <w:rPr>
          <w:sz w:val="28"/>
          <w:szCs w:val="28"/>
        </w:rPr>
        <w:t xml:space="preserve"> полной</w:t>
      </w:r>
      <w:r>
        <w:rPr>
          <w:sz w:val="28"/>
          <w:szCs w:val="28"/>
        </w:rPr>
        <w:t xml:space="preserve"> себестоимости: «Сырь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 xml:space="preserve"> и материалы за вычетом возвратных отходов» и «Покупные комплектующие изделия, полуфабрикаты».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разработки программного продукта установлен в 5 месяцев. Система оплаты – сдельно-премиальная. </w:t>
      </w:r>
    </w:p>
    <w:p w:rsidR="0019751B" w:rsidRDefault="002F4B7B" w:rsidP="0019751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 основной заработно</w:t>
      </w:r>
      <w:r w:rsidR="0019751B">
        <w:rPr>
          <w:sz w:val="28"/>
          <w:szCs w:val="28"/>
        </w:rPr>
        <w:t xml:space="preserve">й платы по договору составляет </w:t>
      </w:r>
      <w:r w:rsidR="000C618A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6 500 000 руб.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была разработана за 1 месяц до конца поставленного срока, вследствие чего предприятие выплатила программисту</w:t>
      </w:r>
      <w:r w:rsidR="00265A9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265A9F">
        <w:rPr>
          <w:sz w:val="28"/>
          <w:szCs w:val="28"/>
        </w:rPr>
        <w:t>выполняющему работу,</w:t>
      </w:r>
      <w:r>
        <w:rPr>
          <w:sz w:val="28"/>
          <w:szCs w:val="28"/>
        </w:rPr>
        <w:t xml:space="preserve"> премию в виде дополнительной заработной платы, используя норматив дополнительной заработной платы предприятия, </w:t>
      </w:r>
      <w:proofErr w:type="spellStart"/>
      <w:r>
        <w:rPr>
          <w:sz w:val="28"/>
          <w:szCs w:val="28"/>
        </w:rPr>
        <w:t>Н</w:t>
      </w:r>
      <w:r w:rsidRP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20%.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Расчёт производится по формуле (</w:t>
      </w:r>
      <w:r w:rsidR="00DD5926">
        <w:rPr>
          <w:sz w:val="28"/>
          <w:szCs w:val="28"/>
        </w:rPr>
        <w:t>7</w:t>
      </w:r>
      <w:r>
        <w:rPr>
          <w:sz w:val="28"/>
          <w:szCs w:val="28"/>
        </w:rPr>
        <w:t>.1):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3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20.25pt" o:ole="">
                  <v:imagedata r:id="rId7" o:title=""/>
                </v:shape>
                <o:OLEObject Type="Embed" ProgID="Equation.3" ShapeID="_x0000_i1025" DrawAspect="Content" ObjectID="_1525594825" r:id="rId8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1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="00031E3E"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65A9F" w:rsidRDefault="002F4B7B" w:rsidP="00682003">
      <w:pPr>
        <w:spacing w:line="240" w:lineRule="auto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="0019751B">
        <w:rPr>
          <w:sz w:val="28"/>
          <w:szCs w:val="2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норматив дополнительной заработной платы предприятия</w:t>
      </w:r>
      <w:r w:rsidR="00265A9F">
        <w:rPr>
          <w:sz w:val="28"/>
          <w:szCs w:val="28"/>
        </w:rPr>
        <w:t xml:space="preserve">, </w:t>
      </w:r>
    </w:p>
    <w:p w:rsidR="003931AC" w:rsidRDefault="00265A9F" w:rsidP="00265A9F">
      <w:pPr>
        <w:spacing w:line="240" w:lineRule="auto"/>
        <w:ind w:left="170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20%.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4040" w:dyaOrig="400">
          <v:shape id="_x0000_i1026" type="#_x0000_t75" style="width:202.5pt;height:20.25pt" o:ole="">
            <v:imagedata r:id="rId9" o:title=""/>
          </v:shape>
          <o:OLEObject Type="Embed" ProgID="Equation.3" ShapeID="_x0000_i1026" DrawAspect="Content" ObjectID="_1525594826" r:id="rId10"/>
        </w:object>
      </w:r>
    </w:p>
    <w:p w:rsidR="003931AC" w:rsidRDefault="003931AC" w:rsidP="00D72982">
      <w:pPr>
        <w:pStyle w:val="Default"/>
        <w:ind w:firstLine="709"/>
        <w:jc w:val="both"/>
        <w:rPr>
          <w:sz w:val="28"/>
          <w:szCs w:val="28"/>
        </w:rPr>
      </w:pPr>
    </w:p>
    <w:p w:rsidR="00031E3E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265A9F">
        <w:rPr>
          <w:sz w:val="28"/>
          <w:szCs w:val="28"/>
        </w:rPr>
        <w:t>программист</w:t>
      </w:r>
      <w:r>
        <w:rPr>
          <w:sz w:val="28"/>
          <w:szCs w:val="28"/>
        </w:rPr>
        <w:t xml:space="preserve"> справился с работой на 1 месяц раньше, согласно заключённому договору предприятие должно выплатить 6 500 000 руб., а дополнительную заработную плату рассчитать за 4 месяца работы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.2):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620" w:dyaOrig="400">
                <v:shape id="_x0000_i1027" type="#_x0000_t75" style="width:81pt;height:20.25pt" o:ole="">
                  <v:imagedata r:id="rId11" o:title=""/>
                </v:shape>
                <o:OLEObject Type="Embed" ProgID="Equation.3" ShapeID="_x0000_i1027" DrawAspect="Content" ObjectID="_1525594827" r:id="rId1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2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8C7D23">
      <w:pPr>
        <w:pStyle w:val="Default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19751B">
        <w:rPr>
          <w:i/>
          <w:sz w:val="28"/>
          <w:szCs w:val="28"/>
        </w:rPr>
        <w:t>N</w:t>
      </w:r>
      <w:r w:rsidR="0019751B" w:rsidRPr="0019751B">
        <w:rPr>
          <w:i/>
          <w:sz w:val="28"/>
          <w:szCs w:val="18"/>
          <w:vertAlign w:val="subscript"/>
          <w:lang w:val="en-US"/>
        </w:rPr>
        <w:t>m</w:t>
      </w:r>
      <w:r>
        <w:rPr>
          <w:sz w:val="28"/>
          <w:szCs w:val="28"/>
        </w:rPr>
        <w:t xml:space="preserve">– фактически отработанное время, </w:t>
      </w:r>
      <w:proofErr w:type="spellStart"/>
      <w:r w:rsidRPr="0019751B">
        <w:rPr>
          <w:i/>
          <w:sz w:val="28"/>
          <w:szCs w:val="28"/>
        </w:rPr>
        <w:t>N</w:t>
      </w:r>
      <w:r w:rsidRPr="0019751B">
        <w:rPr>
          <w:i/>
          <w:sz w:val="28"/>
          <w:szCs w:val="18"/>
          <w:vertAlign w:val="subscript"/>
        </w:rPr>
        <w:t>m</w:t>
      </w:r>
      <w:proofErr w:type="spellEnd"/>
      <w:r w:rsidRPr="0019751B">
        <w:rPr>
          <w:sz w:val="28"/>
          <w:szCs w:val="18"/>
          <w:vertAlign w:val="subscript"/>
        </w:rPr>
        <w:t xml:space="preserve"> </w:t>
      </w:r>
      <w:r>
        <w:rPr>
          <w:sz w:val="28"/>
          <w:szCs w:val="28"/>
        </w:rPr>
        <w:t xml:space="preserve">= 4 мес.; </w:t>
      </w:r>
    </w:p>
    <w:p w:rsidR="002F4B7B" w:rsidRDefault="002F4B7B" w:rsidP="00A7150C">
      <w:pPr>
        <w:spacing w:line="240" w:lineRule="auto"/>
        <w:ind w:left="1843" w:hanging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плата, </w:t>
      </w:r>
      <w:proofErr w:type="spellStart"/>
      <w:r w:rsidR="0019751B">
        <w:rPr>
          <w:sz w:val="28"/>
          <w:szCs w:val="28"/>
        </w:rPr>
        <w:t>З</w:t>
      </w:r>
      <w:r w:rsid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1 300 000 руб.</w:t>
      </w:r>
    </w:p>
    <w:p w:rsidR="00141439" w:rsidRDefault="00141439" w:rsidP="00141439">
      <w:pPr>
        <w:spacing w:line="240" w:lineRule="auto"/>
        <w:ind w:firstLine="709"/>
        <w:jc w:val="center"/>
        <w:rPr>
          <w:sz w:val="28"/>
          <w:szCs w:val="28"/>
          <w:lang w:eastAsia="ru-RU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  <w:lang w:eastAsia="ru-RU"/>
        </w:rPr>
      </w:pPr>
      <w:r w:rsidRPr="00F4141F">
        <w:rPr>
          <w:position w:val="-14"/>
          <w:sz w:val="28"/>
          <w:szCs w:val="28"/>
          <w:lang w:eastAsia="ru-RU"/>
        </w:rPr>
        <w:object w:dxaOrig="4080" w:dyaOrig="400">
          <v:shape id="_x0000_i1028" type="#_x0000_t75" style="width:204pt;height:20.25pt" o:ole="">
            <v:imagedata r:id="rId13" o:title=""/>
          </v:shape>
          <o:OLEObject Type="Embed" ProgID="Equation.3" ShapeID="_x0000_i1028" DrawAspect="Content" ObjectID="_1525594828" r:id="rId14"/>
        </w:object>
      </w:r>
    </w:p>
    <w:p w:rsidR="00396BD8" w:rsidRDefault="00396BD8" w:rsidP="00141439">
      <w:pPr>
        <w:spacing w:line="240" w:lineRule="auto"/>
        <w:ind w:firstLine="709"/>
        <w:jc w:val="center"/>
        <w:rPr>
          <w:sz w:val="28"/>
          <w:szCs w:val="28"/>
        </w:rPr>
      </w:pPr>
    </w:p>
    <w:p w:rsidR="00031E3E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 общей начисленной заработной платы вычисляется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.3):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820" w:dyaOrig="400">
                <v:shape id="_x0000_i1029" type="#_x0000_t75" style="width:90.75pt;height:20.25pt" o:ole="">
                  <v:imagedata r:id="rId15" o:title=""/>
                </v:shape>
                <o:OLEObject Type="Embed" ProgID="Equation.3" ShapeID="_x0000_i1029" DrawAspect="Content" ObjectID="_1525594829" r:id="rId16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3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основной заработной платы,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A7150C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добщ</w:t>
      </w:r>
      <w:proofErr w:type="spellEnd"/>
      <w:r w:rsidR="00FD0FF4"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плата,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добщ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5 200 000 руб.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pStyle w:val="Default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5200" w:dyaOrig="400">
          <v:shape id="_x0000_i1030" type="#_x0000_t75" style="width:260.25pt;height:20.25pt" o:ole="">
            <v:imagedata r:id="rId17" o:title=""/>
          </v:shape>
          <o:OLEObject Type="Embed" ProgID="Equation.3" ShapeID="_x0000_i1030" DrawAspect="Content" ObjectID="_1525594830" r:id="rId18"/>
        </w:object>
      </w: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2F4B7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2F4B7B">
        <w:rPr>
          <w:b/>
          <w:bCs/>
          <w:sz w:val="28"/>
          <w:szCs w:val="28"/>
        </w:rPr>
        <w:t xml:space="preserve">.2.2 </w:t>
      </w:r>
      <w:r w:rsidR="002F4B7B" w:rsidRPr="00EE1815">
        <w:rPr>
          <w:bCs/>
          <w:sz w:val="28"/>
          <w:szCs w:val="28"/>
        </w:rPr>
        <w:t xml:space="preserve">Расчёт затрат по статье «Отчисления в фонд социальной защиты населения»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Сумму отчислений в фонд социальной защиты вычислим по формуле (</w:t>
      </w:r>
      <w:r w:rsidR="00DD5926">
        <w:rPr>
          <w:sz w:val="28"/>
          <w:szCs w:val="28"/>
        </w:rPr>
        <w:t>7</w:t>
      </w:r>
      <w:r>
        <w:rPr>
          <w:sz w:val="28"/>
          <w:szCs w:val="28"/>
        </w:rPr>
        <w:t xml:space="preserve">.4):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265A9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265A9F">
              <w:rPr>
                <w:rFonts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80" w:dyaOrig="360">
                <v:shape id="_x0000_i1031" type="#_x0000_t75" style="width:84pt;height:18pt" o:ole="">
                  <v:imagedata r:id="rId19" o:title=""/>
                </v:shape>
                <o:OLEObject Type="Embed" ProgID="Equation.3" ShapeID="_x0000_i1031" DrawAspect="Content" ObjectID="_1525594831" r:id="rId20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(</w:t>
            </w:r>
            <w:r w:rsidR="00EE1815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7</w:t>
            </w: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.4)</w:t>
            </w:r>
          </w:p>
        </w:tc>
      </w:tr>
    </w:tbl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плата,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11 700 000 руб.; </w:t>
      </w:r>
    </w:p>
    <w:p w:rsidR="002F4B7B" w:rsidRDefault="002F4B7B" w:rsidP="00FD0FF4">
      <w:pPr>
        <w:pStyle w:val="Default"/>
        <w:ind w:left="2044" w:hanging="91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="00265A9F">
        <w:rPr>
          <w:sz w:val="28"/>
          <w:szCs w:val="28"/>
          <w:vertAlign w:val="subscript"/>
        </w:rPr>
        <w:t>соц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ставка отчислений в фонд социальной защиты населения, установленная законодательством, </w:t>
      </w:r>
      <w:proofErr w:type="spellStart"/>
      <w:r>
        <w:rPr>
          <w:sz w:val="28"/>
          <w:szCs w:val="28"/>
        </w:rPr>
        <w:t>Н</w:t>
      </w:r>
      <w:r w:rsidR="00265A9F">
        <w:rPr>
          <w:sz w:val="28"/>
          <w:szCs w:val="28"/>
          <w:vertAlign w:val="subscript"/>
        </w:rPr>
        <w:t>соц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>= 34%.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4459" w:dyaOrig="400">
          <v:shape id="_x0000_i1032" type="#_x0000_t75" style="width:223.5pt;height:20.25pt" o:ole="">
            <v:imagedata r:id="rId21" o:title=""/>
          </v:shape>
          <o:OLEObject Type="Embed" ProgID="Equation.3" ShapeID="_x0000_i1032" DrawAspect="Content" ObjectID="_1525594832" r:id="rId22"/>
        </w:object>
      </w:r>
    </w:p>
    <w:p w:rsidR="002F4B7B" w:rsidRDefault="002F4B7B" w:rsidP="00CA2D94">
      <w:pPr>
        <w:spacing w:line="240" w:lineRule="auto"/>
        <w:ind w:firstLine="709"/>
        <w:rPr>
          <w:sz w:val="28"/>
          <w:szCs w:val="28"/>
        </w:rPr>
      </w:pPr>
    </w:p>
    <w:p w:rsidR="002F4B7B" w:rsidRPr="00682003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2F4B7B" w:rsidRPr="00EE1815">
        <w:rPr>
          <w:b/>
          <w:bCs/>
          <w:sz w:val="28"/>
          <w:szCs w:val="28"/>
        </w:rPr>
        <w:t>.2.3</w:t>
      </w:r>
      <w:r w:rsidR="002F4B7B" w:rsidRPr="00682003">
        <w:rPr>
          <w:bCs/>
          <w:sz w:val="28"/>
          <w:szCs w:val="28"/>
        </w:rPr>
        <w:t xml:space="preserve"> Расчёт затрат по статье «Отчисления по обязательному страхованию» </w:t>
      </w:r>
    </w:p>
    <w:p w:rsidR="008C7D23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выплаты единого налога от фонда оплаты труда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.5):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6"/>
                <w:sz w:val="28"/>
                <w:szCs w:val="28"/>
                <w:lang w:eastAsia="ru-RU"/>
              </w:rPr>
              <w:object w:dxaOrig="1760" w:dyaOrig="420">
                <v:shape id="_x0000_i1033" type="#_x0000_t75" style="width:88.5pt;height:21pt" o:ole="">
                  <v:imagedata r:id="rId23" o:title=""/>
                </v:shape>
                <o:OLEObject Type="Embed" ProgID="Equation.3" ShapeID="_x0000_i1033" DrawAspect="Content" ObjectID="_1525594833" r:id="rId24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5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плата,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11 700 000 руб.; </w:t>
      </w:r>
    </w:p>
    <w:p w:rsidR="00265A9F" w:rsidRDefault="002F4B7B" w:rsidP="00A7150C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A7150C">
        <w:rPr>
          <w:sz w:val="28"/>
          <w:szCs w:val="28"/>
          <w:vertAlign w:val="subscript"/>
        </w:rPr>
        <w:t>стр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ставка налога отчисления по обязательному страхования, </w:t>
      </w:r>
      <w:r w:rsidR="003347B8">
        <w:rPr>
          <w:sz w:val="28"/>
          <w:szCs w:val="28"/>
        </w:rPr>
        <w:t xml:space="preserve">      </w:t>
      </w:r>
    </w:p>
    <w:p w:rsidR="002F4B7B" w:rsidRDefault="002F4B7B" w:rsidP="00265A9F">
      <w:pPr>
        <w:pStyle w:val="Default"/>
        <w:ind w:left="1701" w:firstLine="17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A7150C">
        <w:rPr>
          <w:sz w:val="28"/>
          <w:szCs w:val="28"/>
          <w:vertAlign w:val="subscript"/>
        </w:rPr>
        <w:t>стр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>= 1%.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6"/>
          <w:sz w:val="28"/>
          <w:szCs w:val="28"/>
          <w:lang w:eastAsia="ru-RU"/>
        </w:rPr>
        <w:object w:dxaOrig="4239" w:dyaOrig="420">
          <v:shape id="_x0000_i1034" type="#_x0000_t75" style="width:212.25pt;height:21pt" o:ole="">
            <v:imagedata r:id="rId25" o:title=""/>
          </v:shape>
          <o:OLEObject Type="Embed" ProgID="Equation.3" ShapeID="_x0000_i1034" DrawAspect="Content" ObjectID="_1525594834" r:id="rId26"/>
        </w:objec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Pr="0019751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2F4B7B" w:rsidRPr="00EE1815">
        <w:rPr>
          <w:b/>
          <w:bCs/>
          <w:sz w:val="28"/>
          <w:szCs w:val="28"/>
        </w:rPr>
        <w:t>.2.4</w:t>
      </w:r>
      <w:r w:rsidR="002F4B7B" w:rsidRPr="0019751B">
        <w:rPr>
          <w:bCs/>
          <w:sz w:val="28"/>
          <w:szCs w:val="28"/>
        </w:rPr>
        <w:t xml:space="preserve"> Расчёт затрат по статье «Общехозяйственные расходы»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специалиста на рабочем месте были понесены некоторые хозяйственные расходы (расходы на канцелярские товары, оплата за электроэнергию). Рассчитаем эти расходы по формуле (</w:t>
      </w:r>
      <w:r w:rsidR="00DD5926">
        <w:rPr>
          <w:sz w:val="28"/>
          <w:szCs w:val="28"/>
        </w:rPr>
        <w:t>7</w:t>
      </w:r>
      <w:r>
        <w:rPr>
          <w:sz w:val="28"/>
          <w:szCs w:val="28"/>
        </w:rPr>
        <w:t xml:space="preserve">.6): </w:t>
      </w:r>
    </w:p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9565E9" w:rsidRPr="00597071" w:rsidTr="00D3311F">
        <w:trPr>
          <w:trHeight w:val="170"/>
        </w:trPr>
        <w:tc>
          <w:tcPr>
            <w:tcW w:w="7797" w:type="dxa"/>
            <w:vAlign w:val="center"/>
          </w:tcPr>
          <w:p w:rsidR="00D72982" w:rsidRPr="00295C8F" w:rsidRDefault="00F4141F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A3E59">
              <w:rPr>
                <w:rFonts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60" w:dyaOrig="380">
                <v:shape id="_x0000_i1035" type="#_x0000_t75" style="width:83.25pt;height:18.75pt" o:ole="">
                  <v:imagedata r:id="rId27" o:title=""/>
                </v:shape>
                <o:OLEObject Type="Embed" ProgID="Equation.3" ShapeID="_x0000_i1035" DrawAspect="Content" ObjectID="_1525594835" r:id="rId28"/>
              </w:object>
            </w:r>
            <w:r w:rsidR="00D72982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D72982" w:rsidRPr="00665B32" w:rsidRDefault="00D72982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основанной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682003">
      <w:pPr>
        <w:spacing w:line="240" w:lineRule="auto"/>
        <w:ind w:firstLine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норматив общехозяйственных расходов, </w:t>
      </w: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70%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820192">
        <w:rPr>
          <w:position w:val="-12"/>
          <w:sz w:val="28"/>
          <w:szCs w:val="28"/>
          <w:lang w:eastAsia="ru-RU"/>
        </w:rPr>
        <w:object w:dxaOrig="4340" w:dyaOrig="380">
          <v:shape id="_x0000_i1036" type="#_x0000_t75" style="width:217.5pt;height:18.75pt" o:ole="">
            <v:imagedata r:id="rId29" o:title=""/>
          </v:shape>
          <o:OLEObject Type="Embed" ProgID="Equation.3" ShapeID="_x0000_i1036" DrawAspect="Content" ObjectID="_1525594836" r:id="rId30"/>
        </w:objec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Pr="0019751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2F4B7B" w:rsidRPr="00EE1815">
        <w:rPr>
          <w:b/>
          <w:bCs/>
          <w:sz w:val="28"/>
          <w:szCs w:val="28"/>
        </w:rPr>
        <w:t>.2.5</w:t>
      </w:r>
      <w:r w:rsidR="002F4B7B" w:rsidRPr="0019751B">
        <w:rPr>
          <w:bCs/>
          <w:sz w:val="28"/>
          <w:szCs w:val="28"/>
        </w:rPr>
        <w:t xml:space="preserve"> Расчёт полной себестоимости </w:t>
      </w:r>
    </w:p>
    <w:p w:rsidR="0082019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полную себестоимость по формуле (</w:t>
      </w:r>
      <w:r w:rsidR="00DD5926">
        <w:rPr>
          <w:sz w:val="28"/>
          <w:szCs w:val="28"/>
        </w:rPr>
        <w:t>7</w:t>
      </w:r>
      <w:r>
        <w:rPr>
          <w:sz w:val="28"/>
          <w:szCs w:val="28"/>
        </w:rPr>
        <w:t xml:space="preserve">.7):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6"/>
                <w:sz w:val="28"/>
                <w:szCs w:val="28"/>
                <w:lang w:eastAsia="ru-RU"/>
              </w:rPr>
              <w:object w:dxaOrig="3540" w:dyaOrig="420">
                <v:shape id="_x0000_i1037" type="#_x0000_t75" style="width:177pt;height:21pt" o:ole="">
                  <v:imagedata r:id="rId31" o:title=""/>
                </v:shape>
                <o:OLEObject Type="Embed" ProgID="Equation.3" ShapeID="_x0000_i1037" DrawAspect="Content" ObjectID="_1525594837" r:id="rId3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265A9F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 основных производственных рабочих, </w:t>
      </w:r>
    </w:p>
    <w:p w:rsidR="002F4B7B" w:rsidRDefault="002F4B7B" w:rsidP="00265A9F">
      <w:pPr>
        <w:pStyle w:val="Default"/>
        <w:ind w:firstLine="166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 основных производственных рабочих,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1 300 000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соц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отчисления в фонд социальной защиты,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соц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3 978 000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отчисления по обязательному страхованию,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117 000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общехозяйственные расходы,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4 550 000 руб. </w:t>
      </w:r>
    </w:p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5719B2" w:rsidRDefault="00F4141F" w:rsidP="00F4141F">
      <w:pPr>
        <w:pStyle w:val="Default"/>
        <w:ind w:firstLine="709"/>
        <w:jc w:val="center"/>
        <w:rPr>
          <w:sz w:val="28"/>
          <w:szCs w:val="28"/>
        </w:rPr>
      </w:pPr>
      <w:r w:rsidRPr="00F4141F">
        <w:rPr>
          <w:position w:val="-16"/>
          <w:sz w:val="28"/>
          <w:szCs w:val="28"/>
          <w:lang w:eastAsia="ru-RU"/>
        </w:rPr>
        <w:object w:dxaOrig="8860" w:dyaOrig="420">
          <v:shape id="_x0000_i1038" type="#_x0000_t75" style="width:443.25pt;height:21pt" o:ole="">
            <v:imagedata r:id="rId33" o:title=""/>
          </v:shape>
          <o:OLEObject Type="Embed" ProgID="Equation.3" ShapeID="_x0000_i1038" DrawAspect="Content" ObjectID="_1525594838" r:id="rId34"/>
        </w:object>
      </w:r>
    </w:p>
    <w:p w:rsidR="002F4B7B" w:rsidRDefault="002F4B7B" w:rsidP="005719B2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Калькуляция полной себестоимости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48"/>
        <w:gridCol w:w="1730"/>
        <w:gridCol w:w="2989"/>
      </w:tblGrid>
      <w:tr w:rsidR="00C5115C" w:rsidRPr="00C5115C" w:rsidTr="005719B2">
        <w:trPr>
          <w:trHeight w:val="288"/>
        </w:trPr>
        <w:tc>
          <w:tcPr>
            <w:tcW w:w="4248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730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Условное обозначение</w:t>
            </w:r>
          </w:p>
        </w:tc>
        <w:tc>
          <w:tcPr>
            <w:tcW w:w="2989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Сумма, руб.</w:t>
            </w:r>
          </w:p>
        </w:tc>
      </w:tr>
      <w:tr w:rsidR="00C5115C" w:rsidRPr="00C5115C" w:rsidTr="00B8056B">
        <w:trPr>
          <w:trHeight w:val="288"/>
        </w:trPr>
        <w:tc>
          <w:tcPr>
            <w:tcW w:w="4248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Основная заработная плата основных производственных рабочих</w:t>
            </w:r>
          </w:p>
        </w:tc>
        <w:tc>
          <w:tcPr>
            <w:tcW w:w="1730" w:type="dxa"/>
            <w:vAlign w:val="center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C5115C">
              <w:rPr>
                <w:rFonts w:cs="Times New Roman"/>
                <w:color w:val="000000"/>
                <w:sz w:val="28"/>
                <w:szCs w:val="28"/>
              </w:rPr>
              <w:t>З</w:t>
            </w:r>
            <w:r w:rsidRPr="003347B8">
              <w:rPr>
                <w:rFonts w:cs="Times New Roman"/>
                <w:color w:val="000000"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2989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6 500 000</w:t>
            </w:r>
          </w:p>
        </w:tc>
      </w:tr>
      <w:tr w:rsidR="005719B2" w:rsidRPr="00C5115C" w:rsidTr="00B8056B">
        <w:trPr>
          <w:trHeight w:val="91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Дополнительная заработная плата основных производственных рабочих </w:t>
            </w:r>
          </w:p>
        </w:tc>
        <w:tc>
          <w:tcPr>
            <w:tcW w:w="1730" w:type="dxa"/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</w:t>
            </w:r>
            <w:r w:rsidRPr="003347B8">
              <w:rPr>
                <w:sz w:val="28"/>
                <w:szCs w:val="28"/>
                <w:vertAlign w:val="subscript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1 300 000 </w:t>
            </w:r>
          </w:p>
        </w:tc>
      </w:tr>
      <w:tr w:rsidR="005719B2" w:rsidRPr="00C5115C" w:rsidTr="00B8056B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Отчисления в фонд социальной защиты населения </w:t>
            </w:r>
          </w:p>
        </w:tc>
        <w:tc>
          <w:tcPr>
            <w:tcW w:w="1730" w:type="dxa"/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</w:t>
            </w:r>
            <w:r w:rsidRPr="003347B8">
              <w:rPr>
                <w:sz w:val="28"/>
                <w:szCs w:val="28"/>
                <w:vertAlign w:val="subscript"/>
              </w:rPr>
              <w:t>соц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3 978 000 </w:t>
            </w:r>
          </w:p>
        </w:tc>
      </w:tr>
      <w:tr w:rsidR="005719B2" w:rsidRPr="00C5115C" w:rsidTr="00B8056B">
        <w:trPr>
          <w:trHeight w:val="288"/>
        </w:trPr>
        <w:tc>
          <w:tcPr>
            <w:tcW w:w="4248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Отчисления по обязательному страхованию </w:t>
            </w:r>
          </w:p>
        </w:tc>
        <w:tc>
          <w:tcPr>
            <w:tcW w:w="1730" w:type="dxa"/>
            <w:tcBorders>
              <w:bottom w:val="nil"/>
            </w:tcBorders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</w:t>
            </w:r>
            <w:r w:rsidRPr="003347B8">
              <w:rPr>
                <w:sz w:val="28"/>
                <w:szCs w:val="28"/>
                <w:vertAlign w:val="subscript"/>
              </w:rPr>
              <w:t>стр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117 000 </w:t>
            </w:r>
          </w:p>
        </w:tc>
      </w:tr>
      <w:tr w:rsidR="005719B2" w:rsidRPr="00C5115C" w:rsidTr="00B8056B">
        <w:trPr>
          <w:trHeight w:val="286"/>
        </w:trPr>
        <w:tc>
          <w:tcPr>
            <w:tcW w:w="4248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Общехозяйственные расходы 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</w:t>
            </w:r>
            <w:r w:rsidRPr="003347B8">
              <w:rPr>
                <w:sz w:val="28"/>
                <w:szCs w:val="28"/>
                <w:vertAlign w:val="subscript"/>
              </w:rPr>
              <w:t>опх</w:t>
            </w:r>
            <w:proofErr w:type="spellEnd"/>
          </w:p>
        </w:tc>
        <w:tc>
          <w:tcPr>
            <w:tcW w:w="2989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4 550 000 </w:t>
            </w:r>
          </w:p>
        </w:tc>
      </w:tr>
      <w:tr w:rsidR="005719B2" w:rsidRPr="00C5115C" w:rsidTr="00B8056B">
        <w:trPr>
          <w:trHeight w:val="337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Производственная себестоимость </w:t>
            </w:r>
          </w:p>
        </w:tc>
        <w:tc>
          <w:tcPr>
            <w:tcW w:w="1730" w:type="dxa"/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5719B2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989" w:type="dxa"/>
          </w:tcPr>
          <w:p w:rsidR="005719B2" w:rsidRPr="005719B2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16 445 000 </w:t>
            </w:r>
          </w:p>
        </w:tc>
      </w:tr>
      <w:tr w:rsidR="005719B2" w:rsidRPr="00C5115C" w:rsidTr="00B8056B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Полная себестоимость </w:t>
            </w:r>
          </w:p>
        </w:tc>
        <w:tc>
          <w:tcPr>
            <w:tcW w:w="1730" w:type="dxa"/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5719B2">
              <w:rPr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16 445 000 </w:t>
            </w:r>
          </w:p>
        </w:tc>
      </w:tr>
    </w:tbl>
    <w:p w:rsidR="00C5115C" w:rsidRDefault="00C5115C" w:rsidP="00CA2D94">
      <w:pPr>
        <w:spacing w:line="240" w:lineRule="auto"/>
        <w:ind w:firstLine="709"/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наглядности приведем круговую диаграмму калькуляции полной себестоимости, представленную на рисунке 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.1.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45568" w:rsidP="001809FE">
      <w:pPr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893A5A" wp14:editId="39CFB8BA">
            <wp:extent cx="4572000" cy="2594882"/>
            <wp:effectExtent l="0" t="0" r="0" b="1524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1809FE" w:rsidRDefault="001809FE" w:rsidP="001809FE">
      <w:pPr>
        <w:spacing w:line="240" w:lineRule="auto"/>
        <w:ind w:firstLine="709"/>
        <w:jc w:val="center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.1 – Круговая диаграмма калькуляции полной себестоимости</w:t>
      </w:r>
    </w:p>
    <w:p w:rsidR="00F4141F" w:rsidRDefault="00F4141F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4D2B1E" w:rsidRPr="00C45568" w:rsidRDefault="00C45568" w:rsidP="00D72982">
      <w:pPr>
        <w:pStyle w:val="Default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диаграмме на рисунке 7.1 видно, что основными затратами на полную себестоимость являются основная заработная плата производственных рабочих, общехозяйственные расходы и отчисления в фонд социальной защиты населения. </w:t>
      </w:r>
    </w:p>
    <w:p w:rsidR="00F4141F" w:rsidRDefault="00F4141F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C5115C" w:rsidRDefault="00EE1815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="00C5115C">
        <w:rPr>
          <w:b/>
          <w:bCs/>
          <w:sz w:val="28"/>
          <w:szCs w:val="28"/>
        </w:rPr>
        <w:t xml:space="preserve">.3 Расчёт интегрированного экономического эффекта в сфере потребления новой техники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</w:p>
    <w:p w:rsidR="00C5115C" w:rsidRPr="0019751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C5115C" w:rsidRPr="00EE1815">
        <w:rPr>
          <w:b/>
          <w:bCs/>
          <w:sz w:val="28"/>
          <w:szCs w:val="28"/>
        </w:rPr>
        <w:t>.3.1</w:t>
      </w:r>
      <w:r w:rsidR="00C5115C" w:rsidRPr="0019751B">
        <w:rPr>
          <w:bCs/>
          <w:sz w:val="28"/>
          <w:szCs w:val="28"/>
        </w:rPr>
        <w:t xml:space="preserve"> Расчёт показателей экономической эффективности проекта </w:t>
      </w:r>
    </w:p>
    <w:p w:rsidR="0030483D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расчётному году, путём умножения затрат и результатов на коэффициент дисконтирования α</w:t>
      </w:r>
      <w:r>
        <w:rPr>
          <w:sz w:val="18"/>
          <w:szCs w:val="18"/>
        </w:rPr>
        <w:t>t</w:t>
      </w:r>
      <w:r>
        <w:rPr>
          <w:sz w:val="28"/>
          <w:szCs w:val="28"/>
        </w:rPr>
        <w:t>, который определяется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.8):</w:t>
      </w:r>
    </w:p>
    <w:p w:rsidR="008C7D23" w:rsidRDefault="008C7D23" w:rsidP="00D72982">
      <w:pPr>
        <w:spacing w:line="240" w:lineRule="auto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1820" w:dyaOrig="780">
                <v:shape id="_x0000_i1039" type="#_x0000_t75" style="width:91.5pt;height:39pt" o:ole="">
                  <v:imagedata r:id="rId36" o:title=""/>
                </v:shape>
                <o:OLEObject Type="Embed" ProgID="Equation.3" ShapeID="_x0000_i1039" DrawAspect="Content" ObjectID="_1525594839" r:id="rId37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8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Е</w:t>
      </w:r>
      <w:r w:rsidRPr="0019751B">
        <w:rPr>
          <w:sz w:val="28"/>
          <w:szCs w:val="18"/>
          <w:vertAlign w:val="subscript"/>
        </w:rPr>
        <w:t>н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требуемая норма дисконта, </w:t>
      </w:r>
      <w:proofErr w:type="spellStart"/>
      <w:r>
        <w:rPr>
          <w:sz w:val="28"/>
          <w:szCs w:val="28"/>
        </w:rPr>
        <w:t>Е</w:t>
      </w:r>
      <w:r w:rsidRPr="0019751B">
        <w:rPr>
          <w:sz w:val="28"/>
          <w:szCs w:val="18"/>
          <w:vertAlign w:val="subscript"/>
        </w:rPr>
        <w:t>н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15%; </w:t>
      </w:r>
    </w:p>
    <w:p w:rsidR="00C5115C" w:rsidRDefault="00C5115C" w:rsidP="00A7150C">
      <w:pPr>
        <w:pStyle w:val="Default"/>
        <w:ind w:left="1701" w:hanging="425"/>
        <w:jc w:val="both"/>
        <w:rPr>
          <w:sz w:val="28"/>
          <w:szCs w:val="28"/>
        </w:rPr>
      </w:pPr>
      <w:r w:rsidRPr="00A51139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 – порядковый номер года, затраты и результаты которого приводятся к расчётному году; </w:t>
      </w:r>
    </w:p>
    <w:p w:rsidR="00C5115C" w:rsidRDefault="00C5115C" w:rsidP="00A7150C">
      <w:pPr>
        <w:spacing w:line="240" w:lineRule="auto"/>
        <w:ind w:left="1701" w:hanging="425"/>
        <w:jc w:val="both"/>
        <w:rPr>
          <w:sz w:val="28"/>
          <w:szCs w:val="28"/>
        </w:rPr>
      </w:pPr>
      <w:proofErr w:type="spellStart"/>
      <w:r w:rsidRPr="00A51139">
        <w:rPr>
          <w:i/>
          <w:sz w:val="28"/>
          <w:szCs w:val="28"/>
        </w:rPr>
        <w:t>t</w:t>
      </w:r>
      <w:r w:rsidRPr="0019751B">
        <w:rPr>
          <w:i/>
          <w:sz w:val="28"/>
          <w:szCs w:val="18"/>
          <w:vertAlign w:val="subscript"/>
        </w:rPr>
        <w:t>p</w:t>
      </w:r>
      <w:proofErr w:type="spellEnd"/>
      <w:r w:rsidRPr="00A51139">
        <w:rPr>
          <w:i/>
          <w:sz w:val="18"/>
          <w:szCs w:val="18"/>
        </w:rPr>
        <w:t xml:space="preserve"> </w:t>
      </w:r>
      <w:r>
        <w:rPr>
          <w:sz w:val="28"/>
          <w:szCs w:val="28"/>
        </w:rPr>
        <w:t>– расчётный год, в качестве расчётного года принимается год вложения инвестиций.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260" w:dyaOrig="760">
          <v:shape id="_x0000_i1040" type="#_x0000_t75" style="width:113.25pt;height:37.5pt" o:ole="">
            <v:imagedata r:id="rId38" o:title=""/>
          </v:shape>
          <o:OLEObject Type="Embed" ProgID="Equation.3" ShapeID="_x0000_i1040" DrawAspect="Content" ObjectID="_1525594840" r:id="rId39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Pr="0030483D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00" w:dyaOrig="760">
          <v:shape id="_x0000_i1041" type="#_x0000_t75" style="width:135pt;height:37.5pt" o:ole="">
            <v:imagedata r:id="rId40" o:title=""/>
          </v:shape>
          <o:OLEObject Type="Embed" ProgID="Equation.3" ShapeID="_x0000_i1041" DrawAspect="Content" ObjectID="_1525594841" r:id="rId41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00" w:dyaOrig="760">
          <v:shape id="_x0000_i1042" type="#_x0000_t75" style="width:135pt;height:37.5pt" o:ole="">
            <v:imagedata r:id="rId42" o:title=""/>
          </v:shape>
          <o:OLEObject Type="Embed" ProgID="Equation.3" ShapeID="_x0000_i1042" DrawAspect="Content" ObjectID="_1525594842" r:id="rId43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20" w:dyaOrig="760">
          <v:shape id="_x0000_i1043" type="#_x0000_t75" style="width:136.5pt;height:37.5pt" o:ole="">
            <v:imagedata r:id="rId44" o:title=""/>
          </v:shape>
          <o:OLEObject Type="Embed" ProgID="Equation.3" ShapeID="_x0000_i1043" DrawAspect="Content" ObjectID="_1525594843" r:id="rId45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30483D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Интегрированный экономический эффект рассчитывается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.9):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0483D">
              <w:rPr>
                <w:rFonts w:cs="Times New Roman"/>
                <w:color w:val="000000"/>
                <w:position w:val="-28"/>
                <w:sz w:val="28"/>
                <w:szCs w:val="28"/>
                <w:lang w:eastAsia="ru-RU"/>
              </w:rPr>
              <w:object w:dxaOrig="3660" w:dyaOrig="700">
                <v:shape id="_x0000_i1044" type="#_x0000_t75" style="width:183.75pt;height:34.5pt" o:ole="">
                  <v:imagedata r:id="rId46" o:title=""/>
                </v:shape>
                <o:OLEObject Type="Embed" ProgID="Equation.3" ShapeID="_x0000_i1044" DrawAspect="Content" ObjectID="_1525594844" r:id="rId47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9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ЧДД</w:t>
      </w:r>
      <w:r>
        <w:rPr>
          <w:sz w:val="18"/>
          <w:szCs w:val="18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чистый дисконтированный доход за год t, млн. руб.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B6FC0" w:rsidRDefault="00F4141F" w:rsidP="00CB6FC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30483D">
        <w:rPr>
          <w:rFonts w:cs="Times New Roman"/>
          <w:color w:val="000000"/>
          <w:position w:val="-28"/>
          <w:sz w:val="28"/>
          <w:szCs w:val="28"/>
          <w:lang w:eastAsia="ru-RU"/>
        </w:rPr>
        <w:object w:dxaOrig="6320" w:dyaOrig="700">
          <v:shape id="_x0000_i1045" type="#_x0000_t75" style="width:316.5pt;height:34.5pt" o:ole="">
            <v:imagedata r:id="rId48" o:title=""/>
          </v:shape>
          <o:OLEObject Type="Embed" ProgID="Equation.3" ShapeID="_x0000_i1045" DrawAspect="Content" ObjectID="_1525594845" r:id="rId49"/>
        </w:object>
      </w:r>
    </w:p>
    <w:p w:rsidR="00C5115C" w:rsidRDefault="00C5115C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C5115C" w:rsidRDefault="00C5115C" w:rsidP="00CB6FC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 – Расчёт экономического эффекта от использования нового ПС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6"/>
        <w:gridCol w:w="1122"/>
        <w:gridCol w:w="1200"/>
        <w:gridCol w:w="1129"/>
        <w:gridCol w:w="1129"/>
        <w:gridCol w:w="1129"/>
        <w:gridCol w:w="1129"/>
      </w:tblGrid>
      <w:tr w:rsidR="00B13266" w:rsidTr="00B13266">
        <w:tc>
          <w:tcPr>
            <w:tcW w:w="2506" w:type="dxa"/>
            <w:vMerge w:val="restart"/>
          </w:tcPr>
          <w:p w:rsidR="00B13266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показателя </w:t>
            </w:r>
          </w:p>
        </w:tc>
        <w:tc>
          <w:tcPr>
            <w:tcW w:w="1122" w:type="dxa"/>
            <w:vMerge w:val="restart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изм.</w:t>
            </w:r>
          </w:p>
        </w:tc>
        <w:tc>
          <w:tcPr>
            <w:tcW w:w="1200" w:type="dxa"/>
            <w:vMerge w:val="restart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Усл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обозн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516" w:type="dxa"/>
            <w:gridSpan w:val="4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годам производства</w:t>
            </w:r>
          </w:p>
        </w:tc>
      </w:tr>
      <w:tr w:rsidR="00B13266" w:rsidTr="00B13266">
        <w:tc>
          <w:tcPr>
            <w:tcW w:w="2506" w:type="dxa"/>
            <w:vMerge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2" w:type="dxa"/>
            <w:vMerge/>
          </w:tcPr>
          <w:p w:rsidR="00A51139" w:rsidRDefault="00A51139" w:rsidP="00CB6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:rsidR="00A51139" w:rsidRDefault="00A51139" w:rsidP="00CB6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B13266" w:rsidP="00C978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</w:t>
            </w:r>
            <w:r w:rsidR="00C978C8">
              <w:rPr>
                <w:sz w:val="28"/>
                <w:szCs w:val="28"/>
              </w:rPr>
              <w:t>7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  <w:r w:rsidR="00C978C8">
              <w:rPr>
                <w:sz w:val="28"/>
                <w:szCs w:val="28"/>
              </w:rPr>
              <w:t>8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  <w:r w:rsidR="00C978C8">
              <w:rPr>
                <w:sz w:val="28"/>
                <w:szCs w:val="28"/>
              </w:rPr>
              <w:t>9</w:t>
            </w:r>
          </w:p>
        </w:tc>
        <w:tc>
          <w:tcPr>
            <w:tcW w:w="1129" w:type="dxa"/>
          </w:tcPr>
          <w:p w:rsidR="00A51139" w:rsidRDefault="00B13266" w:rsidP="00C978C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C978C8">
              <w:rPr>
                <w:sz w:val="28"/>
                <w:szCs w:val="28"/>
              </w:rPr>
              <w:t>20</w:t>
            </w:r>
          </w:p>
        </w:tc>
      </w:tr>
      <w:tr w:rsidR="00A7150C" w:rsidTr="00CB6FC0">
        <w:tc>
          <w:tcPr>
            <w:tcW w:w="2506" w:type="dxa"/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с учётом фактора времени </w:t>
            </w:r>
          </w:p>
        </w:tc>
        <w:tc>
          <w:tcPr>
            <w:tcW w:w="1122" w:type="dxa"/>
          </w:tcPr>
          <w:p w:rsidR="00A7150C" w:rsidRDefault="00A7150C" w:rsidP="00A7150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A7150C" w:rsidRPr="00C978C8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0,71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</w:tr>
      <w:tr w:rsidR="00A7150C" w:rsidTr="00CB6FC0">
        <w:tc>
          <w:tcPr>
            <w:tcW w:w="2506" w:type="dxa"/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Инвестиционные вложения </w:t>
            </w:r>
          </w:p>
        </w:tc>
        <w:tc>
          <w:tcPr>
            <w:tcW w:w="1122" w:type="dxa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A7150C" w:rsidRPr="00C978C8" w:rsidRDefault="00A7150C" w:rsidP="00A7150C">
            <w:pPr>
              <w:jc w:val="center"/>
              <w:rPr>
                <w:i/>
                <w:sz w:val="28"/>
                <w:szCs w:val="28"/>
                <w:vertAlign w:val="subscript"/>
              </w:rPr>
            </w:pPr>
            <w:r>
              <w:rPr>
                <w:sz w:val="28"/>
                <w:szCs w:val="28"/>
              </w:rPr>
              <w:t>З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150C" w:rsidTr="00CF184C">
        <w:tc>
          <w:tcPr>
            <w:tcW w:w="2506" w:type="dxa"/>
            <w:tcBorders>
              <w:bottom w:val="nil"/>
            </w:tcBorders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Затраты с учётом фактора времени </w:t>
            </w:r>
          </w:p>
        </w:tc>
        <w:tc>
          <w:tcPr>
            <w:tcW w:w="1122" w:type="dxa"/>
            <w:tcBorders>
              <w:bottom w:val="nil"/>
            </w:tcBorders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tcBorders>
              <w:bottom w:val="nil"/>
            </w:tcBorders>
            <w:vAlign w:val="center"/>
          </w:tcPr>
          <w:p w:rsidR="00A7150C" w:rsidRPr="00B13266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F184C" w:rsidTr="00CB6FC0">
        <w:tc>
          <w:tcPr>
            <w:tcW w:w="2506" w:type="dxa"/>
          </w:tcPr>
          <w:p w:rsidR="00CF184C" w:rsidRDefault="00CF184C" w:rsidP="00CF184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Чистый дисконтированный доход 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CF184C" w:rsidRPr="00B13266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ЧДД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</w:tr>
      <w:tr w:rsidR="00CF184C" w:rsidTr="00CB6FC0">
        <w:tc>
          <w:tcPr>
            <w:tcW w:w="2506" w:type="dxa"/>
          </w:tcPr>
          <w:p w:rsidR="00CF184C" w:rsidRPr="00EB763B" w:rsidRDefault="00B8056B" w:rsidP="00EB763B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Интегрированный экономический эффект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CF184C" w:rsidRPr="00B13266" w:rsidRDefault="00CF184C" w:rsidP="00CF184C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Э</w:t>
            </w:r>
            <w:r>
              <w:rPr>
                <w:sz w:val="28"/>
                <w:szCs w:val="28"/>
                <w:vertAlign w:val="subscript"/>
              </w:rPr>
              <w:t>инт</w:t>
            </w:r>
            <w:proofErr w:type="spellEnd"/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</w:t>
            </w:r>
          </w:p>
        </w:tc>
      </w:tr>
      <w:tr w:rsidR="00CF184C" w:rsidTr="00CB6FC0">
        <w:tc>
          <w:tcPr>
            <w:tcW w:w="2506" w:type="dxa"/>
          </w:tcPr>
          <w:p w:rsidR="00CF184C" w:rsidRDefault="00CF184C" w:rsidP="00CF184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дисконтирования 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0,87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0,76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0,66</w:t>
            </w:r>
          </w:p>
        </w:tc>
      </w:tr>
    </w:tbl>
    <w:p w:rsidR="00A51139" w:rsidRDefault="00A51139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Как видно из таблицы чистый дисконтированный доход имеет максимальное значение во втором году и составляет 5,8 млн. руб., а интегрированный экономический эффект за четыре года реализации проекта составил 2,7 млн. руб.</w:t>
      </w:r>
      <w:bookmarkStart w:id="0" w:name="_GoBack"/>
      <w:bookmarkEnd w:id="0"/>
      <w:r>
        <w:rPr>
          <w:sz w:val="28"/>
          <w:szCs w:val="28"/>
        </w:rPr>
        <w:t xml:space="preserve"> 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347B8">
        <w:rPr>
          <w:sz w:val="28"/>
          <w:szCs w:val="28"/>
        </w:rPr>
        <w:t>7</w:t>
      </w:r>
      <w:r>
        <w:rPr>
          <w:sz w:val="28"/>
          <w:szCs w:val="28"/>
        </w:rPr>
        <w:t>.2 отражена диаграмма с чистым дисконтированным доходом и интегрированным экономическим эффектом за 4 года.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809FE" w:rsidRDefault="001809FE" w:rsidP="001809FE">
      <w:pPr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597C6A" wp14:editId="4AEBBBF9">
            <wp:extent cx="4538506" cy="2732733"/>
            <wp:effectExtent l="0" t="0" r="14605" b="1079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.2 – Чистый дисконтированный доход и интегрированный экономический эффект за 4 года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F4141F" w:rsidRDefault="00F4141F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Pr="0019751B" w:rsidRDefault="00EE1815" w:rsidP="00D72982">
      <w:pPr>
        <w:pStyle w:val="Default"/>
        <w:ind w:firstLine="709"/>
        <w:jc w:val="both"/>
        <w:rPr>
          <w:bCs/>
          <w:sz w:val="28"/>
          <w:szCs w:val="28"/>
        </w:rPr>
      </w:pPr>
      <w:r w:rsidRPr="00EE1815">
        <w:rPr>
          <w:b/>
          <w:bCs/>
          <w:sz w:val="28"/>
          <w:szCs w:val="28"/>
        </w:rPr>
        <w:lastRenderedPageBreak/>
        <w:t>7</w:t>
      </w:r>
      <w:r w:rsidR="00C5115C" w:rsidRPr="00EE1815">
        <w:rPr>
          <w:b/>
          <w:bCs/>
          <w:sz w:val="28"/>
          <w:szCs w:val="28"/>
        </w:rPr>
        <w:t>.3.2</w:t>
      </w:r>
      <w:r w:rsidR="00C5115C" w:rsidRPr="0019751B">
        <w:rPr>
          <w:bCs/>
          <w:sz w:val="28"/>
          <w:szCs w:val="28"/>
        </w:rPr>
        <w:t xml:space="preserve"> Расчёт срока окупаемости инвестиций </w:t>
      </w:r>
    </w:p>
    <w:p w:rsidR="00396BD8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Расчёт срока окупаемости инвестиций производится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.10):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0483D">
              <w:rPr>
                <w:rFonts w:cs="Times New Roman"/>
                <w:color w:val="000000"/>
                <w:position w:val="-28"/>
                <w:sz w:val="28"/>
                <w:szCs w:val="28"/>
                <w:lang w:eastAsia="ru-RU"/>
              </w:rPr>
              <w:object w:dxaOrig="2500" w:dyaOrig="700">
                <v:shape id="_x0000_i1046" type="#_x0000_t75" style="width:125.25pt;height:34.5pt" o:ole="">
                  <v:imagedata r:id="rId51" o:title=""/>
                </v:shape>
                <o:OLEObject Type="Embed" ProgID="Equation.3" ShapeID="_x0000_i1046" DrawAspect="Content" ObjectID="_1525594846" r:id="rId5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10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P</w:t>
      </w:r>
      <w:r w:rsidRPr="0019751B">
        <w:rPr>
          <w:i/>
          <w:sz w:val="28"/>
          <w:szCs w:val="18"/>
          <w:vertAlign w:val="subscript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чистый доход, полученный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, руб.; </w:t>
      </w:r>
    </w:p>
    <w:p w:rsidR="00C5115C" w:rsidRDefault="00C5115C" w:rsidP="00A7150C">
      <w:pPr>
        <w:pStyle w:val="Default"/>
        <w:ind w:left="1560" w:hanging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Pr="0019751B">
        <w:rPr>
          <w:i/>
          <w:sz w:val="28"/>
          <w:szCs w:val="18"/>
          <w:vertAlign w:val="subscript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затраты (инвестиции)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, руб.; </w:t>
      </w:r>
    </w:p>
    <w:p w:rsidR="00C5115C" w:rsidRDefault="00C5115C" w:rsidP="00A7150C">
      <w:pPr>
        <w:spacing w:line="240" w:lineRule="auto"/>
        <w:ind w:left="1560" w:hanging="426"/>
        <w:jc w:val="both"/>
        <w:rPr>
          <w:sz w:val="28"/>
          <w:szCs w:val="28"/>
        </w:rPr>
      </w:pPr>
      <w:r>
        <w:rPr>
          <w:sz w:val="28"/>
          <w:szCs w:val="28"/>
        </w:rPr>
        <w:t>α</w:t>
      </w:r>
      <w:r w:rsidRPr="0019751B">
        <w:rPr>
          <w:i/>
          <w:sz w:val="28"/>
          <w:szCs w:val="18"/>
          <w:vertAlign w:val="subscript"/>
        </w:rPr>
        <w:t>t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коэффициент дисконтирования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>, %.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D2519F" w:rsidP="00D2519F">
      <w:pPr>
        <w:spacing w:line="240" w:lineRule="auto"/>
        <w:ind w:firstLine="709"/>
        <w:jc w:val="both"/>
        <w:rPr>
          <w:sz w:val="28"/>
          <w:szCs w:val="28"/>
        </w:rPr>
      </w:pPr>
      <w:r w:rsidRPr="00E67D0A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3400" w:dyaOrig="380">
          <v:shape id="_x0000_i1047" type="#_x0000_t75" style="width:170.25pt;height:18.75pt" o:ole="">
            <v:imagedata r:id="rId53" o:title=""/>
          </v:shape>
          <o:OLEObject Type="Embed" ProgID="Equation.3" ShapeID="_x0000_i1047" DrawAspect="Content" ObjectID="_1525594847" r:id="rId54"/>
        </w:object>
      </w:r>
      <w:r>
        <w:rPr>
          <w:rFonts w:cs="Times New Roman"/>
          <w:color w:val="000000"/>
          <w:sz w:val="28"/>
          <w:szCs w:val="28"/>
          <w:lang w:eastAsia="ru-RU"/>
        </w:rPr>
        <w:t xml:space="preserve">, то есть </w:t>
      </w:r>
      <w:r w:rsidR="00C5115C">
        <w:rPr>
          <w:sz w:val="28"/>
          <w:szCs w:val="28"/>
        </w:rPr>
        <w:t>Т</w:t>
      </w:r>
      <w:r w:rsidR="00C5115C" w:rsidRPr="0019751B">
        <w:rPr>
          <w:sz w:val="28"/>
          <w:szCs w:val="18"/>
          <w:vertAlign w:val="subscript"/>
        </w:rPr>
        <w:t>ок</w:t>
      </w:r>
      <w:r w:rsidR="00C5115C">
        <w:rPr>
          <w:sz w:val="18"/>
          <w:szCs w:val="18"/>
        </w:rPr>
        <w:t xml:space="preserve"> </w:t>
      </w:r>
      <w:r w:rsidR="00C5115C">
        <w:rPr>
          <w:sz w:val="28"/>
          <w:szCs w:val="28"/>
        </w:rPr>
        <w:t xml:space="preserve">= 4 года. </w:t>
      </w:r>
    </w:p>
    <w:p w:rsidR="0019751B" w:rsidRDefault="0019751B" w:rsidP="0019751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расчёта технико-экономического обоснования экономической эффективности инвестиционной оценки технологических процессов использования разработки и внедрения аппаратно-программного модуля для корректировки карт</w:t>
      </w:r>
      <w:r w:rsidR="00B8056B">
        <w:rPr>
          <w:sz w:val="28"/>
          <w:szCs w:val="28"/>
        </w:rPr>
        <w:t>ы</w:t>
      </w:r>
      <w:r>
        <w:rPr>
          <w:sz w:val="28"/>
          <w:szCs w:val="28"/>
        </w:rPr>
        <w:t xml:space="preserve"> состояния растительности на мобильных устройствах регистрации данных были получены следующие результаты: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чистый дисконтированный доход имеет максимальное значение во втором году и составляет ЧДД = 5,8 млн. руб.;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интегрированный экономический эффект за четыре года реализации проекта составил </w:t>
      </w:r>
      <w:proofErr w:type="spellStart"/>
      <w:r>
        <w:rPr>
          <w:sz w:val="28"/>
          <w:szCs w:val="28"/>
        </w:rPr>
        <w:t>Э</w:t>
      </w:r>
      <w:r w:rsidRPr="00CF184C">
        <w:rPr>
          <w:sz w:val="28"/>
          <w:szCs w:val="28"/>
          <w:vertAlign w:val="subscript"/>
        </w:rPr>
        <w:t>инт</w:t>
      </w:r>
      <w:proofErr w:type="spellEnd"/>
      <w:r>
        <w:rPr>
          <w:sz w:val="28"/>
          <w:szCs w:val="28"/>
        </w:rPr>
        <w:t xml:space="preserve">= 2,7 млн. руб.;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>срок окупаемости инвестиций составит Т</w:t>
      </w:r>
      <w:r w:rsidRPr="00CF184C">
        <w:rPr>
          <w:sz w:val="28"/>
          <w:szCs w:val="28"/>
          <w:vertAlign w:val="subscript"/>
        </w:rPr>
        <w:t>ок</w:t>
      </w:r>
      <w:r w:rsidRPr="00CF1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4 года;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полная себестоимость составит в сумме равной </w:t>
      </w:r>
      <w:proofErr w:type="spellStart"/>
      <w:r>
        <w:rPr>
          <w:sz w:val="28"/>
          <w:szCs w:val="28"/>
        </w:rPr>
        <w:t>С</w:t>
      </w:r>
      <w:r w:rsidRPr="00CF184C"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= 16,445 млн. руб. </w:t>
      </w:r>
    </w:p>
    <w:p w:rsidR="00C5115C" w:rsidRPr="00E67D0A" w:rsidRDefault="0019751B" w:rsidP="00EB763B">
      <w:pPr>
        <w:spacing w:line="240" w:lineRule="auto"/>
        <w:ind w:firstLine="709"/>
        <w:jc w:val="both"/>
        <w:rPr>
          <w:spacing w:val="-12"/>
        </w:rPr>
      </w:pPr>
      <w:r w:rsidRPr="00E67D0A">
        <w:rPr>
          <w:spacing w:val="-12"/>
          <w:sz w:val="28"/>
          <w:szCs w:val="28"/>
        </w:rPr>
        <w:t>Таким образом, использование разработки и внедрения аппаратно-программного модуля для корректировки карт состояния растительности на мобильных устройствах регистрации данных, свидетельствует о целесообразности вложения инвестиций, поскольку является эффективной для коммерческого успеха.</w:t>
      </w:r>
    </w:p>
    <w:sectPr w:rsidR="00C5115C" w:rsidRPr="00E67D0A" w:rsidSect="00C5115C">
      <w:footerReference w:type="default" r:id="rId55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44C" w:rsidRDefault="005C044C" w:rsidP="008C7D23">
      <w:pPr>
        <w:spacing w:line="240" w:lineRule="auto"/>
      </w:pPr>
      <w:r>
        <w:separator/>
      </w:r>
    </w:p>
  </w:endnote>
  <w:endnote w:type="continuationSeparator" w:id="0">
    <w:p w:rsidR="005C044C" w:rsidRDefault="005C044C" w:rsidP="008C7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3849743"/>
      <w:docPartObj>
        <w:docPartGallery w:val="Page Numbers (Bottom of Page)"/>
        <w:docPartUnique/>
      </w:docPartObj>
    </w:sdtPr>
    <w:sdtEndPr/>
    <w:sdtContent>
      <w:p w:rsidR="008C7D23" w:rsidRDefault="008C7D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78C8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44C" w:rsidRDefault="005C044C" w:rsidP="008C7D23">
      <w:pPr>
        <w:spacing w:line="240" w:lineRule="auto"/>
      </w:pPr>
      <w:r>
        <w:separator/>
      </w:r>
    </w:p>
  </w:footnote>
  <w:footnote w:type="continuationSeparator" w:id="0">
    <w:p w:rsidR="005C044C" w:rsidRDefault="005C044C" w:rsidP="008C7D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FB8"/>
    <w:multiLevelType w:val="hybridMultilevel"/>
    <w:tmpl w:val="D1F67A2C"/>
    <w:lvl w:ilvl="0" w:tplc="C486DD78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A45051F"/>
    <w:multiLevelType w:val="hybridMultilevel"/>
    <w:tmpl w:val="6FACB0E2"/>
    <w:lvl w:ilvl="0" w:tplc="78BAD728">
      <w:start w:val="1"/>
      <w:numFmt w:val="bullet"/>
      <w:suff w:val="space"/>
      <w:lvlText w:val="-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F4E38F2"/>
    <w:multiLevelType w:val="hybridMultilevel"/>
    <w:tmpl w:val="27AA20F0"/>
    <w:lvl w:ilvl="0" w:tplc="4D869590">
      <w:start w:val="1"/>
      <w:numFmt w:val="bullet"/>
      <w:lvlText w:val="-"/>
      <w:lvlJc w:val="left"/>
      <w:pPr>
        <w:ind w:left="851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E2A12E3"/>
    <w:multiLevelType w:val="hybridMultilevel"/>
    <w:tmpl w:val="65AE3026"/>
    <w:lvl w:ilvl="0" w:tplc="247CF3E6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7B"/>
    <w:rsid w:val="00031E3E"/>
    <w:rsid w:val="000535C1"/>
    <w:rsid w:val="000C618A"/>
    <w:rsid w:val="000E63F1"/>
    <w:rsid w:val="00141439"/>
    <w:rsid w:val="001747A1"/>
    <w:rsid w:val="001809FE"/>
    <w:rsid w:val="0019751B"/>
    <w:rsid w:val="001A2878"/>
    <w:rsid w:val="001B7CB9"/>
    <w:rsid w:val="002216AE"/>
    <w:rsid w:val="00265A9F"/>
    <w:rsid w:val="00295C8F"/>
    <w:rsid w:val="002D0E70"/>
    <w:rsid w:val="002F4B7B"/>
    <w:rsid w:val="0030483D"/>
    <w:rsid w:val="003347B8"/>
    <w:rsid w:val="0036008B"/>
    <w:rsid w:val="0036030B"/>
    <w:rsid w:val="00361D55"/>
    <w:rsid w:val="003823E5"/>
    <w:rsid w:val="003931AC"/>
    <w:rsid w:val="00396BD8"/>
    <w:rsid w:val="003A3E59"/>
    <w:rsid w:val="00480343"/>
    <w:rsid w:val="004D2B1E"/>
    <w:rsid w:val="005719B2"/>
    <w:rsid w:val="0058370C"/>
    <w:rsid w:val="005C044C"/>
    <w:rsid w:val="00682003"/>
    <w:rsid w:val="0070437B"/>
    <w:rsid w:val="00722277"/>
    <w:rsid w:val="00820192"/>
    <w:rsid w:val="008C7D23"/>
    <w:rsid w:val="009565E9"/>
    <w:rsid w:val="009C6F46"/>
    <w:rsid w:val="00A30B29"/>
    <w:rsid w:val="00A51139"/>
    <w:rsid w:val="00A7150C"/>
    <w:rsid w:val="00B13266"/>
    <w:rsid w:val="00B8056B"/>
    <w:rsid w:val="00C45568"/>
    <w:rsid w:val="00C5115C"/>
    <w:rsid w:val="00C70B0F"/>
    <w:rsid w:val="00C978C8"/>
    <w:rsid w:val="00CA2D94"/>
    <w:rsid w:val="00CB6FC0"/>
    <w:rsid w:val="00CF184C"/>
    <w:rsid w:val="00D2519F"/>
    <w:rsid w:val="00D3311F"/>
    <w:rsid w:val="00D72982"/>
    <w:rsid w:val="00DD5926"/>
    <w:rsid w:val="00E67D0A"/>
    <w:rsid w:val="00E74183"/>
    <w:rsid w:val="00EA66FB"/>
    <w:rsid w:val="00EB763B"/>
    <w:rsid w:val="00EE1815"/>
    <w:rsid w:val="00F4141F"/>
    <w:rsid w:val="00FD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1BCAE-A3DE-42ED-8B8F-2BC46534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3F1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4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95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C7D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7D2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8C7D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7D2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chart" Target="charts/chart2.xml"/><Relationship Id="rId55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chart" Target="charts/chart1.xml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Diplom\&#1101;&#1082;&#1086;&#1085;&#1086;&#1084;&#1080;&#1082;&#1072;\&#1076;&#1080;&#1072;&#1075;&#1088;&#1072;&#1084;&#1084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Лист1!$A$1:$A$5</c:f>
              <c:strCache>
                <c:ptCount val="5"/>
                <c:pt idx="0">
                  <c:v>Зо</c:v>
                </c:pt>
                <c:pt idx="1">
                  <c:v>Зд </c:v>
                </c:pt>
                <c:pt idx="2">
                  <c:v>Рсоц </c:v>
                </c:pt>
                <c:pt idx="3">
                  <c:v>Рстр </c:v>
                </c:pt>
                <c:pt idx="4">
                  <c:v>Ропх</c:v>
                </c:pt>
              </c:strCache>
            </c:strRef>
          </c:cat>
          <c:val>
            <c:numRef>
              <c:f>Лист1!$B$1:$B$5</c:f>
              <c:numCache>
                <c:formatCode>#,##0</c:formatCode>
                <c:ptCount val="5"/>
                <c:pt idx="0">
                  <c:v>6500000</c:v>
                </c:pt>
                <c:pt idx="1">
                  <c:v>1300000</c:v>
                </c:pt>
                <c:pt idx="2">
                  <c:v>3978000</c:v>
                </c:pt>
                <c:pt idx="3">
                  <c:v>117000</c:v>
                </c:pt>
                <c:pt idx="4">
                  <c:v>4550000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Лист1!$A$20</c:f>
              <c:strCache>
                <c:ptCount val="1"/>
                <c:pt idx="0">
                  <c:v>ЧДД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3.9686628154727566E-2"/>
                  <c:y val="-6.73519879183220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Лист1!$B$20:$E$20</c:f>
              <c:numCache>
                <c:formatCode>General</c:formatCode>
                <c:ptCount val="4"/>
                <c:pt idx="0">
                  <c:v>-10.8</c:v>
                </c:pt>
                <c:pt idx="1">
                  <c:v>5.8</c:v>
                </c:pt>
                <c:pt idx="2">
                  <c:v>4.5</c:v>
                </c:pt>
                <c:pt idx="3">
                  <c:v>3.2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Лист1!$A$21</c:f>
              <c:strCache>
                <c:ptCount val="1"/>
                <c:pt idx="0">
                  <c:v>Эинт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8.3500605705930542E-2"/>
                  <c:y val="-6.27046257354817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5.0858145830367969E-3"/>
                  <c:y val="7.0058070071243273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Лист1!$B$21:$E$21</c:f>
              <c:numCache>
                <c:formatCode>General</c:formatCode>
                <c:ptCount val="4"/>
                <c:pt idx="0">
                  <c:v>-10.8</c:v>
                </c:pt>
                <c:pt idx="1">
                  <c:v>-5</c:v>
                </c:pt>
                <c:pt idx="2">
                  <c:v>-0.5</c:v>
                </c:pt>
                <c:pt idx="3">
                  <c:v>2.7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56573168"/>
        <c:axId val="256573560"/>
      </c:lineChart>
      <c:catAx>
        <c:axId val="25657316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6573560"/>
        <c:crosses val="autoZero"/>
        <c:auto val="1"/>
        <c:lblAlgn val="ctr"/>
        <c:lblOffset val="100"/>
        <c:noMultiLvlLbl val="0"/>
      </c:catAx>
      <c:valAx>
        <c:axId val="2565735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56573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7</Pages>
  <Words>1349</Words>
  <Characters>7693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24</cp:revision>
  <dcterms:created xsi:type="dcterms:W3CDTF">2016-05-12T07:50:00Z</dcterms:created>
  <dcterms:modified xsi:type="dcterms:W3CDTF">2016-05-24T07:34:00Z</dcterms:modified>
</cp:coreProperties>
</file>