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7B" w:rsidRDefault="002F4B7B" w:rsidP="00CA2D94">
      <w:pPr>
        <w:pStyle w:val="Default"/>
        <w:ind w:firstLine="709"/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6 Расчёт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автоматизированной системы организации совместной деятельности рабочих групп ОАО «Пеленг» </w: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6.1 Характеристика разрабатываемой системы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</w:p>
    <w:p w:rsidR="00480343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организации совместной деятельности рабочих групп представляет собой комплекс программных продуктов, направленных на организацию максимально эффективной работы предприятия, с минимальными затратами. Система обеспечивает мгновенную связь между работниками одного и нескольких отделов.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6.2 Расчёт себестоимости и отпускной цены единицы продукции</w:t>
      </w: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В нашем случае в себестоимость продукции включим следующие статьи затрат: «Основная заработная плата производственных рабочих», «Отчисления в фонд социальной защиты населения», «Отчисления по обязательному страхованию», «Общехозяйственные расходы».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статьям «Сырьё и материалы за вычетом возвратных отходов», «Покупные комплектующие изделия, полуфабрикаты», «Износ инструментов и приспособлений целевого назначения», «Общепроизводственные расходы», «Коммерческие расходы», «Прочие производственные расходы» мы не исчисляем себестоимость, так как для разработки программного средства никакие материальные ресурсы не требуются, а остальные статьи расходов не оказывают значительного влияния на себестоимость.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6.2.1 Расчёт затрат по статье «Основная заработная плата производственных рабочих»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программная система является продуктом интеллектуальной деятельности, а не материально-вещественным объектом – считаем, что для её разработки не понадобятся какие-либо материалы, сырьё и покупные комплектующие изделия. Поэтому опускаем следующие статьи по расчёту себестоимости: «Сырьё и материалы за вычетом возвратных отходов» и «Покупные комплектующие изделия, полуфабрикаты».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разработки программного продукта установлен в 5 месяцев. Система оплаты – сдельно-премиальная.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основной заработной платы по договору составляет: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6 500 000 руб. [23]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Система была разработана за 1 месяц до конца поставленного срока, вследствие чего предприятие выплатила программисту </w:t>
      </w:r>
      <w:proofErr w:type="spellStart"/>
      <w:r>
        <w:rPr>
          <w:sz w:val="28"/>
          <w:szCs w:val="28"/>
        </w:rPr>
        <w:t>Бреслав</w:t>
      </w:r>
      <w:proofErr w:type="spellEnd"/>
      <w:r>
        <w:rPr>
          <w:sz w:val="28"/>
          <w:szCs w:val="28"/>
        </w:rPr>
        <w:t xml:space="preserve">-Масленникову Б.И. премию в виде дополнительной заработной платы, используя норматив дополнительной заработной платы предприятия,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20%.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 производится по формуле (6.1):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295C8F" w:rsidRPr="00597071" w:rsidTr="00D72982">
        <w:trPr>
          <w:trHeight w:val="337"/>
        </w:trPr>
        <w:tc>
          <w:tcPr>
            <w:tcW w:w="6629" w:type="dxa"/>
            <w:vAlign w:val="center"/>
          </w:tcPr>
          <w:p w:rsidR="00295C8F" w:rsidRPr="00295C8F" w:rsidRDefault="00031E3E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031E3E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1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60.75pt;height:18pt" o:ole="">
                  <v:imagedata r:id="rId4" o:title=""/>
                </v:shape>
                <o:OLEObject Type="Embed" ProgID="Equation.3" ShapeID="_x0000_i1033" DrawAspect="Content" ObjectID="_1524569669" r:id="rId5"/>
              </w:object>
            </w:r>
            <w:r w:rsidR="00295C8F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295C8F" w:rsidRPr="00665B32" w:rsidRDefault="00295C8F" w:rsidP="00295C8F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722277" w:rsidRDefault="00031E3E" w:rsidP="00722277">
      <w:pPr>
        <w:pStyle w:val="Default"/>
        <w:ind w:firstLine="709"/>
        <w:jc w:val="center"/>
        <w:rPr>
          <w:sz w:val="28"/>
          <w:szCs w:val="28"/>
          <w:lang w:eastAsia="ru-RU"/>
        </w:rPr>
      </w:pPr>
      <w:r w:rsidRPr="00031E3E">
        <w:rPr>
          <w:position w:val="-12"/>
          <w:sz w:val="28"/>
          <w:szCs w:val="28"/>
          <w:lang w:eastAsia="ru-RU"/>
        </w:rPr>
        <w:object w:dxaOrig="3500" w:dyaOrig="360">
          <v:shape id="_x0000_i1025" type="#_x0000_t75" style="width:175.5pt;height:18pt" o:ole="">
            <v:imagedata r:id="rId6" o:title=""/>
          </v:shape>
          <o:OLEObject Type="Embed" ProgID="Equation.3" ShapeID="_x0000_i1025" DrawAspect="Content" ObjectID="_1524569670" r:id="rId7"/>
        </w:object>
      </w:r>
    </w:p>
    <w:p w:rsidR="00031E3E" w:rsidRDefault="00031E3E" w:rsidP="00722277">
      <w:pPr>
        <w:pStyle w:val="Default"/>
        <w:ind w:firstLine="709"/>
        <w:jc w:val="center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="00031E3E"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норматив дополнительной заработной платы предприятия,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20%.</w:t>
      </w: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proofErr w:type="spellStart"/>
      <w:r>
        <w:rPr>
          <w:sz w:val="28"/>
          <w:szCs w:val="28"/>
        </w:rPr>
        <w:t>Бреслав</w:t>
      </w:r>
      <w:proofErr w:type="spellEnd"/>
      <w:r>
        <w:rPr>
          <w:sz w:val="28"/>
          <w:szCs w:val="28"/>
        </w:rPr>
        <w:t xml:space="preserve">-Масленников справился с работой на 1 месяц раньше, согласно заключённому договору предприятие должно выплатить 6 500 000 руб., а дополнительную заработную плату рассчитать за 4 месяца работы по формуле (6.2):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031E3E" w:rsidRPr="00597071" w:rsidTr="00D72982">
        <w:trPr>
          <w:trHeight w:val="250"/>
        </w:trPr>
        <w:tc>
          <w:tcPr>
            <w:tcW w:w="6629" w:type="dxa"/>
            <w:vAlign w:val="center"/>
          </w:tcPr>
          <w:p w:rsidR="00031E3E" w:rsidRPr="00295C8F" w:rsidRDefault="00031E3E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031E3E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00" w:dyaOrig="360">
                <v:shape id="_x0000_i1032" type="#_x0000_t75" style="width:75pt;height:18pt" o:ole="">
                  <v:imagedata r:id="rId8" o:title=""/>
                </v:shape>
                <o:OLEObject Type="Embed" ProgID="Equation.3" ShapeID="_x0000_i1032" DrawAspect="Content" ObjectID="_1524569671" r:id="rId9"/>
              </w:object>
            </w:r>
            <w:r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031E3E" w:rsidRPr="00665B32" w:rsidRDefault="00031E3E" w:rsidP="00031E3E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2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2F4B7B" w:rsidRDefault="00031E3E" w:rsidP="00031E3E">
      <w:pPr>
        <w:pStyle w:val="Default"/>
        <w:ind w:firstLine="709"/>
        <w:jc w:val="center"/>
        <w:rPr>
          <w:sz w:val="28"/>
          <w:szCs w:val="28"/>
          <w:lang w:eastAsia="ru-RU"/>
        </w:rPr>
      </w:pPr>
      <w:r w:rsidRPr="00031E3E">
        <w:rPr>
          <w:position w:val="-12"/>
          <w:sz w:val="28"/>
          <w:szCs w:val="28"/>
          <w:lang w:eastAsia="ru-RU"/>
        </w:rPr>
        <w:object w:dxaOrig="3580" w:dyaOrig="360">
          <v:shape id="_x0000_i1026" type="#_x0000_t75" style="width:179.25pt;height:18pt" o:ole="">
            <v:imagedata r:id="rId10" o:title=""/>
          </v:shape>
          <o:OLEObject Type="Embed" ProgID="Equation.3" ShapeID="_x0000_i1026" DrawAspect="Content" ObjectID="_1524569672" r:id="rId11"/>
        </w:object>
      </w:r>
    </w:p>
    <w:p w:rsidR="00031E3E" w:rsidRDefault="00031E3E" w:rsidP="00031E3E">
      <w:pPr>
        <w:pStyle w:val="Default"/>
        <w:ind w:firstLine="709"/>
        <w:jc w:val="center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N</w:t>
      </w:r>
      <w:r>
        <w:rPr>
          <w:sz w:val="18"/>
          <w:szCs w:val="18"/>
        </w:rPr>
        <w:t>m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фактически отработанное время, </w:t>
      </w:r>
      <w:proofErr w:type="spellStart"/>
      <w:r>
        <w:rPr>
          <w:sz w:val="28"/>
          <w:szCs w:val="28"/>
        </w:rPr>
        <w:t>N</w:t>
      </w:r>
      <w:r>
        <w:rPr>
          <w:sz w:val="18"/>
          <w:szCs w:val="18"/>
        </w:rPr>
        <w:t>m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мес.;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1 300 000 руб.</w:t>
      </w: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Сумма общей начисленной заработной платы вычисляется по формуле (6.3):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031E3E" w:rsidRPr="00597071" w:rsidTr="00D72982">
        <w:trPr>
          <w:trHeight w:val="276"/>
        </w:trPr>
        <w:tc>
          <w:tcPr>
            <w:tcW w:w="6629" w:type="dxa"/>
            <w:vAlign w:val="center"/>
          </w:tcPr>
          <w:p w:rsidR="00031E3E" w:rsidRPr="00295C8F" w:rsidRDefault="00031E3E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031E3E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80" w:dyaOrig="360">
                <v:shape id="_x0000_i1031" type="#_x0000_t75" style="width:84pt;height:18pt" o:ole="">
                  <v:imagedata r:id="rId12" o:title=""/>
                </v:shape>
                <o:OLEObject Type="Embed" ProgID="Equation.3" ShapeID="_x0000_i1031" DrawAspect="Content" ObjectID="_1524569673" r:id="rId13"/>
              </w:object>
            </w:r>
            <w:r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031E3E" w:rsidRPr="00665B32" w:rsidRDefault="00031E3E" w:rsidP="00031E3E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3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2F4B7B" w:rsidRDefault="00D72982" w:rsidP="00031E3E">
      <w:pPr>
        <w:pStyle w:val="Default"/>
        <w:ind w:firstLine="709"/>
        <w:jc w:val="center"/>
        <w:rPr>
          <w:sz w:val="28"/>
          <w:szCs w:val="28"/>
        </w:rPr>
      </w:pPr>
      <w:r w:rsidRPr="00031E3E">
        <w:rPr>
          <w:position w:val="-12"/>
          <w:sz w:val="28"/>
          <w:szCs w:val="28"/>
          <w:lang w:eastAsia="ru-RU"/>
        </w:rPr>
        <w:object w:dxaOrig="4520" w:dyaOrig="360">
          <v:shape id="_x0000_i1027" type="#_x0000_t75" style="width:226.5pt;height:18pt" o:ole="">
            <v:imagedata r:id="rId14" o:title=""/>
          </v:shape>
          <o:OLEObject Type="Embed" ProgID="Equation.3" ShapeID="_x0000_i1027" DrawAspect="Content" ObjectID="_1524569674" r:id="rId15"/>
        </w:objec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5 200 000 руб. </w: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6.2.2 Расчёт затрат по статье «Отчисления в фонд социальной защиты населения»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Сумму отчислений в фонд социальной защиты вычислим по формуле (6.4):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D72982" w:rsidRPr="00597071" w:rsidTr="00D72982">
        <w:trPr>
          <w:trHeight w:val="510"/>
        </w:trPr>
        <w:tc>
          <w:tcPr>
            <w:tcW w:w="6629" w:type="dxa"/>
            <w:vAlign w:val="center"/>
          </w:tcPr>
          <w:p w:rsidR="00D72982" w:rsidRPr="00D72982" w:rsidRDefault="00D72982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620" w:dyaOrig="360">
                <v:shape id="_x0000_i1030" type="#_x0000_t75" style="width:81pt;height:18pt" o:ole="">
                  <v:imagedata r:id="rId16" o:title=""/>
                </v:shape>
                <o:OLEObject Type="Embed" ProgID="Equation.3" ShapeID="_x0000_i1030" DrawAspect="Content" ObjectID="_1524569675" r:id="rId17"/>
              </w:object>
            </w: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D72982" w:rsidRPr="00D72982" w:rsidRDefault="00D72982" w:rsidP="00D72982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(6.4)</w:t>
            </w:r>
          </w:p>
        </w:tc>
      </w:tr>
    </w:tbl>
    <w:p w:rsidR="002F4B7B" w:rsidRDefault="00D72982" w:rsidP="00D72982">
      <w:pPr>
        <w:pStyle w:val="Default"/>
        <w:jc w:val="center"/>
        <w:rPr>
          <w:sz w:val="28"/>
          <w:szCs w:val="28"/>
        </w:rPr>
      </w:pPr>
      <w:r w:rsidRPr="00031E3E">
        <w:rPr>
          <w:position w:val="-12"/>
          <w:sz w:val="28"/>
          <w:szCs w:val="28"/>
          <w:lang w:eastAsia="ru-RU"/>
        </w:rPr>
        <w:object w:dxaOrig="3879" w:dyaOrig="360">
          <v:shape id="_x0000_i1028" type="#_x0000_t75" style="width:194.25pt;height:18pt" o:ole="">
            <v:imagedata r:id="rId18" o:title=""/>
          </v:shape>
          <o:OLEObject Type="Embed" ProgID="Equation.3" ShapeID="_x0000_i1028" DrawAspect="Content" ObjectID="_1524569676" r:id="rId19"/>
        </w:objec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но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ставка отчислений в фонд социальной защиты населения, установленная законодательством,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но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34%.</w:t>
      </w:r>
    </w:p>
    <w:p w:rsidR="002F4B7B" w:rsidRDefault="002F4B7B" w:rsidP="00CA2D94">
      <w:pPr>
        <w:spacing w:line="240" w:lineRule="auto"/>
        <w:ind w:firstLine="709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6.2.3 Расчёт затрат по статье «Отчисления по обязательному страхованию»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Рассчитаем выплаты единого налога от фонда оплаты труда по формуле (6.5):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D72982" w:rsidRPr="00597071" w:rsidTr="00D72982">
        <w:trPr>
          <w:trHeight w:val="349"/>
        </w:trPr>
        <w:tc>
          <w:tcPr>
            <w:tcW w:w="6629" w:type="dxa"/>
            <w:vAlign w:val="center"/>
          </w:tcPr>
          <w:p w:rsidR="00D72982" w:rsidRPr="00295C8F" w:rsidRDefault="00D72982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660" w:dyaOrig="380">
                <v:shape id="_x0000_i1034" type="#_x0000_t75" style="width:83.25pt;height:18.75pt" o:ole="">
                  <v:imagedata r:id="rId20" o:title=""/>
                </v:shape>
                <o:OLEObject Type="Embed" ProgID="Equation.3" ShapeID="_x0000_i1034" DrawAspect="Content" ObjectID="_1524569677" r:id="rId21"/>
              </w:object>
            </w:r>
            <w:r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D72982" w:rsidRPr="00665B32" w:rsidRDefault="00D72982" w:rsidP="00D72982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5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2F4B7B" w:rsidRDefault="00D72982" w:rsidP="00D72982">
      <w:pPr>
        <w:pStyle w:val="Default"/>
        <w:ind w:firstLine="709"/>
        <w:jc w:val="center"/>
        <w:rPr>
          <w:sz w:val="28"/>
          <w:szCs w:val="28"/>
        </w:rPr>
      </w:pPr>
      <w:r w:rsidRPr="00D72982">
        <w:rPr>
          <w:position w:val="-14"/>
          <w:sz w:val="28"/>
          <w:szCs w:val="28"/>
          <w:lang w:eastAsia="ru-RU"/>
        </w:rPr>
        <w:object w:dxaOrig="3680" w:dyaOrig="380">
          <v:shape id="_x0000_i1029" type="#_x0000_t75" style="width:184.5pt;height:18.75pt" o:ole="">
            <v:imagedata r:id="rId22" o:title=""/>
          </v:shape>
          <o:OLEObject Type="Embed" ProgID="Equation.3" ShapeID="_x0000_i1029" DrawAspect="Content" ObjectID="_1524569678" r:id="rId23"/>
        </w:objec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ставка налога отчисления по обязательному страхования,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1%.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6.2.4 Расчёт затрат по статье «Общехозяйственные расходы»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специалиста на рабочем месте были понесены некоторые хозяйственные расходы (расходы на канцелярские товары, оплата за электроэнергию). Рассчитаем эти расходы по формуле (6.6):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D72982" w:rsidRPr="00597071" w:rsidTr="005719B2">
        <w:trPr>
          <w:trHeight w:val="349"/>
        </w:trPr>
        <w:tc>
          <w:tcPr>
            <w:tcW w:w="6629" w:type="dxa"/>
            <w:vAlign w:val="center"/>
          </w:tcPr>
          <w:p w:rsidR="00D72982" w:rsidRPr="00295C8F" w:rsidRDefault="00820192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20" w:dyaOrig="360">
                <v:shape id="_x0000_i1035" type="#_x0000_t75" style="width:76.5pt;height:18pt" o:ole="">
                  <v:imagedata r:id="rId24" o:title=""/>
                </v:shape>
                <o:OLEObject Type="Embed" ProgID="Equation.3" ShapeID="_x0000_i1035" DrawAspect="Content" ObjectID="_1524569679" r:id="rId25"/>
              </w:object>
            </w:r>
            <w:r w:rsidR="00D72982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D72982" w:rsidRPr="00665B32" w:rsidRDefault="00D72982" w:rsidP="00D72982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2F4B7B" w:rsidRDefault="00820192" w:rsidP="00820192">
      <w:pPr>
        <w:pStyle w:val="Default"/>
        <w:ind w:firstLine="709"/>
        <w:jc w:val="center"/>
        <w:rPr>
          <w:sz w:val="28"/>
          <w:szCs w:val="28"/>
        </w:rPr>
      </w:pPr>
      <w:r w:rsidRPr="00820192">
        <w:rPr>
          <w:position w:val="-12"/>
          <w:sz w:val="28"/>
          <w:szCs w:val="28"/>
          <w:lang w:eastAsia="ru-RU"/>
        </w:rPr>
        <w:object w:dxaOrig="3760" w:dyaOrig="360">
          <v:shape id="_x0000_i1036" type="#_x0000_t75" style="width:188.25pt;height:18pt" o:ole="">
            <v:imagedata r:id="rId26" o:title=""/>
          </v:shape>
          <o:OLEObject Type="Embed" ProgID="Equation.3" ShapeID="_x0000_i1036" DrawAspect="Content" ObjectID="_1524569680" r:id="rId27"/>
        </w:objec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основанной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норматив общехозяйственных расходов,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70%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6.2.5 Расчёт полной себестоимости </w:t>
      </w:r>
    </w:p>
    <w:p w:rsidR="0082019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Рассчитаем полную себестоимость по формуле (6.7):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820192" w:rsidRPr="00597071" w:rsidTr="005719B2">
        <w:trPr>
          <w:trHeight w:val="349"/>
        </w:trPr>
        <w:tc>
          <w:tcPr>
            <w:tcW w:w="6629" w:type="dxa"/>
            <w:vAlign w:val="center"/>
          </w:tcPr>
          <w:p w:rsidR="00820192" w:rsidRPr="00295C8F" w:rsidRDefault="00820192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82019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3240" w:dyaOrig="380">
                <v:shape id="_x0000_i1038" type="#_x0000_t75" style="width:162pt;height:18.75pt" o:ole="">
                  <v:imagedata r:id="rId28" o:title=""/>
                </v:shape>
                <o:OLEObject Type="Embed" ProgID="Equation.3" ShapeID="_x0000_i1038" DrawAspect="Content" ObjectID="_1524569681" r:id="rId29"/>
              </w:object>
            </w:r>
            <w:r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820192" w:rsidRPr="00665B32" w:rsidRDefault="00820192" w:rsidP="0030483D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 w:rsidR="0030483D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2F4B7B" w:rsidRDefault="00820192" w:rsidP="00820192">
      <w:pPr>
        <w:pStyle w:val="Default"/>
        <w:ind w:firstLine="709"/>
        <w:jc w:val="center"/>
        <w:rPr>
          <w:sz w:val="28"/>
          <w:szCs w:val="28"/>
        </w:rPr>
      </w:pPr>
      <w:r w:rsidRPr="00820192">
        <w:rPr>
          <w:position w:val="-14"/>
          <w:sz w:val="28"/>
          <w:szCs w:val="28"/>
          <w:lang w:eastAsia="ru-RU"/>
        </w:rPr>
        <w:object w:dxaOrig="7640" w:dyaOrig="380">
          <v:shape id="_x0000_i1037" type="#_x0000_t75" style="width:382.5pt;height:18.75pt" o:ole="">
            <v:imagedata r:id="rId30" o:title=""/>
          </v:shape>
          <o:OLEObject Type="Embed" ProgID="Equation.3" ShapeID="_x0000_i1037" DrawAspect="Content" ObjectID="_1524569682" r:id="rId31"/>
        </w:objec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1 300 000 руб.;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в фонд социальной защиты,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3 978 000 руб.;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по обязательному страхованию,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117 000 руб.;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общехозяйственные расходы,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4 550 000 руб. </w:t>
      </w:r>
    </w:p>
    <w:p w:rsidR="005719B2" w:rsidRDefault="005719B2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5719B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Калькуляция полной себестоимости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1730"/>
        <w:gridCol w:w="2989"/>
      </w:tblGrid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Сумма, руб.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3</w:t>
            </w:r>
          </w:p>
        </w:tc>
      </w:tr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Основная заработная плата основных производственных рабочих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5115C">
              <w:rPr>
                <w:rFonts w:cs="Times New Roman"/>
                <w:color w:val="000000"/>
                <w:sz w:val="28"/>
                <w:szCs w:val="28"/>
              </w:rPr>
              <w:t>Зо</w:t>
            </w:r>
            <w:proofErr w:type="spellEnd"/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6 500 000</w:t>
            </w:r>
          </w:p>
        </w:tc>
      </w:tr>
      <w:tr w:rsidR="005719B2" w:rsidRPr="00C5115C" w:rsidTr="005719B2">
        <w:trPr>
          <w:trHeight w:val="91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Дополнительная заработная плата основных производственных рабочих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1 300 000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в фонд социальной защиты населения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Рсоц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3 978 000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Отчисления по обязательному страхованию </w:t>
            </w:r>
          </w:p>
        </w:tc>
        <w:tc>
          <w:tcPr>
            <w:tcW w:w="1730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Рстр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117 000 </w:t>
            </w:r>
          </w:p>
        </w:tc>
      </w:tr>
      <w:tr w:rsidR="005719B2" w:rsidRPr="00C5115C" w:rsidTr="005719B2">
        <w:trPr>
          <w:trHeight w:val="286"/>
        </w:trPr>
        <w:tc>
          <w:tcPr>
            <w:tcW w:w="896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19B2" w:rsidRPr="005719B2" w:rsidRDefault="005719B2" w:rsidP="005719B2">
            <w:pPr>
              <w:pStyle w:val="Defaul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Продолжение таблицы 1</w:t>
            </w:r>
          </w:p>
        </w:tc>
      </w:tr>
      <w:tr w:rsidR="005719B2" w:rsidRPr="00C5115C" w:rsidTr="005719B2">
        <w:trPr>
          <w:trHeight w:val="28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5719B2" w:rsidRPr="00C5115C" w:rsidTr="005719B2">
        <w:trPr>
          <w:trHeight w:val="286"/>
        </w:trPr>
        <w:tc>
          <w:tcPr>
            <w:tcW w:w="4248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Общехозяйственные расходы </w:t>
            </w:r>
          </w:p>
        </w:tc>
        <w:tc>
          <w:tcPr>
            <w:tcW w:w="1730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Ропх</w:t>
            </w:r>
            <w:proofErr w:type="spellEnd"/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4 550 000 </w:t>
            </w:r>
          </w:p>
        </w:tc>
      </w:tr>
      <w:tr w:rsidR="005719B2" w:rsidRPr="00C5115C" w:rsidTr="005719B2">
        <w:trPr>
          <w:trHeight w:val="337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Производственная себестоимость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989" w:type="dxa"/>
          </w:tcPr>
          <w:p w:rsidR="005719B2" w:rsidRP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  <w:tr w:rsidR="005719B2" w:rsidRPr="00C5115C" w:rsidTr="005719B2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Полная себестоимость </w:t>
            </w:r>
          </w:p>
        </w:tc>
        <w:tc>
          <w:tcPr>
            <w:tcW w:w="1730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</w:tbl>
    <w:p w:rsidR="00C5115C" w:rsidRDefault="00C5115C" w:rsidP="00CA2D94">
      <w:pPr>
        <w:spacing w:line="240" w:lineRule="auto"/>
        <w:ind w:firstLine="709"/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наглядности приведем круговую диаграмму калькуляции полной себестоимости, представленную на рисунке 6.1.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6.1 – Круговая диаграмма калькуляции полной себестоимости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6.3 Расчёт интегрированного экономического эффекта в сфере потребления новой техники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6.3.1 Расчёт показателей экономической эффективности проекта </w:t>
      </w:r>
    </w:p>
    <w:p w:rsidR="0030483D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году, путём умножения затрат и результатов на коэффициент дисконтирования α</w:t>
      </w:r>
      <w:r>
        <w:rPr>
          <w:sz w:val="18"/>
          <w:szCs w:val="18"/>
        </w:rPr>
        <w:t>t</w:t>
      </w:r>
      <w:r>
        <w:rPr>
          <w:sz w:val="28"/>
          <w:szCs w:val="28"/>
        </w:rPr>
        <w:t>, который определяется по формуле (6.8):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30483D" w:rsidRPr="00597071" w:rsidTr="000D463C">
        <w:trPr>
          <w:trHeight w:val="349"/>
        </w:trPr>
        <w:tc>
          <w:tcPr>
            <w:tcW w:w="6629" w:type="dxa"/>
            <w:vAlign w:val="center"/>
          </w:tcPr>
          <w:p w:rsidR="0030483D" w:rsidRPr="00295C8F" w:rsidRDefault="001B7CB9" w:rsidP="000D463C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32"/>
                <w:sz w:val="28"/>
                <w:szCs w:val="28"/>
                <w:lang w:eastAsia="ru-RU"/>
              </w:rPr>
              <w:object w:dxaOrig="1660" w:dyaOrig="700">
                <v:shape id="_x0000_i1040" type="#_x0000_t75" style="width:83.25pt;height:35.25pt" o:ole="">
                  <v:imagedata r:id="rId32" o:title=""/>
                </v:shape>
                <o:OLEObject Type="Embed" ProgID="Equation.3" ShapeID="_x0000_i1040" DrawAspect="Content" ObjectID="_1524569683" r:id="rId33"/>
              </w:object>
            </w:r>
            <w:r w:rsidR="0030483D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30483D" w:rsidRPr="00665B32" w:rsidRDefault="0030483D" w:rsidP="0030483D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8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C5115C" w:rsidRDefault="001B7CB9" w:rsidP="0030483D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30"/>
          <w:sz w:val="28"/>
          <w:szCs w:val="28"/>
          <w:lang w:eastAsia="ru-RU"/>
        </w:rPr>
        <w:object w:dxaOrig="2020" w:dyaOrig="680">
          <v:shape id="_x0000_i1041" type="#_x0000_t75" style="width:101.25pt;height:33.75pt" o:ole="">
            <v:imagedata r:id="rId34" o:title=""/>
          </v:shape>
          <o:OLEObject Type="Embed" ProgID="Equation.3" ShapeID="_x0000_i1041" DrawAspect="Content" ObjectID="_1524569684" r:id="rId35"/>
        </w:object>
      </w:r>
      <w:r w:rsidR="0030483D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30483D" w:rsidRPr="0030483D" w:rsidRDefault="001B7CB9" w:rsidP="0030483D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30"/>
          <w:sz w:val="28"/>
          <w:szCs w:val="28"/>
          <w:lang w:eastAsia="ru-RU"/>
        </w:rPr>
        <w:object w:dxaOrig="2380" w:dyaOrig="680">
          <v:shape id="_x0000_i1042" type="#_x0000_t75" style="width:119.25pt;height:33.75pt" o:ole="">
            <v:imagedata r:id="rId36" o:title=""/>
          </v:shape>
          <o:OLEObject Type="Embed" ProgID="Equation.3" ShapeID="_x0000_i1042" DrawAspect="Content" ObjectID="_1524569685" r:id="rId37"/>
        </w:object>
      </w:r>
      <w:r w:rsidR="0030483D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30483D" w:rsidRDefault="001B7CB9" w:rsidP="0030483D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30"/>
          <w:sz w:val="28"/>
          <w:szCs w:val="28"/>
          <w:lang w:eastAsia="ru-RU"/>
        </w:rPr>
        <w:object w:dxaOrig="2380" w:dyaOrig="680">
          <v:shape id="_x0000_i1043" type="#_x0000_t75" style="width:119.25pt;height:33.75pt" o:ole="">
            <v:imagedata r:id="rId38" o:title=""/>
          </v:shape>
          <o:OLEObject Type="Embed" ProgID="Equation.3" ShapeID="_x0000_i1043" DrawAspect="Content" ObjectID="_1524569686" r:id="rId39"/>
        </w:object>
      </w:r>
      <w:r w:rsidR="0030483D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C5115C" w:rsidRDefault="00A51139" w:rsidP="0030483D">
      <w:pPr>
        <w:spacing w:line="240" w:lineRule="auto"/>
        <w:ind w:firstLine="709"/>
        <w:jc w:val="center"/>
        <w:rPr>
          <w:sz w:val="28"/>
          <w:szCs w:val="28"/>
        </w:rPr>
      </w:pPr>
      <w:r w:rsidRPr="0030483D">
        <w:rPr>
          <w:rFonts w:cs="Times New Roman"/>
          <w:color w:val="000000"/>
          <w:position w:val="-30"/>
          <w:sz w:val="28"/>
          <w:szCs w:val="28"/>
          <w:lang w:eastAsia="ru-RU"/>
        </w:rPr>
        <w:object w:dxaOrig="2380" w:dyaOrig="680">
          <v:shape id="_x0000_i1044" type="#_x0000_t75" style="width:119.25pt;height:33.75pt" o:ole="">
            <v:imagedata r:id="rId40" o:title=""/>
          </v:shape>
          <o:OLEObject Type="Embed" ProgID="Equation.3" ShapeID="_x0000_i1044" DrawAspect="Content" ObjectID="_1524569687" r:id="rId41"/>
        </w:object>
      </w:r>
      <w:r w:rsidR="0030483D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Е</w:t>
      </w:r>
      <w:r>
        <w:rPr>
          <w:sz w:val="18"/>
          <w:szCs w:val="18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требуемая норма дисконта, </w:t>
      </w:r>
      <w:proofErr w:type="spellStart"/>
      <w:r>
        <w:rPr>
          <w:sz w:val="28"/>
          <w:szCs w:val="28"/>
        </w:rPr>
        <w:t>Е</w:t>
      </w:r>
      <w:r>
        <w:rPr>
          <w:sz w:val="18"/>
          <w:szCs w:val="18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15%;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 w:rsidRPr="00A51139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proofErr w:type="spellStart"/>
      <w:r w:rsidRPr="00A51139">
        <w:rPr>
          <w:i/>
          <w:sz w:val="28"/>
          <w:szCs w:val="28"/>
        </w:rPr>
        <w:t>t</w:t>
      </w:r>
      <w:r w:rsidRPr="00A51139">
        <w:rPr>
          <w:i/>
          <w:sz w:val="18"/>
          <w:szCs w:val="18"/>
        </w:rPr>
        <w:t>p</w:t>
      </w:r>
      <w:proofErr w:type="spellEnd"/>
      <w:r w:rsidRPr="00A51139">
        <w:rPr>
          <w:i/>
          <w:sz w:val="18"/>
          <w:szCs w:val="18"/>
        </w:rPr>
        <w:t xml:space="preserve"> </w:t>
      </w:r>
      <w:r>
        <w:rPr>
          <w:sz w:val="28"/>
          <w:szCs w:val="28"/>
        </w:rPr>
        <w:t xml:space="preserve">– расчётный год, в качестве расчётного года принимается год вложения инвестиций, </w:t>
      </w:r>
      <w:proofErr w:type="spellStart"/>
      <w:r w:rsidRPr="00A51139">
        <w:rPr>
          <w:i/>
          <w:sz w:val="28"/>
          <w:szCs w:val="28"/>
        </w:rPr>
        <w:t>t</w:t>
      </w:r>
      <w:r w:rsidRPr="00A51139">
        <w:rPr>
          <w:i/>
          <w:sz w:val="18"/>
          <w:szCs w:val="18"/>
        </w:rPr>
        <w:t>p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1.</w:t>
      </w:r>
    </w:p>
    <w:p w:rsidR="0030483D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Интегрированный экономический эффект рассчитывается по формуле (6.9):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2374"/>
      </w:tblGrid>
      <w:tr w:rsidR="0030483D" w:rsidRPr="00597071" w:rsidTr="000D463C">
        <w:trPr>
          <w:trHeight w:val="349"/>
        </w:trPr>
        <w:tc>
          <w:tcPr>
            <w:tcW w:w="6629" w:type="dxa"/>
            <w:vAlign w:val="center"/>
          </w:tcPr>
          <w:p w:rsidR="0030483D" w:rsidRPr="00295C8F" w:rsidRDefault="001B7CB9" w:rsidP="000D463C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3320" w:dyaOrig="680">
                <v:shape id="_x0000_i1039" type="#_x0000_t75" style="width:166.5pt;height:33.75pt" o:ole="">
                  <v:imagedata r:id="rId42" o:title=""/>
                </v:shape>
                <o:OLEObject Type="Embed" ProgID="Equation.3" ShapeID="_x0000_i1039" DrawAspect="Content" ObjectID="_1524569688" r:id="rId43"/>
              </w:object>
            </w:r>
            <w:r w:rsidR="0030483D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2374" w:type="dxa"/>
            <w:vAlign w:val="center"/>
          </w:tcPr>
          <w:p w:rsidR="0030483D" w:rsidRPr="00665B32" w:rsidRDefault="0030483D" w:rsidP="001B7CB9">
            <w:pPr>
              <w:autoSpaceDE w:val="0"/>
              <w:autoSpaceDN w:val="0"/>
              <w:adjustRightInd w:val="0"/>
              <w:spacing w:line="288" w:lineRule="auto"/>
              <w:ind w:firstLine="709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 w:rsidR="001B7CB9">
              <w:rPr>
                <w:rFonts w:cs="Times New Roman"/>
                <w:sz w:val="28"/>
                <w:szCs w:val="28"/>
                <w:shd w:val="clear" w:color="auto" w:fill="FFFFFF"/>
              </w:rPr>
              <w:t>9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Default="00A51139" w:rsidP="00A51139">
      <w:pPr>
        <w:spacing w:line="240" w:lineRule="auto"/>
        <w:ind w:firstLine="709"/>
        <w:jc w:val="center"/>
        <w:rPr>
          <w:sz w:val="28"/>
          <w:szCs w:val="28"/>
        </w:rPr>
      </w:pPr>
      <w:r w:rsidRPr="0030483D">
        <w:rPr>
          <w:rFonts w:cs="Times New Roman"/>
          <w:color w:val="000000"/>
          <w:position w:val="-28"/>
          <w:sz w:val="28"/>
          <w:szCs w:val="28"/>
          <w:lang w:eastAsia="ru-RU"/>
        </w:rPr>
        <w:object w:dxaOrig="5500" w:dyaOrig="680">
          <v:shape id="_x0000_i1045" type="#_x0000_t75" style="width:275.25pt;height:33.75pt" o:ole="">
            <v:imagedata r:id="rId44" o:title=""/>
          </v:shape>
          <o:OLEObject Type="Embed" ProgID="Equation.3" ShapeID="_x0000_i1045" DrawAspect="Content" ObjectID="_1524569689" r:id="rId45"/>
        </w:objec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ЧДД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чистый дисконтированный доход за год t, млн. руб.</w:t>
      </w:r>
    </w:p>
    <w:p w:rsidR="00C5115C" w:rsidRDefault="00C5115C" w:rsidP="00D72982">
      <w:pPr>
        <w:spacing w:line="240" w:lineRule="auto"/>
        <w:ind w:firstLine="709"/>
        <w:jc w:val="both"/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Расчёт экономического эффекта от использования нового ПС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1122"/>
        <w:gridCol w:w="1200"/>
        <w:gridCol w:w="1129"/>
        <w:gridCol w:w="1129"/>
        <w:gridCol w:w="1129"/>
        <w:gridCol w:w="1129"/>
      </w:tblGrid>
      <w:tr w:rsidR="00B13266" w:rsidTr="00B13266">
        <w:tc>
          <w:tcPr>
            <w:tcW w:w="2506" w:type="dxa"/>
            <w:vMerge w:val="restart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показателя </w:t>
            </w:r>
          </w:p>
        </w:tc>
        <w:tc>
          <w:tcPr>
            <w:tcW w:w="1122" w:type="dxa"/>
            <w:vMerge w:val="restart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Ед. изм. </w:t>
            </w:r>
          </w:p>
        </w:tc>
        <w:tc>
          <w:tcPr>
            <w:tcW w:w="1200" w:type="dxa"/>
            <w:vMerge w:val="restart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Усл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обозн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4516" w:type="dxa"/>
            <w:gridSpan w:val="4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годам производства </w:t>
            </w:r>
          </w:p>
        </w:tc>
      </w:tr>
      <w:tr w:rsidR="00B13266" w:rsidTr="00B13266">
        <w:tc>
          <w:tcPr>
            <w:tcW w:w="2506" w:type="dxa"/>
            <w:vMerge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2" w:type="dxa"/>
            <w:vMerge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B13266" w:rsidP="00D72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1129" w:type="dxa"/>
          </w:tcPr>
          <w:p w:rsidR="00A51139" w:rsidRDefault="00B13266" w:rsidP="00D72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129" w:type="dxa"/>
          </w:tcPr>
          <w:p w:rsidR="00A51139" w:rsidRDefault="00B13266" w:rsidP="00D72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129" w:type="dxa"/>
          </w:tcPr>
          <w:p w:rsidR="00A51139" w:rsidRDefault="00B13266" w:rsidP="00D72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B13266" w:rsidTr="00B13266">
        <w:tc>
          <w:tcPr>
            <w:tcW w:w="2506" w:type="dxa"/>
          </w:tcPr>
          <w:p w:rsidR="00A51139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с учётом фактора времени </w:t>
            </w:r>
          </w:p>
        </w:tc>
        <w:tc>
          <w:tcPr>
            <w:tcW w:w="1122" w:type="dxa"/>
          </w:tcPr>
          <w:p w:rsidR="00A51139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млн. руб. </w:t>
            </w:r>
          </w:p>
        </w:tc>
        <w:tc>
          <w:tcPr>
            <w:tcW w:w="1200" w:type="dxa"/>
          </w:tcPr>
          <w:p w:rsidR="00A51139" w:rsidRPr="00B13266" w:rsidRDefault="00B13266" w:rsidP="00B1326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</w:tr>
      <w:tr w:rsidR="00B13266" w:rsidTr="00B13266">
        <w:tc>
          <w:tcPr>
            <w:tcW w:w="2506" w:type="dxa"/>
          </w:tcPr>
          <w:p w:rsidR="00A51139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Инвестиционные вложения </w:t>
            </w:r>
          </w:p>
        </w:tc>
        <w:tc>
          <w:tcPr>
            <w:tcW w:w="1122" w:type="dxa"/>
          </w:tcPr>
          <w:p w:rsidR="00A51139" w:rsidRDefault="00B13266" w:rsidP="00D72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</w:tcPr>
          <w:p w:rsidR="00A51139" w:rsidRPr="00B13266" w:rsidRDefault="00B13266" w:rsidP="00D72982">
            <w:pPr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</w:tr>
      <w:tr w:rsidR="00B13266" w:rsidTr="00B13266">
        <w:tc>
          <w:tcPr>
            <w:tcW w:w="2506" w:type="dxa"/>
          </w:tcPr>
          <w:p w:rsidR="00A51139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Затраты с учётом фактора времени </w:t>
            </w:r>
          </w:p>
        </w:tc>
        <w:tc>
          <w:tcPr>
            <w:tcW w:w="1122" w:type="dxa"/>
          </w:tcPr>
          <w:p w:rsidR="00A51139" w:rsidRDefault="00B13266" w:rsidP="00D72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</w:tcPr>
          <w:p w:rsidR="00A51139" w:rsidRPr="00B13266" w:rsidRDefault="00B13266" w:rsidP="00D72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</w:tr>
      <w:tr w:rsidR="00B13266" w:rsidTr="00B13266">
        <w:tc>
          <w:tcPr>
            <w:tcW w:w="2506" w:type="dxa"/>
          </w:tcPr>
          <w:p w:rsidR="00A51139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Чистый дисконтированный доход </w:t>
            </w:r>
          </w:p>
        </w:tc>
        <w:tc>
          <w:tcPr>
            <w:tcW w:w="1122" w:type="dxa"/>
          </w:tcPr>
          <w:p w:rsidR="00A51139" w:rsidRDefault="00B13266" w:rsidP="00D72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</w:tcPr>
          <w:p w:rsidR="00A51139" w:rsidRPr="00B13266" w:rsidRDefault="00B13266" w:rsidP="00D72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ЧДД</w:t>
            </w: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</w:tr>
      <w:tr w:rsidR="00B13266" w:rsidTr="00B13266">
        <w:tc>
          <w:tcPr>
            <w:tcW w:w="2506" w:type="dxa"/>
          </w:tcPr>
          <w:p w:rsidR="00A51139" w:rsidRPr="00B13266" w:rsidRDefault="00B13266" w:rsidP="00B13266">
            <w:pPr>
              <w:pStyle w:val="Default"/>
              <w:jc w:val="both"/>
            </w:pPr>
            <w:r>
              <w:t xml:space="preserve">ЧДД с нарастающим итогом </w:t>
            </w:r>
          </w:p>
        </w:tc>
        <w:tc>
          <w:tcPr>
            <w:tcW w:w="1122" w:type="dxa"/>
          </w:tcPr>
          <w:p w:rsidR="00A51139" w:rsidRDefault="00B13266" w:rsidP="00D729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</w:tcPr>
          <w:p w:rsidR="00A51139" w:rsidRPr="00B13266" w:rsidRDefault="00B13266" w:rsidP="00D72982">
            <w:pPr>
              <w:jc w:val="both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Э</w:t>
            </w:r>
            <w:r>
              <w:rPr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</w:tr>
      <w:tr w:rsidR="00B13266" w:rsidTr="00B13266">
        <w:tc>
          <w:tcPr>
            <w:tcW w:w="2506" w:type="dxa"/>
          </w:tcPr>
          <w:p w:rsidR="00A51139" w:rsidRDefault="00B13266" w:rsidP="00B13266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дисконтирования </w:t>
            </w:r>
          </w:p>
        </w:tc>
        <w:tc>
          <w:tcPr>
            <w:tcW w:w="1122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200" w:type="dxa"/>
          </w:tcPr>
          <w:p w:rsidR="00A51139" w:rsidRDefault="00B13266" w:rsidP="00D72982">
            <w:pPr>
              <w:jc w:val="both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</w:tr>
    </w:tbl>
    <w:p w:rsidR="00A51139" w:rsidRDefault="00A51139" w:rsidP="00D72982">
      <w:pPr>
        <w:spacing w:line="24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таблицы чистый дисконтированный доход имеет максимальное значение во втором году и составляет 5,8 млн. руб., а интегрированный экономический эффект за четыре года реализации проекта составил 2,7 млн. руб.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6.2 отражена диаграмма с чистым дисконтированным доходом и интегрированным экономическим эффектом за 4 года.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6.2 – Чистый дисконтированный доход и интегрированный экономический эффект за 4 года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6.3.2 Расчёт срока окупаемости инвестиций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срока окупаемости инвестиций производится по формуле (6.10):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P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чистый доход, полученный в году t, руб.;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затраты (инвестиции) в году t, руб.;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α</w:t>
      </w:r>
      <w:r>
        <w:rPr>
          <w:sz w:val="18"/>
          <w:szCs w:val="18"/>
        </w:rPr>
        <w:t xml:space="preserve">t </w:t>
      </w:r>
      <w:r>
        <w:rPr>
          <w:sz w:val="28"/>
          <w:szCs w:val="28"/>
        </w:rPr>
        <w:t>– коэффициент дисконтирования в году t, %.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расчётов пункта 6.3.2 видно, что срок окупаемости инвестиций Т</w:t>
      </w:r>
      <w:r>
        <w:rPr>
          <w:sz w:val="18"/>
          <w:szCs w:val="18"/>
        </w:rPr>
        <w:t xml:space="preserve">ок </w:t>
      </w:r>
      <w:r>
        <w:rPr>
          <w:sz w:val="28"/>
          <w:szCs w:val="28"/>
        </w:rPr>
        <w:t xml:space="preserve">= 4 года.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расчёта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автоматизированной системы организации совместной деятельности рабочих групп ОАО «Пеленг» были получены следующие результаты, исходя из таблиц 6.1 и 6.2: </w:t>
      </w:r>
    </w:p>
    <w:p w:rsidR="00C5115C" w:rsidRDefault="00C5115C" w:rsidP="00D72982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Чистый дисконтированный доход имеет максимальное значение во втором году и составляет ЧДД = 5,8 млн. руб.; </w:t>
      </w:r>
    </w:p>
    <w:p w:rsidR="00C5115C" w:rsidRDefault="00C5115C" w:rsidP="00D72982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Интегрированный экономический эффект за четыре года реализации проекта составил </w:t>
      </w:r>
      <w:proofErr w:type="spellStart"/>
      <w:r>
        <w:rPr>
          <w:sz w:val="28"/>
          <w:szCs w:val="28"/>
        </w:rPr>
        <w:t>Э</w:t>
      </w:r>
      <w:r>
        <w:rPr>
          <w:sz w:val="18"/>
          <w:szCs w:val="18"/>
        </w:rPr>
        <w:t>инт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2,7 млн. руб.; </w:t>
      </w:r>
    </w:p>
    <w:p w:rsidR="00C5115C" w:rsidRDefault="00C5115C" w:rsidP="00D72982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Срок окупаемости инвестиций составит T</w:t>
      </w:r>
      <w:r>
        <w:rPr>
          <w:sz w:val="18"/>
          <w:szCs w:val="18"/>
        </w:rPr>
        <w:t xml:space="preserve">OK </w:t>
      </w:r>
      <w:r>
        <w:rPr>
          <w:sz w:val="28"/>
          <w:szCs w:val="28"/>
        </w:rPr>
        <w:t xml:space="preserve">= 4 года;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Полная себестоимость составит в сумме равной </w:t>
      </w:r>
      <w:proofErr w:type="spellStart"/>
      <w:r>
        <w:rPr>
          <w:sz w:val="28"/>
          <w:szCs w:val="28"/>
        </w:rPr>
        <w:t>С</w:t>
      </w:r>
      <w:r>
        <w:rPr>
          <w:sz w:val="18"/>
          <w:szCs w:val="18"/>
        </w:rPr>
        <w:t>п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16,445 млн. руб.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Pr="002F4B7B" w:rsidRDefault="00C5115C" w:rsidP="00D72982">
      <w:pPr>
        <w:spacing w:line="240" w:lineRule="auto"/>
        <w:ind w:firstLine="709"/>
        <w:jc w:val="both"/>
      </w:pPr>
      <w:r>
        <w:rPr>
          <w:sz w:val="28"/>
          <w:szCs w:val="28"/>
        </w:rPr>
        <w:t>Таким образом, использование разработки и внедрения автоматизированной системы организации совместной деятельности рабочих групп ОАО «Пеленг», свидетельствует о целесообразности вложения инвестиций, поскольку является эффективной для коммерческого успеха.</w:t>
      </w:r>
    </w:p>
    <w:sectPr w:rsidR="00C5115C" w:rsidRPr="002F4B7B" w:rsidSect="00C5115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7B"/>
    <w:rsid w:val="00031E3E"/>
    <w:rsid w:val="000535C1"/>
    <w:rsid w:val="000E63F1"/>
    <w:rsid w:val="001B7CB9"/>
    <w:rsid w:val="00295C8F"/>
    <w:rsid w:val="002F4B7B"/>
    <w:rsid w:val="0030483D"/>
    <w:rsid w:val="00480343"/>
    <w:rsid w:val="005719B2"/>
    <w:rsid w:val="00722277"/>
    <w:rsid w:val="00820192"/>
    <w:rsid w:val="00A51139"/>
    <w:rsid w:val="00B13266"/>
    <w:rsid w:val="00C5115C"/>
    <w:rsid w:val="00CA2D94"/>
    <w:rsid w:val="00D7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1BCAE-A3DE-42ED-8B8F-2BC46534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3F1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9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</cp:revision>
  <dcterms:created xsi:type="dcterms:W3CDTF">2016-05-12T07:50:00Z</dcterms:created>
  <dcterms:modified xsi:type="dcterms:W3CDTF">2016-05-12T10:46:00Z</dcterms:modified>
</cp:coreProperties>
</file>