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Procedures for Data Preprocessing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aims to provide an overview of the data preprocessing procedures to be adopted in our current project. This document is not final and it can be updated as necessary.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literature review of papers that used TikTok comments as data identified the following procedures for data cleaning and preprocessing:</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dataset was cleaned through the removal of duplicates, character normalization, and the preservation of emojis as expressive markers [...] (Morales &amp; Sakihama-Miyashiro, 2026).</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removed comments that only included emojis or tagged users without content (Nguyen &amp; Diedrich, 2023).</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we removed the duplicates to eliminate redundancy and ensure each comment contributes unique information. We also excluded Non-English comments to maintain consistency in language analysis, acknowledging that this limits our insights to English-speaking segments of the TikTok community. [...] Then, we tokenized the comments, converted all characters to lowercase for standardization, and applied a regular expression filter to retain only alphanumeric characters and standard punctuation (Armin et al., 2024). </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exact-match duplicates were removed, and comments exhibiting bot-like behaviour, such as repetitive posting or excessive linking, were excluded. Non-English comments were filtered to ensure linguistic consistency. Emoji tokens were standardized through Unicode normalization (NFKC). This process involved stripping skin-tone modifiers, decomposing Zero Width Joiner (ZWJ) sequences into individual emoji, and removing variation selectors to achieve a consistent representation across the corpus (Zappavigna, 2026).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majority of studies that use TikTok comments as a source of linguistic content failed to provide preprocessing and data cleaning details, regardless of the goal.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Zappavigna (2026) raises many good points when it comes to the use of emojis. This could be a study we revisit when it comes to the sentiment analysis part of the project.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right now, our dataset still contains duplicate comments, comments that use just emojis and no text, and comments that tag users with no text. I suggest we remove all of these comment types. After this, we could make two copies of the dataset. The first one would be used for this code-mixing detection stage. We would substitute all emojis by empty strings, since punctuation marks could mislead the model by potentially being perceived as a switching point. The second copy would retain the emojis for the sentiment analysis task, given its relevance in online discourse (Zappavigna, 2026).</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