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E8743C"/>
          <w:sz w:val="44"/>
        </w:rPr>
        <w:t>坐井观天（第 1 课时）</w:t>
      </w:r>
    </w:p>
    <w:p>
      <w:pPr>
        <w:pBdr>
          <w:bottom w:val="single" w:sz="6" w:space="1" w:color="E8D5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color w:val="E8743C"/>
                <w:sz w:val="20"/>
              </w:rPr>
              <w:t>教材版本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color w:val="3D2B1F"/>
                <w:sz w:val="20"/>
              </w:rPr>
              <w:t>部编版二年级上册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color w:val="E8743C"/>
                <w:sz w:val="20"/>
              </w:rPr>
              <w:t>年级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color w:val="3D2B1F"/>
                <w:sz w:val="20"/>
              </w:rPr>
              <w:t>二年级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color w:val="E8743C"/>
                <w:sz w:val="20"/>
              </w:rPr>
              <w:t>课型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color w:val="3D2B1F"/>
                <w:sz w:val="20"/>
              </w:rPr>
              <w:t>精读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color w:val="E8743C"/>
                <w:sz w:val="20"/>
              </w:rPr>
              <w:t>课时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color w:val="3D2B1F"/>
                <w:sz w:val="20"/>
              </w:rPr>
              <w:t>2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/>
    <w:p>
      <w:pPr>
        <w:jc w:val="left"/>
      </w:pPr>
      <w:r>
        <w:rPr>
          <w:rFonts w:ascii="微软雅黑" w:hAnsi="微软雅黑" w:eastAsia="微软雅黑"/>
          <w:b/>
          <w:color w:val="E8743C"/>
          <w:sz w:val="36"/>
        </w:rPr>
        <w:t>一、教学目标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【语言运用/知识与技能】认识9个生字，会写6个字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【语言运用/过程与方法】正确流利有感情朗读，分角色朗读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【语言运用/知识与技能】理解"坐井观天、无边无际"的意思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【思维能力/情感态度与价值观】懂得看问题要全面的道理</w:t>
      </w:r>
    </w:p>
    <w:p>
      <w:pPr>
        <w:jc w:val="left"/>
      </w:pPr>
      <w:r>
        <w:rPr>
          <w:rFonts w:ascii="微软雅黑" w:hAnsi="微软雅黑" w:eastAsia="微软雅黑"/>
          <w:b/>
          <w:color w:val="E8743C"/>
          <w:sz w:val="36"/>
        </w:rPr>
        <w:t>二、教学重难点</w:t>
      </w:r>
    </w:p>
    <w:p>
      <w:r>
        <w:rPr>
          <w:rFonts w:ascii="微软雅黑" w:hAnsi="微软雅黑" w:eastAsia="微软雅黑"/>
          <w:b/>
          <w:color w:val="E8743C"/>
          <w:sz w:val="24"/>
        </w:rPr>
        <w:t>教学重点：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识字写字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有感情朗读，分角色朗读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理解"坐井观天、无边无际"</w:t>
      </w:r>
    </w:p>
    <w:p>
      <w:r>
        <w:rPr>
          <w:rFonts w:ascii="微软雅黑" w:hAnsi="微软雅黑" w:eastAsia="微软雅黑"/>
          <w:b/>
          <w:color w:val="E8743C"/>
          <w:sz w:val="24"/>
        </w:rPr>
        <w:t>教学难点：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体会故事蕴含的道理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分角色读出不同语气</w:t>
      </w:r>
    </w:p>
    <w:p>
      <w:pPr>
        <w:jc w:val="left"/>
      </w:pPr>
      <w:r>
        <w:rPr>
          <w:rFonts w:ascii="微软雅黑" w:hAnsi="微软雅黑" w:eastAsia="微软雅黑"/>
          <w:b/>
          <w:color w:val="E8743C"/>
          <w:sz w:val="36"/>
        </w:rPr>
        <w:t>三、教学准备</w:t>
      </w:r>
    </w:p>
    <w:p>
      <w:r>
        <w:rPr>
          <w:rFonts w:ascii="微软雅黑" w:hAnsi="微软雅黑" w:eastAsia="微软雅黑"/>
          <w:b w:val="0"/>
          <w:color w:val="3D2B1F"/>
          <w:sz w:val="22"/>
        </w:rPr>
        <w:t>多媒体课件、生字卡片、课文朗读音频</w:t>
      </w:r>
    </w:p>
    <w:p>
      <w:pPr>
        <w:jc w:val="left"/>
      </w:pPr>
      <w:r>
        <w:rPr>
          <w:rFonts w:ascii="微软雅黑" w:hAnsi="微软雅黑" w:eastAsia="微软雅黑"/>
          <w:b/>
          <w:color w:val="E8743C"/>
          <w:sz w:val="36"/>
        </w:rPr>
        <w:t>四、课时安排</w:t>
      </w:r>
    </w:p>
    <w:p>
      <w:r>
        <w:rPr>
          <w:rFonts w:ascii="微软雅黑" w:hAnsi="微软雅黑" w:eastAsia="微软雅黑"/>
          <w:b w:val="0"/>
          <w:color w:val="3D2B1F"/>
          <w:sz w:val="22"/>
        </w:rPr>
        <w:t>本课共 2 课时。</w:t>
      </w:r>
    </w:p>
    <w:p>
      <w:pPr>
        <w:jc w:val="left"/>
      </w:pPr>
      <w:r>
        <w:rPr>
          <w:rFonts w:ascii="微软雅黑" w:hAnsi="微软雅黑" w:eastAsia="微软雅黑"/>
          <w:b/>
          <w:color w:val="E8743C"/>
          <w:sz w:val="36"/>
        </w:rPr>
        <w:t>五、教学过程</w:t>
      </w:r>
    </w:p>
    <w:p>
      <w:pPr>
        <w:jc w:val="left"/>
      </w:pPr>
      <w:r>
        <w:rPr>
          <w:rFonts w:ascii="微软雅黑" w:hAnsi="微软雅黑" w:eastAsia="微软雅黑"/>
          <w:b/>
          <w:color w:val="E8743C"/>
          <w:sz w:val="30"/>
        </w:rPr>
        <w:t>第 1 课时</w:t>
      </w:r>
    </w:p>
    <w:p>
      <w:r>
        <w:rPr>
          <w:rFonts w:ascii="微软雅黑" w:hAnsi="微软雅黑" w:eastAsia="微软雅黑"/>
          <w:b/>
          <w:color w:val="E8743C"/>
          <w:sz w:val="24"/>
        </w:rPr>
        <w:t>一、情境导入</w:t>
      </w:r>
    </w:p>
    <w:p>
      <w:r>
        <w:rPr>
          <w:rFonts w:ascii="微软雅黑" w:hAnsi="微软雅黑" w:eastAsia="微软雅黑"/>
          <w:b w:val="0"/>
          <w:color w:val="8C7B6B"/>
          <w:sz w:val="20"/>
        </w:rPr>
        <w:t>（3-5分钟）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教师：出示井的图片，谈话引入：一只青蛙坐在井里……</w:t>
      </w:r>
    </w:p>
    <w:p>
      <w:pPr>
        <w:ind w:left="839"/>
      </w:pPr>
      <w:r>
        <w:rPr>
          <w:rFonts w:ascii="微软雅黑" w:hAnsi="微软雅黑" w:eastAsia="微软雅黑"/>
          <w:b w:val="0"/>
          <w:color w:val="3D2B1F"/>
          <w:sz w:val="22"/>
        </w:rPr>
        <w:t>○ 学生：观察图片，想象井的样子，进入课文情境。</w:t>
      </w:r>
    </w:p>
    <w:p>
      <w:pPr>
        <w:ind w:left="283"/>
      </w:pPr>
      <w:r>
        <w:rPr>
          <w:rFonts w:ascii="微软雅黑" w:hAnsi="微软雅黑" w:eastAsia="微软雅黑"/>
          <w:b w:val="0"/>
          <w:color w:val="8C7B6B"/>
          <w:sz w:val="20"/>
        </w:rPr>
        <w:t>设计意图：从生活经验出发，激发兴趣，自然引入课题。</w:t>
      </w:r>
    </w:p>
    <w:p>
      <w:r>
        <w:rPr>
          <w:rFonts w:ascii="微软雅黑" w:hAnsi="微软雅黑" w:eastAsia="微软雅黑"/>
          <w:b/>
          <w:color w:val="E8743C"/>
          <w:sz w:val="24"/>
        </w:rPr>
        <w:t>二、初读课文，整体感知</w:t>
      </w:r>
    </w:p>
    <w:p>
      <w:r>
        <w:rPr>
          <w:rFonts w:ascii="微软雅黑" w:hAnsi="微软雅黑" w:eastAsia="微软雅黑"/>
          <w:b w:val="0"/>
          <w:color w:val="8C7B6B"/>
          <w:sz w:val="20"/>
        </w:rPr>
        <w:t>（10-12分钟）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教师：范读课文，出示带拼音课文，引导自由朗读。</w:t>
      </w:r>
    </w:p>
    <w:p>
      <w:pPr>
        <w:ind w:left="839"/>
      </w:pPr>
      <w:r>
        <w:rPr>
          <w:rFonts w:ascii="微软雅黑" w:hAnsi="微软雅黑" w:eastAsia="微软雅黑"/>
          <w:b w:val="0"/>
          <w:color w:val="3D2B1F"/>
          <w:sz w:val="22"/>
        </w:rPr>
        <w:t>○ 学生：自由朗读，读准字音，读通句子，遇到难读处多读几遍。</w:t>
      </w:r>
    </w:p>
    <w:p>
      <w:pPr>
        <w:ind w:left="283"/>
      </w:pPr>
      <w:r>
        <w:rPr>
          <w:rFonts w:ascii="微软雅黑" w:hAnsi="微软雅黑" w:eastAsia="微软雅黑"/>
          <w:b w:val="0"/>
          <w:color w:val="8C7B6B"/>
          <w:sz w:val="20"/>
        </w:rPr>
        <w:t>设计意图：初读整体感知，为识字品析打基础。</w:t>
      </w:r>
    </w:p>
    <w:p>
      <w:r>
        <w:rPr>
          <w:rFonts w:ascii="微软雅黑" w:hAnsi="微软雅黑" w:eastAsia="微软雅黑"/>
          <w:b/>
          <w:color w:val="E8743C"/>
          <w:sz w:val="24"/>
        </w:rPr>
        <w:t>三、生字教学，指导书写</w:t>
      </w:r>
    </w:p>
    <w:p>
      <w:r>
        <w:rPr>
          <w:rFonts w:ascii="微软雅黑" w:hAnsi="微软雅黑" w:eastAsia="微软雅黑"/>
          <w:b w:val="0"/>
          <w:color w:val="8C7B6B"/>
          <w:sz w:val="20"/>
        </w:rPr>
        <w:t>（8-10分钟）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教师：出示生字卡片，引导认读、分析字形、组词造句；范写"井、观"等字。</w:t>
      </w:r>
    </w:p>
    <w:p>
      <w:pPr>
        <w:ind w:left="839"/>
      </w:pPr>
      <w:r>
        <w:rPr>
          <w:rFonts w:ascii="微软雅黑" w:hAnsi="微软雅黑" w:eastAsia="微软雅黑"/>
          <w:b w:val="0"/>
          <w:color w:val="3D2B1F"/>
          <w:sz w:val="22"/>
        </w:rPr>
        <w:t>○ 学生：认读生字，分析字形结构，观察范写，练写描红。</w:t>
      </w:r>
    </w:p>
    <w:p>
      <w:pPr>
        <w:ind w:left="283"/>
      </w:pPr>
      <w:r>
        <w:rPr>
          <w:rFonts w:ascii="微软雅黑" w:hAnsi="微软雅黑" w:eastAsia="微软雅黑"/>
          <w:b w:val="0"/>
          <w:color w:val="8C7B6B"/>
          <w:sz w:val="20"/>
        </w:rPr>
        <w:t>设计意图：落实识字写字，低段重点，写字姿势与笔画规范。</w:t>
      </w:r>
    </w:p>
    <w:p>
      <w:r>
        <w:rPr>
          <w:rFonts w:ascii="微软雅黑" w:hAnsi="微软雅黑" w:eastAsia="微软雅黑"/>
          <w:b/>
          <w:color w:val="E8743C"/>
          <w:sz w:val="24"/>
        </w:rPr>
        <w:t>四、再读梳理</w:t>
      </w:r>
    </w:p>
    <w:p>
      <w:r>
        <w:rPr>
          <w:rFonts w:ascii="微软雅黑" w:hAnsi="微软雅黑" w:eastAsia="微软雅黑"/>
          <w:b w:val="0"/>
          <w:color w:val="8C7B6B"/>
          <w:sz w:val="20"/>
        </w:rPr>
        <w:t>（8-10分钟）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教师：引导分段朗读，梳理青蛙和小鸟的争论。</w:t>
      </w:r>
    </w:p>
    <w:p>
      <w:pPr>
        <w:ind w:left="839"/>
      </w:pPr>
      <w:r>
        <w:rPr>
          <w:rFonts w:ascii="微软雅黑" w:hAnsi="微软雅黑" w:eastAsia="微软雅黑"/>
          <w:b w:val="0"/>
          <w:color w:val="3D2B1F"/>
          <w:sz w:val="22"/>
        </w:rPr>
        <w:t>○ 学生：分段朗读，概括课文主要内容。</w:t>
      </w:r>
    </w:p>
    <w:p>
      <w:pPr>
        <w:ind w:left="283"/>
      </w:pPr>
      <w:r>
        <w:rPr>
          <w:rFonts w:ascii="微软雅黑" w:hAnsi="微软雅黑" w:eastAsia="微软雅黑"/>
          <w:b w:val="0"/>
          <w:color w:val="8C7B6B"/>
          <w:sz w:val="20"/>
        </w:rPr>
        <w:t>设计意图：理清脉络，为第二课时精读品析铺垫。</w:t>
      </w:r>
    </w:p>
    <w:p>
      <w:r>
        <w:rPr>
          <w:rFonts w:ascii="微软雅黑" w:hAnsi="微软雅黑" w:eastAsia="微软雅黑"/>
          <w:b/>
          <w:color w:val="E8743C"/>
          <w:sz w:val="24"/>
        </w:rPr>
        <w:t>五、课堂小结，布置作业</w:t>
      </w:r>
    </w:p>
    <w:p>
      <w:r>
        <w:rPr>
          <w:rFonts w:ascii="微软雅黑" w:hAnsi="微软雅黑" w:eastAsia="微软雅黑"/>
          <w:b w:val="0"/>
          <w:color w:val="8C7B6B"/>
          <w:sz w:val="20"/>
        </w:rPr>
        <w:t>（3-5分钟）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教师：小结本课时所学，布置抄写朗读作业。</w:t>
      </w:r>
    </w:p>
    <w:p>
      <w:pPr>
        <w:ind w:left="839"/>
      </w:pPr>
      <w:r>
        <w:rPr>
          <w:rFonts w:ascii="微软雅黑" w:hAnsi="微软雅黑" w:eastAsia="微软雅黑"/>
          <w:b w:val="0"/>
          <w:color w:val="3D2B1F"/>
          <w:sz w:val="22"/>
        </w:rPr>
        <w:t>○ 学生：回顾所学，记录作业。</w:t>
      </w:r>
    </w:p>
    <w:p>
      <w:pPr>
        <w:ind w:left="283"/>
      </w:pPr>
      <w:r>
        <w:rPr>
          <w:rFonts w:ascii="微软雅黑" w:hAnsi="微软雅黑" w:eastAsia="微软雅黑"/>
          <w:b w:val="0"/>
          <w:color w:val="8C7B6B"/>
          <w:sz w:val="20"/>
        </w:rPr>
        <w:t>设计意图：巩固所学，预习下节课。</w:t>
      </w:r>
    </w:p>
    <w:p>
      <w:pPr>
        <w:jc w:val="left"/>
      </w:pPr>
      <w:r>
        <w:rPr>
          <w:rFonts w:ascii="微软雅黑" w:hAnsi="微软雅黑" w:eastAsia="微软雅黑"/>
          <w:b/>
          <w:color w:val="E8743C"/>
          <w:sz w:val="36"/>
        </w:rPr>
        <w:t>六、板书设计</w:t>
      </w:r>
    </w:p>
    <w:p>
      <w:r>
        <w:rPr>
          <w:rFonts w:ascii="微软雅黑" w:hAnsi="微软雅黑" w:eastAsia="微软雅黑"/>
          <w:b w:val="0"/>
          <w:color w:val="3D2B1F"/>
          <w:sz w:val="24"/>
        </w:rPr>
        <w:t>坐井观天：青蛙（井底）天井口大—目光短浅；小鸟（天上）天无边无际—目光远大；道理：看问题要全面</w:t>
      </w:r>
    </w:p>
    <w:p>
      <w:pPr>
        <w:jc w:val="left"/>
      </w:pPr>
      <w:r>
        <w:rPr>
          <w:rFonts w:ascii="微软雅黑" w:hAnsi="微软雅黑" w:eastAsia="微软雅黑"/>
          <w:b/>
          <w:color w:val="E8743C"/>
          <w:sz w:val="36"/>
        </w:rPr>
        <w:t>七、作业设计（分层）</w:t>
      </w:r>
    </w:p>
    <w:p>
      <w:r>
        <w:rPr>
          <w:rFonts w:ascii="微软雅黑" w:hAnsi="微软雅黑" w:eastAsia="微软雅黑"/>
          <w:b/>
          <w:color w:val="E8743C"/>
          <w:sz w:val="24"/>
        </w:rPr>
        <w:t>【基础】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抄写6个会写字各3遍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正确流利朗读课文3遍</w:t>
      </w:r>
    </w:p>
    <w:p>
      <w:r>
        <w:rPr>
          <w:rFonts w:ascii="微软雅黑" w:hAnsi="微软雅黑" w:eastAsia="微软雅黑"/>
          <w:b/>
          <w:color w:val="5BA88A"/>
          <w:sz w:val="24"/>
        </w:rPr>
        <w:t>【提升】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续写：青蛙跳出井口后……</w:t>
      </w:r>
    </w:p>
    <w:p>
      <w:r>
        <w:rPr>
          <w:rFonts w:ascii="微软雅黑" w:hAnsi="微软雅黑" w:eastAsia="微软雅黑"/>
          <w:b/>
          <w:color w:val="5B8AB5"/>
          <w:sz w:val="24"/>
        </w:rPr>
        <w:t>【拓展】</w:t>
      </w:r>
    </w:p>
    <w:p>
      <w:pPr>
        <w:ind w:left="420"/>
      </w:pPr>
      <w:r>
        <w:rPr>
          <w:rFonts w:ascii="微软雅黑" w:hAnsi="微软雅黑" w:eastAsia="微软雅黑"/>
          <w:b w:val="0"/>
          <w:color w:val="3D2B1F"/>
          <w:sz w:val="22"/>
        </w:rPr>
        <w:t>• 收集一个成语故事讲给同学听</w:t>
      </w:r>
    </w:p>
    <w:p>
      <w:pPr>
        <w:jc w:val="left"/>
      </w:pPr>
      <w:r>
        <w:rPr>
          <w:rFonts w:ascii="微软雅黑" w:hAnsi="微软雅黑" w:eastAsia="微软雅黑"/>
          <w:b/>
          <w:color w:val="E8743C"/>
          <w:sz w:val="36"/>
        </w:rPr>
        <w:t>八、教学反思</w:t>
      </w:r>
    </w:p>
    <w:p>
      <w:r>
        <w:rPr>
          <w:rFonts w:ascii="微软雅黑" w:hAnsi="微软雅黑" w:eastAsia="微软雅黑"/>
          <w:b w:val="0"/>
          <w:color w:val="8C7B6B"/>
          <w:sz w:val="22"/>
        </w:rPr>
        <w:t>（课后填写）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