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i w:val="0"/>
          <w:sz w:val="20"/>
          <w:u w:val="none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À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HOTÉIS, RESTAURANTES, BARES E SIMILARES DE SÃO JOSÉ DO CAMPO E REGIÃO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TRABALHADORES EM HOTÉIS, RESTAURANTES, BARES E SIMILARES DE SÃO JOSÉ DOS CAMPOS E REGIÃO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Declaramos que a empresa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{{EMPRESA}}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-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{{CNPJ}}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- CONTRATOU o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{{BLOCO_BENEFICIOS}}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e  FORMULÁRIOS PRELIMINARES NR-1, conforme estipulado na Convenção Coletiva de Trabalho.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Informamos que a apólice do Seguro de Vida com Formulários Preliminares NR-1 e Telemedicina estão, atualmente, em processo de emissão junto à Seguradora. Tão logo estejam disponíveis, serão prontamente encaminhados ao e-mail do nosso estimado cliente.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A adesão foi formalizada pelo pagamento do boleto realizado em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{{PAGTO}}</w:t>
      </w:r>
      <w:r>
        <w:rPr>
          <w:rFonts w:ascii="Arial" w:hAnsi="Arial" w:eastAsia="Arial" w:cs="Arial"/>
          <w:b w:val="0"/>
          <w:i w:val="0"/>
          <w:sz w:val="20"/>
          <w:u w:val="none"/>
        </w:rPr>
        <w:t>,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O PLANO ESTÁ ATIVO PARA OS COLABORADORES ABAIXO: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{{LISTA_ATIVOS}}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São Paulo,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