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heading=h.30j0zll" w:id="0"/>
      <w:bookmarkEnd w:id="0"/>
      <w:r w:rsidDel="00000000" w:rsidR="00000000" w:rsidRPr="00000000">
        <w:rPr>
          <w:rtl w:val="0"/>
        </w:rPr>
        <w:t xml:space="preserve">CS 255 Module Two Assignment Template</w:t>
      </w:r>
    </w:p>
    <w:p w:rsidR="00000000" w:rsidDel="00000000" w:rsidP="00000000" w:rsidRDefault="00000000" w:rsidRPr="00000000" w14:paraId="00000002">
      <w:pPr>
        <w:spacing w:line="240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rPr/>
      </w:pPr>
      <w:bookmarkStart w:colFirst="0" w:colLast="0" w:name="_heading=h.gjdgxs" w:id="1"/>
      <w:bookmarkEnd w:id="1"/>
      <w:r w:rsidDel="00000000" w:rsidR="00000000" w:rsidRPr="00000000">
        <w:rPr>
          <w:rtl w:val="0"/>
        </w:rPr>
        <w:t xml:space="preserve">Functional Requirements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116"/>
        <w:gridCol w:w="3117"/>
        <w:gridCol w:w="3117"/>
        <w:tblGridChange w:id="0">
          <w:tblGrid>
            <w:gridCol w:w="3116"/>
            <w:gridCol w:w="3117"/>
            <w:gridCol w:w="3117"/>
          </w:tblGrid>
        </w:tblGridChange>
      </w:tblGrid>
      <w:tr>
        <w:trPr>
          <w:cantSplit w:val="0"/>
          <w:tblHeader w:val="1"/>
        </w:trPr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05">
            <w:pPr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Functional Requirement</w:t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06">
            <w:pPr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Rationale for Requirement</w:t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07">
            <w:pPr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Source(s), APA format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08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User Account Management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Allowing users to create, edit, and remove their accounts is a crucial function in the LMS.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0A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Colman, H. (2023, August 31). </w:t>
            </w: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Learning Management System Requirements: an Ultimate Checklist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. Explore the eLearning World With Us. https://www.ispringsolutions.com/blog/lms-requirements/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0B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Content Management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0C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An LMS needs to make it easy for users to create, store, and organize content.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0D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Colman, H. (2023, August 31). </w:t>
            </w: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Learning Management System Requirements: an Ultimate Checklist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. Explore the eLearning World With Us. https://www.ispringsolutions.com/blog/lms-requirements/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0E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Course Administration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0F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It allows instructors to create and oversee courses, set schedules, establish grading criteria, and track student progress.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10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Colman, H. (2023, August 31). </w:t>
            </w: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Learning Management System Requirements: an Ultimate Checklist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. Explore the eLearning World With Us. https://www.ispringsolutions.com/blog/lms-requirements/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11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Communication Tools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12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The LMS should have features like discussion boards, chat rooms, and messaging systems to allow students, instructors, and peers to communicate in real time and at their own pace.</w:t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13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Colman, H. (2023, August 31). </w:t>
            </w: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Learning Management System Requirements: an Ultimate Checklist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. Explore the eLearning World With Us. https://www.ispringsolutions.com/blog/lms-requirements/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14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Assessment and Grading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15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The LMS should offer diverse assessment options like quizzes, exams, assignments, and discussions, simplifying grading and ensuring consistency.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16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Colman, H. (2023, August 31). </w:t>
            </w: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Learning Management System Requirements: an Ultimate Checklist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. Explore the eLearning World With Us. https://www.ispringsolutions.com/blog/lms-requirements/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17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Reporting and Analytics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18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It's essential for instructors and administrators to access data for monitoring both student performance and system usage.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19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Colman, H. (2023, August 31). </w:t>
            </w: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Learning Management System Requirements: an Ultimate Checklist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. Explore the eLearning World With Us. https://www.ispringsolutions.com/blog/lms-requirements/</w:t>
            </w:r>
          </w:p>
        </w:tc>
      </w:tr>
    </w:tbl>
    <w:p w:rsidR="00000000" w:rsidDel="00000000" w:rsidP="00000000" w:rsidRDefault="00000000" w:rsidRPr="00000000" w14:paraId="0000001A">
      <w:pPr>
        <w:spacing w:line="240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2"/>
        <w:rPr/>
      </w:pPr>
      <w:r w:rsidDel="00000000" w:rsidR="00000000" w:rsidRPr="00000000">
        <w:rPr>
          <w:rtl w:val="0"/>
        </w:rPr>
        <w:t xml:space="preserve">Nonfunctional Requirements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116"/>
        <w:gridCol w:w="3117"/>
        <w:gridCol w:w="3117"/>
        <w:tblGridChange w:id="0">
          <w:tblGrid>
            <w:gridCol w:w="3116"/>
            <w:gridCol w:w="3117"/>
            <w:gridCol w:w="3117"/>
          </w:tblGrid>
        </w:tblGridChange>
      </w:tblGrid>
      <w:tr>
        <w:trPr>
          <w:cantSplit w:val="0"/>
          <w:tblHeader w:val="1"/>
        </w:trPr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1D">
            <w:pPr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Nonfunctional Requirement</w:t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1E">
            <w:pPr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Rationale for Requirement</w:t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1F">
            <w:pPr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Source(s), APA format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20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Usability and User Experience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21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Instructors and administrators must have access data to monitor student performance and system usage.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22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Non-functional Requirements: Examples, Types, How to Approach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. (2020, February 12). AltexSoft. https://www.altexsoft.com/blog/non-functional-requirements/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23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Scalability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24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The system should handle a growing number of users, courses, and resources without significant performance degradation.</w:t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25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Non-functional Requirements: Examples, Types, How to Approach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. (2020, February 12). AltexSoft. https://www.altexsoft.com/blog/non-functional-requirements/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26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Security and Data Privacy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27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The LMS needs strong security with authentication, encryption, and access control to safeguard sensitive data and adhere to data privacy rules.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28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Non-functional Requirements: Examples, Types, How to Approach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. (2020, February 12). AltexSoft. https://www.altexsoft.com/blog/non-functional-requirements/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29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Accessibility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2A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It's crucial to make the system accessible to all users, including those with disabilities.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2B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Chatee, S. (2020, October 16). </w:t>
            </w: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Non-functional Requirement Types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. SQA Consulting | Transformation - Security - Automation - AML Compliance. https://sqa-consulting.com/non-functional-requirement-types/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2C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Reliability and Availability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2D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The LMS must be dependable to avoid disrupting the learning process. It achieves this by implementing redundancy and failover mechanisms to ensure uninterrupted access.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2E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Non-functional Requirements: Examples, Types, How to Approach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. (2020, February 12). AltexSoft. https://www.altexsoft.com/blog/non-functional-requirements/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2F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Performance and Speed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0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The LMS needs to be responsive to ensure students can access resources and engage in discussions without delays.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1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Non-functional Requirements: Examples, Types, How to Approach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. (2020, February 12). AltexSoft. https://www.altexsoft.com/blog/non-functional-requirements/</w:t>
            </w:r>
          </w:p>
        </w:tc>
      </w:tr>
    </w:tbl>
    <w:p w:rsidR="00000000" w:rsidDel="00000000" w:rsidP="00000000" w:rsidRDefault="00000000" w:rsidRPr="00000000" w14:paraId="00000032">
      <w:pPr>
        <w:spacing w:line="240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2"/>
        <w:rPr/>
      </w:pPr>
      <w:r w:rsidDel="00000000" w:rsidR="00000000" w:rsidRPr="00000000">
        <w:rPr>
          <w:rtl w:val="0"/>
        </w:rPr>
        <w:t xml:space="preserve">Assumptions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116"/>
        <w:gridCol w:w="3117"/>
        <w:gridCol w:w="3117"/>
        <w:tblGridChange w:id="0">
          <w:tblGrid>
            <w:gridCol w:w="3116"/>
            <w:gridCol w:w="3117"/>
            <w:gridCol w:w="3117"/>
          </w:tblGrid>
        </w:tblGridChange>
      </w:tblGrid>
      <w:tr>
        <w:trPr>
          <w:cantSplit w:val="0"/>
          <w:tblHeader w:val="1"/>
        </w:trPr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5">
            <w:pPr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Assumption</w:t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6">
            <w:pPr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Rationale for Requirement</w:t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7">
            <w:pPr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Source(s), APA format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8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Adequate Bandwidth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9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We assume that most students will have good internet access, allowing them to use the LMS effectively.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A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International Journal of Education and Development using Information and Communication Technology (IJEDICT), 2022, Vol. 18, Issue 1, pp. 7-26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B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User Proficiency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C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We're assuming that users, both students and instructors, are comfortable with computers and digital tools, so we can add advanced features without making them difficult to use.</w:t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D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International Journal of Education and Development using Information and Communication Technology (IJEDICT), 2022, Vol. 18, Issue 1, pp. 7-26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E">
      <w:pPr>
        <w:spacing w:line="240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2"/>
        <w:rPr/>
      </w:pPr>
      <w:r w:rsidDel="00000000" w:rsidR="00000000" w:rsidRPr="00000000">
        <w:rPr>
          <w:rtl w:val="0"/>
        </w:rPr>
        <w:t xml:space="preserve">Limitations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116"/>
        <w:gridCol w:w="3117"/>
        <w:gridCol w:w="3117"/>
        <w:tblGridChange w:id="0">
          <w:tblGrid>
            <w:gridCol w:w="3116"/>
            <w:gridCol w:w="3117"/>
            <w:gridCol w:w="3117"/>
          </w:tblGrid>
        </w:tblGridChange>
      </w:tblGrid>
      <w:tr>
        <w:trPr>
          <w:cantSplit w:val="0"/>
          <w:tblHeader w:val="1"/>
        </w:trPr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41">
            <w:pPr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Limitation</w:t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42">
            <w:pPr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Rationale for Requirement</w:t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43">
            <w:pPr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Source(s), APA format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44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Limited Offline Access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45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The LMS might not work offline, posing limitations for students with occasional internet issues.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46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What are the Disadvantages of LMS? - Wheelhouse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. (2022, July 1). https://www.wheelhouse.com/resources/what-are-the-disadvantages-of-lms-a11055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47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Browser Compatibility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48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The LMS may only work perfectly with some web browsers, even though we'll try to support many. If this happens, it could affect the system's user-friendliness.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49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What are the Disadvantages of LMS? - Wheelhouse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. (2022, July 1). https://www.wheelhouse.com/resources/what-are-the-disadvantages-of-lms-a11055</w:t>
            </w:r>
          </w:p>
        </w:tc>
      </w:tr>
    </w:tbl>
    <w:p w:rsidR="00000000" w:rsidDel="00000000" w:rsidP="00000000" w:rsidRDefault="00000000" w:rsidRPr="00000000" w14:paraId="0000004A">
      <w:pPr>
        <w:spacing w:line="240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spacing w:line="240" w:lineRule="auto"/>
      <w:jc w:val="center"/>
      <w:rPr>
        <w:color w:val="000000"/>
        <w:sz w:val="22"/>
        <w:szCs w:val="22"/>
      </w:rPr>
    </w:pPr>
    <w:r w:rsidDel="00000000" w:rsidR="00000000" w:rsidRPr="00000000">
      <w:rPr>
        <w:color w:val="000000"/>
        <w:sz w:val="22"/>
        <w:szCs w:val="22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spacing w:after="200" w:line="240" w:lineRule="auto"/>
      <w:jc w:val="center"/>
      <w:rPr>
        <w:color w:val="000000"/>
      </w:rPr>
    </w:pPr>
    <w:r w:rsidDel="00000000" w:rsidR="00000000" w:rsidRPr="00000000">
      <w:rPr/>
      <w:drawing>
        <wp:inline distB="0" distT="0" distL="0" distR="0">
          <wp:extent cx="2743200" cy="409575"/>
          <wp:effectExtent b="0" l="0" r="0" t="0"/>
          <wp:docPr descr="SNHU logo" id="4" name="image1.jpg"/>
          <a:graphic>
            <a:graphicData uri="http://schemas.openxmlformats.org/drawingml/2006/picture">
              <pic:pic>
                <pic:nvPicPr>
                  <pic:cNvPr descr="SNHU logo"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743200" cy="40957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spacing w:after="0" w:line="240" w:lineRule="auto"/>
      <w:jc w:val="center"/>
    </w:pPr>
    <w:rPr>
      <w:rFonts w:ascii="Calibri" w:cs="Calibri" w:eastAsia="Calibri" w:hAnsi="Calibri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0"/>
      <w:keepLines w:val="0"/>
      <w:spacing w:after="0" w:line="240" w:lineRule="auto"/>
      <w:jc w:val="left"/>
    </w:pPr>
    <w:rPr>
      <w:rFonts w:ascii="Calibri" w:cs="Calibri" w:eastAsia="Calibri" w:hAnsi="Calibri"/>
      <w:b w:val="1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Title"/>
    <w:next w:val="Normal"/>
    <w:uiPriority w:val="9"/>
    <w:qFormat w:val="1"/>
    <w:rsid w:val="00AC403D"/>
    <w:pPr>
      <w:keepNext w:val="0"/>
      <w:keepLines w:val="0"/>
      <w:suppressAutoHyphens w:val="1"/>
      <w:spacing w:after="0" w:line="240" w:lineRule="auto"/>
      <w:contextualSpacing w:val="1"/>
      <w:jc w:val="center"/>
      <w:outlineLvl w:val="0"/>
    </w:pPr>
    <w:rPr>
      <w:rFonts w:asciiTheme="majorHAnsi" w:cstheme="majorHAnsi" w:hAnsiTheme="majorHAnsi"/>
      <w:b w:val="1"/>
      <w:sz w:val="24"/>
      <w:szCs w:val="24"/>
    </w:rPr>
  </w:style>
  <w:style w:type="paragraph" w:styleId="Heading2">
    <w:name w:val="heading 2"/>
    <w:basedOn w:val="Heading1"/>
    <w:next w:val="Normal"/>
    <w:uiPriority w:val="9"/>
    <w:unhideWhenUsed w:val="1"/>
    <w:qFormat w:val="1"/>
    <w:rsid w:val="00AC403D"/>
    <w:pPr>
      <w:jc w:val="left"/>
      <w:outlineLvl w:val="1"/>
    </w:pPr>
    <w:rPr>
      <w:sz w:val="22"/>
      <w:szCs w:val="2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  <w:sz w:val="22"/>
      <w:szCs w:val="2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rFonts w:ascii="Arial" w:cs="Arial" w:eastAsia="Arial" w:hAnsi="Arial"/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4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5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6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CommentText">
    <w:name w:val="annotation text"/>
    <w:basedOn w:val="Normal"/>
    <w:link w:val="CommentTextChar"/>
    <w:uiPriority w:val="99"/>
    <w:semiHidden w:val="1"/>
    <w:unhideWhenUsed w:val="1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 w:val="1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 w:val="1"/>
    <w:unhideWhenUsed w:val="1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9D26AB"/>
    <w:pPr>
      <w:spacing w:line="240" w:lineRule="auto"/>
    </w:pPr>
    <w:rPr>
      <w:rFonts w:ascii="Segoe UI" w:cs="Segoe UI" w:hAnsi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9D26AB"/>
    <w:rPr>
      <w:rFonts w:ascii="Segoe UI" w:cs="Segoe UI" w:hAnsi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 w:val="1"/>
    <w:rsid w:val="009D26AB"/>
    <w:pPr>
      <w:tabs>
        <w:tab w:val="center" w:pos="4680"/>
        <w:tab w:val="right" w:pos="9360"/>
      </w:tabs>
      <w:spacing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9D26AB"/>
  </w:style>
  <w:style w:type="paragraph" w:styleId="Footer">
    <w:name w:val="footer"/>
    <w:basedOn w:val="Normal"/>
    <w:link w:val="FooterChar"/>
    <w:uiPriority w:val="99"/>
    <w:unhideWhenUsed w:val="1"/>
    <w:rsid w:val="009D26AB"/>
    <w:pPr>
      <w:tabs>
        <w:tab w:val="center" w:pos="4680"/>
        <w:tab w:val="right" w:pos="9360"/>
      </w:tabs>
      <w:spacing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9D26AB"/>
  </w:style>
  <w:style w:type="paragraph" w:styleId="CommentSubject">
    <w:name w:val="annotation subject"/>
    <w:basedOn w:val="CommentText"/>
    <w:next w:val="CommentText"/>
    <w:link w:val="CommentSubjectChar"/>
    <w:uiPriority w:val="99"/>
    <w:semiHidden w:val="1"/>
    <w:unhideWhenUsed w:val="1"/>
    <w:rsid w:val="00C567DC"/>
    <w:rPr>
      <w:b w:val="1"/>
      <w:bCs w:val="1"/>
    </w:rPr>
  </w:style>
  <w:style w:type="character" w:styleId="CommentSubjectChar" w:customStyle="1">
    <w:name w:val="Comment Subject Char"/>
    <w:basedOn w:val="CommentTextChar"/>
    <w:link w:val="CommentSubject"/>
    <w:uiPriority w:val="99"/>
    <w:semiHidden w:val="1"/>
    <w:rsid w:val="00C567DC"/>
    <w:rPr>
      <w:b w:val="1"/>
      <w:bCs w:val="1"/>
      <w:sz w:val="20"/>
      <w:szCs w:val="20"/>
    </w:rPr>
  </w:style>
  <w:style w:type="table" w:styleId="TableGrid">
    <w:name w:val="Table Grid"/>
    <w:basedOn w:val="TableNormal"/>
    <w:uiPriority w:val="39"/>
    <w:rsid w:val="006D23E9"/>
    <w:pPr>
      <w:spacing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a7" w:customStyle="1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8" w:customStyle="1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9" w:customStyle="1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a" w:customStyle="1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rFonts w:ascii="Arial" w:cs="Arial" w:eastAsia="Arial" w:hAnsi="Arial"/>
      <w:color w:val="666666"/>
      <w:sz w:val="30"/>
      <w:szCs w:val="30"/>
    </w:rPr>
  </w:style>
  <w:style w:type="table" w:styleId="Table1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b5cTh/MAcNZVM0BJ80WSyy7e28Q==">CgMxLjAyCWguMzBqMHpsbDIIaC5namRneHM4AHIhMXV3M0V1S0FUQ2lXY3hYbi10SWRLU0lrbXhYaUxJOU1z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2019-12-16T14:24:00Z</dcterms:created>
  <dc:creator>Gentile, Amy</dc:creator>
</cp:coreProperties>
</file>