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7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firstRow="0" w:noVBand="1" w:lastRow="0" w:firstColumn="0" w:lastColumn="0" w:noHBand="1" w:val="0600"/>
      </w:tblPr>
      <w:tblGrid>
        <w:gridCol w:w="2239"/>
        <w:gridCol w:w="7435"/>
      </w:tblGrid>
      <w:tr>
        <w:trPr>
          <w:trHeight w:val="576" w:hRule="atLeast"/>
        </w:trPr>
        <w:tc>
          <w:tcPr>
            <w:tcW w:w="9674"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9D9D9" w:themeFill="background1" w:themeFillShade="d9" w:val="clear"/>
            <w:vAlign w:val="center"/>
          </w:tcPr>
          <w:p>
            <w:pPr>
              <w:pStyle w:val="Normal"/>
              <w:widowControl w:val="false"/>
              <w:pBdr/>
              <w:spacing w:lineRule="auto" w:line="240" w:before="0" w:after="0"/>
              <w:jc w:val="center"/>
              <w:rPr>
                <w:rFonts w:ascii="Arial" w:hAnsi="Arial" w:eastAsia="Arial" w:cs="Arial"/>
                <w:b/>
                <w:b/>
                <w:color w:val="000000"/>
                <w:sz w:val="28"/>
                <w:szCs w:val="28"/>
                <w:lang w:eastAsia="en-CA"/>
              </w:rPr>
            </w:pPr>
            <w:r>
              <w:rPr>
                <w:rFonts w:eastAsia="Arial" w:cs="Arial" w:ascii="Arial" w:hAnsi="Arial"/>
                <w:b/>
                <w:color w:val="000000"/>
                <w:sz w:val="28"/>
                <w:szCs w:val="28"/>
                <w:lang w:eastAsia="en-CA"/>
              </w:rPr>
              <w:t>BUSINESS CASE</w:t>
            </w:r>
          </w:p>
        </w:tc>
      </w:tr>
      <w:tr>
        <w:trPr>
          <w:trHeight w:val="400" w:hRule="atLeast"/>
        </w:trPr>
        <w:tc>
          <w:tcPr>
            <w:tcW w:w="2239" w:type="dxa"/>
            <w:tcBorders>
              <w:top w:val="single" w:sz="8" w:space="0" w:color="000000"/>
              <w:left w:val="single" w:sz="8" w:space="0" w:color="000000"/>
              <w:bottom w:val="single" w:sz="8" w:space="0" w:color="000000"/>
              <w:insideH w:val="single" w:sz="8" w:space="0" w:color="000000"/>
            </w:tcBorders>
            <w:shd w:color="auto" w:fill="D9D9D9" w:themeFill="background1" w:themeFillShade="d9" w:val="clear"/>
          </w:tcPr>
          <w:p>
            <w:pPr>
              <w:pStyle w:val="Normal"/>
              <w:widowControl w:val="false"/>
              <w:pBdr/>
              <w:spacing w:lineRule="auto" w:line="240" w:before="0" w:after="0"/>
              <w:rPr>
                <w:rFonts w:ascii="Arial" w:hAnsi="Arial" w:eastAsia="Arial" w:cs="Arial"/>
                <w:b/>
                <w:b/>
                <w:color w:val="000000"/>
                <w:sz w:val="24"/>
                <w:szCs w:val="24"/>
                <w:lang w:eastAsia="en-CA"/>
              </w:rPr>
            </w:pPr>
            <w:r>
              <w:rPr>
                <w:rFonts w:eastAsia="Arial" w:cs="Arial" w:ascii="Arial" w:hAnsi="Arial"/>
                <w:b/>
                <w:color w:val="000000"/>
                <w:sz w:val="24"/>
                <w:szCs w:val="24"/>
                <w:lang w:eastAsia="en-CA"/>
              </w:rPr>
              <w:t>Proposed Project</w:t>
            </w:r>
          </w:p>
        </w:tc>
        <w:tc>
          <w:tcPr>
            <w:tcW w:w="7435"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before="0" w:after="0"/>
              <w:rPr/>
            </w:pPr>
            <w:r>
              <w:rPr>
                <w:rFonts w:eastAsia="Arial" w:cs="Arial" w:ascii="Arial" w:hAnsi="Arial"/>
                <w:color w:val="000000"/>
                <w:lang w:eastAsia="en-CA"/>
              </w:rPr>
              <w:t>Cook of the Wild</w:t>
            </w:r>
          </w:p>
        </w:tc>
      </w:tr>
      <w:tr>
        <w:trPr>
          <w:trHeight w:val="400" w:hRule="atLeast"/>
        </w:trPr>
        <w:tc>
          <w:tcPr>
            <w:tcW w:w="2239" w:type="dxa"/>
            <w:tcBorders>
              <w:top w:val="single" w:sz="8" w:space="0" w:color="000000"/>
              <w:left w:val="single" w:sz="8" w:space="0" w:color="000000"/>
              <w:bottom w:val="single" w:sz="8" w:space="0" w:color="000000"/>
              <w:insideH w:val="single" w:sz="8" w:space="0" w:color="000000"/>
            </w:tcBorders>
            <w:shd w:color="auto" w:fill="D9D9D9" w:val="clear"/>
          </w:tcPr>
          <w:p>
            <w:pPr>
              <w:pStyle w:val="Normal"/>
              <w:widowControl w:val="false"/>
              <w:pBdr/>
              <w:spacing w:lineRule="auto" w:line="240" w:before="0" w:after="0"/>
              <w:rPr>
                <w:rFonts w:ascii="Arial" w:hAnsi="Arial" w:eastAsia="Arial" w:cs="Arial"/>
                <w:b/>
                <w:b/>
                <w:color w:val="000000"/>
                <w:sz w:val="24"/>
                <w:szCs w:val="24"/>
                <w:lang w:eastAsia="en-CA"/>
              </w:rPr>
            </w:pPr>
            <w:r>
              <w:rPr>
                <w:rFonts w:eastAsia="Arial" w:cs="Arial" w:ascii="Arial" w:hAnsi="Arial"/>
                <w:b/>
                <w:color w:val="000000"/>
                <w:sz w:val="24"/>
                <w:szCs w:val="24"/>
                <w:lang w:eastAsia="en-CA"/>
              </w:rPr>
              <w:t>Date Produced</w:t>
            </w:r>
          </w:p>
        </w:tc>
        <w:tc>
          <w:tcPr>
            <w:tcW w:w="7435" w:type="dxa"/>
            <w:tcBorders>
              <w:top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widowControl w:val="false"/>
              <w:pBdr/>
              <w:spacing w:lineRule="auto" w:line="240" w:before="0" w:after="0"/>
              <w:rPr/>
            </w:pPr>
            <w:r>
              <w:rPr>
                <w:rFonts w:eastAsia="Arial" w:cs="Arial" w:ascii="Arial" w:hAnsi="Arial"/>
                <w:color w:val="000000"/>
                <w:lang w:eastAsia="en-CA"/>
              </w:rPr>
              <w:t>October 17, 2022</w:t>
            </w:r>
          </w:p>
        </w:tc>
      </w:tr>
      <w:tr>
        <w:trPr>
          <w:trHeight w:val="400" w:hRule="atLeast"/>
        </w:trPr>
        <w:tc>
          <w:tcPr>
            <w:tcW w:w="2239" w:type="dxa"/>
            <w:tcBorders>
              <w:top w:val="single" w:sz="8" w:space="0" w:color="000000"/>
              <w:left w:val="single" w:sz="8" w:space="0" w:color="000000"/>
              <w:bottom w:val="single" w:sz="8" w:space="0" w:color="000000"/>
              <w:insideH w:val="single" w:sz="8" w:space="0" w:color="000000"/>
            </w:tcBorders>
            <w:shd w:color="auto" w:fill="D9D9D9" w:val="clear"/>
          </w:tcPr>
          <w:p>
            <w:pPr>
              <w:pStyle w:val="Normal"/>
              <w:widowControl w:val="false"/>
              <w:pBdr/>
              <w:spacing w:lineRule="auto" w:line="240" w:before="0" w:after="0"/>
              <w:rPr>
                <w:rFonts w:ascii="Arial" w:hAnsi="Arial" w:eastAsia="Arial" w:cs="Arial"/>
                <w:b/>
                <w:b/>
                <w:color w:val="000000"/>
                <w:sz w:val="24"/>
                <w:szCs w:val="24"/>
                <w:lang w:eastAsia="en-CA"/>
              </w:rPr>
            </w:pPr>
            <w:r>
              <w:rPr>
                <w:rFonts w:eastAsia="Arial" w:cs="Arial" w:ascii="Arial" w:hAnsi="Arial"/>
                <w:b/>
                <w:color w:val="000000"/>
                <w:sz w:val="24"/>
                <w:szCs w:val="24"/>
                <w:lang w:eastAsia="en-CA"/>
              </w:rPr>
              <w:t>Background</w:t>
            </w:r>
          </w:p>
        </w:tc>
        <w:tc>
          <w:tcPr>
            <w:tcW w:w="7435" w:type="dxa"/>
            <w:tcBorders>
              <w:top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widowControl w:val="false"/>
              <w:pBdr/>
              <w:spacing w:lineRule="auto" w:line="240" w:before="0" w:after="0"/>
              <w:rPr/>
            </w:pPr>
            <w:r>
              <w:rPr>
                <w:rFonts w:eastAsia="Arial" w:cs="Arial" w:ascii="Arial" w:hAnsi="Arial"/>
                <w:color w:val="000000"/>
                <w:lang w:eastAsia="en-CA"/>
              </w:rPr>
              <w:t>This project is proposed to support players who wish to do more cooking in their gameplay of Breath of the Wild, as there is no native in-game cookbook or guide to complete recipes and create food. It aims to consolidate known information about ingredients and foods for players conveniently.</w:t>
            </w:r>
          </w:p>
        </w:tc>
      </w:tr>
      <w:tr>
        <w:trPr>
          <w:trHeight w:val="400" w:hRule="atLeast"/>
        </w:trPr>
        <w:tc>
          <w:tcPr>
            <w:tcW w:w="2239" w:type="dxa"/>
            <w:tcBorders>
              <w:top w:val="single" w:sz="8" w:space="0" w:color="000000"/>
              <w:left w:val="single" w:sz="8" w:space="0" w:color="000000"/>
              <w:bottom w:val="single" w:sz="8" w:space="0" w:color="000000"/>
              <w:insideH w:val="single" w:sz="8" w:space="0" w:color="000000"/>
            </w:tcBorders>
            <w:shd w:color="auto" w:fill="D9D9D9" w:val="clear"/>
          </w:tcPr>
          <w:p>
            <w:pPr>
              <w:pStyle w:val="Normal"/>
              <w:widowControl w:val="false"/>
              <w:pBdr/>
              <w:spacing w:lineRule="auto" w:line="240" w:before="0" w:after="0"/>
              <w:rPr>
                <w:rFonts w:ascii="Arial" w:hAnsi="Arial" w:eastAsia="Arial" w:cs="Arial"/>
                <w:b/>
                <w:b/>
                <w:color w:val="000000"/>
                <w:sz w:val="24"/>
                <w:szCs w:val="24"/>
                <w:lang w:eastAsia="en-CA"/>
              </w:rPr>
            </w:pPr>
            <w:r>
              <w:rPr>
                <w:rFonts w:eastAsia="Arial" w:cs="Arial" w:ascii="Arial" w:hAnsi="Arial"/>
                <w:b/>
                <w:color w:val="000000"/>
                <w:sz w:val="24"/>
                <w:szCs w:val="24"/>
                <w:lang w:eastAsia="en-CA"/>
              </w:rPr>
              <w:t>Business Need/ Opportunity</w:t>
            </w:r>
          </w:p>
        </w:tc>
        <w:tc>
          <w:tcPr>
            <w:tcW w:w="7435"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before="0" w:after="0"/>
              <w:rPr/>
            </w:pPr>
            <w:r>
              <w:rPr>
                <w:rFonts w:eastAsia="Arial" w:cs="Arial" w:ascii="Arial" w:hAnsi="Arial"/>
                <w:color w:val="000000"/>
                <w:lang w:eastAsia="en-CA"/>
              </w:rPr>
              <w:t>Our goal is to fill in knowledge gaps for players to support their gameplay. There is a known lack of resources in-game for this function, so it creates a niche opportunity for our project.</w:t>
            </w:r>
          </w:p>
        </w:tc>
      </w:tr>
      <w:tr>
        <w:trPr>
          <w:trHeight w:val="400" w:hRule="atLeast"/>
        </w:trPr>
        <w:tc>
          <w:tcPr>
            <w:tcW w:w="2239" w:type="dxa"/>
            <w:tcBorders>
              <w:top w:val="single" w:sz="8" w:space="0" w:color="000000"/>
              <w:left w:val="single" w:sz="8" w:space="0" w:color="000000"/>
              <w:bottom w:val="single" w:sz="8" w:space="0" w:color="000000"/>
              <w:insideH w:val="single" w:sz="8" w:space="0" w:color="000000"/>
            </w:tcBorders>
            <w:shd w:color="auto" w:fill="D9D9D9" w:val="clear"/>
          </w:tcPr>
          <w:p>
            <w:pPr>
              <w:pStyle w:val="Normal"/>
              <w:widowControl w:val="false"/>
              <w:pBdr/>
              <w:spacing w:lineRule="auto" w:line="240" w:before="0" w:after="0"/>
              <w:rPr/>
            </w:pPr>
            <w:r>
              <w:rPr>
                <w:rFonts w:eastAsia="Arial" w:cs="Arial" w:ascii="Arial" w:hAnsi="Arial"/>
                <w:b/>
                <w:color w:val="000000"/>
                <w:sz w:val="24"/>
                <w:szCs w:val="24"/>
                <w:lang w:eastAsia="en-CA"/>
              </w:rPr>
              <w:t>Options</w:t>
            </w:r>
          </w:p>
        </w:tc>
        <w:tc>
          <w:tcPr>
            <w:tcW w:w="7435"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before="0" w:after="0"/>
              <w:rPr/>
            </w:pPr>
            <w:r>
              <w:rPr>
                <w:rFonts w:eastAsia="Arial" w:cs="Arial" w:ascii="Arial" w:hAnsi="Arial"/>
                <w:color w:val="000000"/>
                <w:lang w:eastAsia="en-CA"/>
              </w:rPr>
              <w:t>- Create project in electronic form</w:t>
            </w:r>
          </w:p>
          <w:p>
            <w:pPr>
              <w:pStyle w:val="Normal"/>
              <w:widowControl w:val="false"/>
              <w:pBdr/>
              <w:spacing w:lineRule="auto" w:line="240" w:before="0" w:after="0"/>
              <w:rPr/>
            </w:pPr>
            <w:r>
              <w:rPr>
                <w:rFonts w:eastAsia="Arial" w:cs="Arial" w:ascii="Arial" w:hAnsi="Arial"/>
                <w:color w:val="000000"/>
                <w:lang w:eastAsia="en-CA"/>
              </w:rPr>
              <w:t>- Create project in non-electronic form</w:t>
            </w:r>
          </w:p>
          <w:p>
            <w:pPr>
              <w:pStyle w:val="Normal"/>
              <w:widowControl w:val="false"/>
              <w:pBdr/>
              <w:spacing w:lineRule="auto" w:line="240" w:before="0" w:after="0"/>
              <w:rPr/>
            </w:pPr>
            <w:r>
              <w:rPr>
                <w:rFonts w:eastAsia="Arial" w:cs="Arial" w:ascii="Arial" w:hAnsi="Arial"/>
                <w:color w:val="000000"/>
                <w:lang w:eastAsia="en-CA"/>
              </w:rPr>
              <w:t>- Do not create project</w:t>
            </w:r>
          </w:p>
        </w:tc>
      </w:tr>
      <w:tr>
        <w:trPr>
          <w:trHeight w:val="400" w:hRule="atLeast"/>
        </w:trPr>
        <w:tc>
          <w:tcPr>
            <w:tcW w:w="9674"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9D9D9" w:val="clear"/>
            <w:vAlign w:val="center"/>
          </w:tcPr>
          <w:p>
            <w:pPr>
              <w:pStyle w:val="Normal"/>
              <w:widowControl w:val="false"/>
              <w:pBdr/>
              <w:spacing w:lineRule="auto" w:line="240" w:before="0" w:after="0"/>
              <w:rPr>
                <w:rFonts w:ascii="Arial" w:hAnsi="Arial" w:eastAsia="Arial" w:cs="Arial"/>
                <w:b/>
                <w:b/>
                <w:color w:val="000000"/>
                <w:sz w:val="24"/>
                <w:szCs w:val="24"/>
                <w:lang w:eastAsia="en-CA"/>
              </w:rPr>
            </w:pPr>
            <w:r>
              <w:rPr>
                <w:rFonts w:eastAsia="Arial" w:cs="Arial" w:ascii="Arial" w:hAnsi="Arial"/>
                <w:b/>
                <w:color w:val="000000"/>
                <w:sz w:val="24"/>
                <w:szCs w:val="24"/>
                <w:lang w:eastAsia="en-CA"/>
              </w:rPr>
              <w:t>Cost-Benefit Analysis</w:t>
            </w:r>
          </w:p>
        </w:tc>
      </w:tr>
      <w:tr>
        <w:trPr>
          <w:trHeight w:val="400" w:hRule="atLeast"/>
        </w:trPr>
        <w:tc>
          <w:tcPr>
            <w:tcW w:w="9674"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widowControl w:val="false"/>
              <w:pBdr/>
              <w:spacing w:lineRule="auto" w:line="240" w:before="0" w:after="0"/>
              <w:rPr/>
            </w:pPr>
            <w:r>
              <w:rPr>
                <w:rFonts w:eastAsia="Arial" w:cs="Arial" w:ascii="Arial" w:hAnsi="Arial"/>
                <w:color w:val="000000"/>
                <w:lang w:eastAsia="en-CA"/>
              </w:rPr>
              <w:t>There are no money-affiliated costs associated with this project. However, we anticipate time to be our most valuable resource in this project, and we budget approximately 8hr/wk. We also need to remain somewhat flexible to adjust as needed between project milestones to realize our goals, while also not over-committing a reasonable working of time.</w:t>
            </w:r>
          </w:p>
        </w:tc>
      </w:tr>
      <w:tr>
        <w:trPr>
          <w:trHeight w:val="400" w:hRule="atLeast"/>
        </w:trPr>
        <w:tc>
          <w:tcPr>
            <w:tcW w:w="9674"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9D9D9" w:val="clear"/>
            <w:vAlign w:val="center"/>
          </w:tcPr>
          <w:p>
            <w:pPr>
              <w:pStyle w:val="Normal"/>
              <w:widowControl w:val="false"/>
              <w:pBdr/>
              <w:spacing w:lineRule="auto" w:line="240" w:before="0" w:after="0"/>
              <w:rPr>
                <w:rFonts w:ascii="Arial" w:hAnsi="Arial" w:eastAsia="Arial" w:cs="Arial"/>
                <w:b/>
                <w:b/>
                <w:color w:val="000000"/>
                <w:sz w:val="24"/>
                <w:szCs w:val="24"/>
                <w:lang w:eastAsia="en-CA"/>
              </w:rPr>
            </w:pPr>
            <w:r>
              <w:rPr>
                <w:rFonts w:eastAsia="Arial" w:cs="Arial" w:ascii="Arial" w:hAnsi="Arial"/>
                <w:b/>
                <w:color w:val="000000"/>
                <w:sz w:val="24"/>
                <w:szCs w:val="24"/>
                <w:lang w:eastAsia="en-CA"/>
              </w:rPr>
              <w:t>Recommendation</w:t>
            </w:r>
          </w:p>
        </w:tc>
      </w:tr>
      <w:tr>
        <w:trPr>
          <w:trHeight w:val="400" w:hRule="atLeast"/>
        </w:trPr>
        <w:tc>
          <w:tcPr>
            <w:tcW w:w="9674"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widowControl w:val="false"/>
              <w:pBdr/>
              <w:spacing w:lineRule="auto" w:line="240" w:before="0" w:after="0"/>
              <w:rPr/>
            </w:pPr>
            <w:r>
              <w:rPr>
                <w:rFonts w:eastAsia="Arial" w:cs="Arial" w:ascii="Arial" w:hAnsi="Arial"/>
                <w:color w:val="000000"/>
                <w:lang w:eastAsia="en-CA"/>
              </w:rPr>
              <w:t>It is our recommendation to proceed with the project in its proposed electronic form as it would be more accessible to the users we aim to help, and it would aid in the ease of use and maintenance of the project as a whole.</w:t>
            </w:r>
          </w:p>
        </w:tc>
      </w:tr>
    </w:tbl>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57074"/>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c57074"/>
    <w:rPr>
      <w:sz w:val="16"/>
      <w:szCs w:val="16"/>
    </w:rPr>
  </w:style>
  <w:style w:type="character" w:styleId="CommentTextChar" w:customStyle="1">
    <w:name w:val="Comment Text Char"/>
    <w:basedOn w:val="DefaultParagraphFont"/>
    <w:link w:val="CommentText"/>
    <w:uiPriority w:val="99"/>
    <w:qFormat/>
    <w:rsid w:val="00c57074"/>
    <w:rPr>
      <w:sz w:val="20"/>
      <w:szCs w:val="20"/>
    </w:rPr>
  </w:style>
  <w:style w:type="character" w:styleId="BalloonTextChar" w:customStyle="1">
    <w:name w:val="Balloon Text Char"/>
    <w:basedOn w:val="DefaultParagraphFont"/>
    <w:link w:val="BalloonText"/>
    <w:uiPriority w:val="99"/>
    <w:semiHidden/>
    <w:qFormat/>
    <w:rsid w:val="00c57074"/>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Annotationtext">
    <w:name w:val="annotation text"/>
    <w:basedOn w:val="Normal"/>
    <w:link w:val="CommentTextChar"/>
    <w:uiPriority w:val="99"/>
    <w:unhideWhenUsed/>
    <w:qFormat/>
    <w:rsid w:val="00c57074"/>
    <w:pPr>
      <w:spacing w:lineRule="auto" w:line="240"/>
    </w:pPr>
    <w:rPr>
      <w:sz w:val="20"/>
      <w:szCs w:val="20"/>
    </w:rPr>
  </w:style>
  <w:style w:type="paragraph" w:styleId="BalloonText">
    <w:name w:val="Balloon Text"/>
    <w:basedOn w:val="Normal"/>
    <w:link w:val="BalloonTextChar"/>
    <w:uiPriority w:val="99"/>
    <w:semiHidden/>
    <w:unhideWhenUsed/>
    <w:qFormat/>
    <w:rsid w:val="00c57074"/>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LibreOffice/6.1.0.3$Windows_X86_64 LibreOffice_project/efb621ed25068d70781dc026f7e9c5187a4decd1</Application>
  <Pages>1</Pages>
  <Words>219</Words>
  <Characters>1101</Characters>
  <CharactersWithSpaces>1303</CharactersWithSpaces>
  <Paragraphs>17</Paragraphs>
  <Company>Conestoga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2021-06-29T13:55:00Z</dcterms:created>
  <dc:creator>Dave Barrett</dc:creator>
  <dc:description/>
  <dc:language>en-CA</dc:language>
  <cp:lastModifiedBy/>
  <dcterms:modified xsi:type="dcterms:W3CDTF">2022-10-15T16:35:17Z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Conestoga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