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7143" w:rsidP="00127143" w:rsidRDefault="00127143" w14:paraId="55C2C105" w14:textId="03163F30">
      <w:pPr>
        <w:spacing w:after="0"/>
        <w:rPr>
          <w:b/>
          <w:bCs/>
          <w:sz w:val="36"/>
          <w:szCs w:val="36"/>
        </w:rPr>
      </w:pPr>
      <w:r w:rsidRPr="00127143">
        <w:rPr>
          <w:b/>
          <w:bCs/>
          <w:sz w:val="36"/>
          <w:szCs w:val="36"/>
        </w:rPr>
        <w:t>Project requirements</w:t>
      </w:r>
    </w:p>
    <w:tbl>
      <w:tblPr>
        <w:tblStyle w:val="TableGrid"/>
        <w:tblW w:w="108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127143" w:rsidTr="0D8B2266" w14:paraId="46D344F3" w14:textId="77777777">
        <w:tc>
          <w:tcPr>
            <w:tcW w:w="2552" w:type="dxa"/>
            <w:tcMar/>
          </w:tcPr>
          <w:p w:rsidR="00127143" w:rsidP="00066AE1" w:rsidRDefault="00127143" w14:paraId="406CDFF9" w14:textId="77777777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color="auto" w:sz="4" w:space="0"/>
            </w:tcBorders>
            <w:tcMar/>
          </w:tcPr>
          <w:p w:rsidR="00127143" w:rsidP="00066AE1" w:rsidRDefault="00127143" w14:paraId="2BD93501" w14:textId="60C21580">
            <w:pPr>
              <w:rPr>
                <w:lang w:val="en-US"/>
              </w:rPr>
            </w:pPr>
            <w:r w:rsidRPr="0D8B2266" w:rsidR="478E9C71">
              <w:rPr>
                <w:lang w:val="en-US"/>
              </w:rPr>
              <w:t>Mikayla Peterson</w:t>
            </w:r>
          </w:p>
        </w:tc>
      </w:tr>
      <w:tr w:rsidR="00127143" w:rsidTr="0D8B2266" w14:paraId="1601CBC2" w14:textId="77777777">
        <w:tc>
          <w:tcPr>
            <w:tcW w:w="2552" w:type="dxa"/>
            <w:tcMar/>
          </w:tcPr>
          <w:p w:rsidR="00127143" w:rsidP="00066AE1" w:rsidRDefault="00127143" w14:paraId="3208F319" w14:textId="3DE6D89E">
            <w:pPr>
              <w:rPr>
                <w:lang w:val="en-US"/>
              </w:rPr>
            </w:pPr>
            <w:r>
              <w:rPr>
                <w:lang w:val="en-US"/>
              </w:rPr>
              <w:t xml:space="preserve">Community </w:t>
            </w:r>
            <w:r w:rsidR="00E440C2">
              <w:rPr>
                <w:lang w:val="en-US"/>
              </w:rPr>
              <w:t>&amp; UN SDG(s):</w:t>
            </w:r>
          </w:p>
        </w:tc>
        <w:tc>
          <w:tcPr>
            <w:tcW w:w="8338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127143" w:rsidP="0D8B2266" w:rsidRDefault="00127143" w14:paraId="1C62D13D" w14:textId="6CB0D97C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D8B2266" w:rsidR="31972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Small Scale Producers of Cocoa and Coffee [SDG 1 and 12]</w:t>
            </w:r>
          </w:p>
        </w:tc>
      </w:tr>
      <w:tr w:rsidR="00127143" w:rsidTr="0D8B2266" w14:paraId="15802E0D" w14:textId="77777777">
        <w:tc>
          <w:tcPr>
            <w:tcW w:w="2552" w:type="dxa"/>
            <w:tcMar/>
          </w:tcPr>
          <w:p w:rsidR="00127143" w:rsidP="00066AE1" w:rsidRDefault="00127143" w14:paraId="5DF28699" w14:textId="77777777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338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127143" w:rsidP="00066AE1" w:rsidRDefault="00127143" w14:paraId="3C229378" w14:textId="36EDFEA2">
            <w:pPr>
              <w:rPr>
                <w:lang w:val="en-US"/>
              </w:rPr>
            </w:pPr>
            <w:r w:rsidRPr="0D8B2266" w:rsidR="6D8679B5">
              <w:rPr>
                <w:lang w:val="en-US"/>
              </w:rPr>
              <w:t>October 19, 2023</w:t>
            </w:r>
          </w:p>
        </w:tc>
      </w:tr>
    </w:tbl>
    <w:p w:rsidRPr="00127143" w:rsidR="00127143" w:rsidP="00127143" w:rsidRDefault="00127143" w14:paraId="0782CFDC" w14:textId="77777777">
      <w:pPr>
        <w:spacing w:after="0"/>
        <w:rPr>
          <w:b/>
          <w:bCs/>
          <w:sz w:val="36"/>
          <w:szCs w:val="36"/>
        </w:rPr>
      </w:pPr>
    </w:p>
    <w:tbl>
      <w:tblPr>
        <w:tblW w:w="10873" w:type="dxa"/>
        <w:tblBorders>
          <w:top w:val="single" w:color="000000" w:sz="8" w:space="0"/>
          <w:bottom w:val="single" w:color="000000" w:sz="8" w:space="0"/>
          <w:insideH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8428"/>
      </w:tblGrid>
      <w:tr w:rsidRPr="00230CE2" w:rsidR="00427429" w:rsidTr="0D8B2266" w14:paraId="26E7339E" w14:textId="77777777">
        <w:trPr>
          <w:trHeight w:val="400"/>
        </w:trPr>
        <w:tc>
          <w:tcPr>
            <w:tcW w:w="2445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14C71" w:rsidR="00427429" w:rsidP="00427429" w:rsidRDefault="00427429" w14:paraId="2A37C9B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84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14C71" w:rsidR="00427429" w:rsidP="0D8B2266" w:rsidRDefault="00427429" w14:paraId="3941A86D" w14:textId="6609ABE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D8B2266" w:rsidR="41AC382F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Fairtrade Certification Management System</w:t>
            </w:r>
          </w:p>
        </w:tc>
      </w:tr>
      <w:tr w:rsidRPr="00230CE2" w:rsidR="00427429" w:rsidTr="0D8B2266" w14:paraId="29D5AB64" w14:textId="77777777">
        <w:trPr>
          <w:trHeight w:val="400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14C71" w:rsidR="00427429" w:rsidP="00427429" w:rsidRDefault="00427429" w14:paraId="0EB3FBF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 w:rsidRPr="00774648" w:rsidR="00427429" w:rsidTr="0D8B2266" w14:paraId="3E5BB951" w14:textId="77777777">
        <w:trPr>
          <w:trHeight w:val="400"/>
        </w:trPr>
        <w:tc>
          <w:tcPr>
            <w:tcW w:w="10873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14C71" w:rsidR="00427429" w:rsidP="0D8B2266" w:rsidRDefault="00427429" w14:noSpellErr="1" w14:paraId="014728B7" w14:textId="0FE97BA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eastAsia="Arial" w:cs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0D8B2266" w:rsidR="00427429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[This section should list </w:t>
            </w:r>
            <w:r w:rsidRPr="0D8B2266" w:rsidR="0041687F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the</w:t>
            </w:r>
            <w:r w:rsidRPr="0D8B2266" w:rsidR="00427429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functional requirements for the project including any features or properties of the project’s outcomes.]</w:t>
            </w:r>
          </w:p>
          <w:p w:rsidRPr="00414C71" w:rsidR="00427429" w:rsidP="0D8B2266" w:rsidRDefault="00427429" w14:paraId="04D590A5" w14:textId="4CD714B9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0D8B2266" w:rsidR="5F861B80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Fairtrade Standards</w:t>
            </w:r>
          </w:p>
          <w:p w:rsidRPr="00414C71" w:rsidR="00427429" w:rsidP="0D8B2266" w:rsidRDefault="00427429" w14:paraId="5BCE6485" w14:textId="3199022C">
            <w:pPr>
              <w:pStyle w:val="ListParagraph"/>
              <w:numPr>
                <w:ilvl w:val="0"/>
                <w:numId w:val="7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0D8B2266" w:rsidR="5F861B80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Users </w:t>
            </w:r>
            <w:r w:rsidRPr="0D8B2266" w:rsidR="35A4D83A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should be able to view the standards </w:t>
            </w:r>
            <w:r w:rsidRPr="0D8B2266" w:rsidR="35A4D83A">
              <w:rPr>
                <w:rFonts w:eastAsia="Arial" w:cs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>relevant</w:t>
            </w:r>
            <w:r w:rsidRPr="0D8B2266" w:rsidR="35A4D83A">
              <w:rPr>
                <w:rFonts w:eastAsia="Arial" w:cs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to </w:t>
            </w:r>
            <w:r w:rsidRPr="0D8B2266" w:rsidR="35A4D83A">
              <w:rPr>
                <w:rFonts w:eastAsia="Arial" w:cs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CA"/>
              </w:rPr>
              <w:t>their</w:t>
            </w:r>
            <w:r w:rsidRPr="0D8B2266" w:rsidR="35A4D83A">
              <w:rPr>
                <w:rFonts w:eastAsia="Arial" w:cs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production area</w:t>
            </w:r>
          </w:p>
          <w:p w:rsidRPr="00414C71" w:rsidR="00427429" w:rsidP="0D8B2266" w:rsidRDefault="00427429" w14:paraId="5FDB284F" w14:textId="2DD4B416">
            <w:pPr>
              <w:pStyle w:val="ListParagraph"/>
              <w:numPr>
                <w:ilvl w:val="1"/>
                <w:numId w:val="7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0D8B2266" w:rsidR="35A4D83A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This includes the general small scale production guidelines </w:t>
            </w:r>
            <w:r w:rsidRPr="0D8B2266" w:rsidR="35A4D83A">
              <w:rPr>
                <w:rFonts w:eastAsia="Arial" w:cs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and </w:t>
            </w:r>
            <w:r w:rsidRPr="0D8B2266" w:rsidR="35A4D83A">
              <w:rPr>
                <w:rFonts w:eastAsia="Arial" w:cs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CA"/>
              </w:rPr>
              <w:t>their product specific guidelines (</w:t>
            </w:r>
            <w:r w:rsidRPr="0D8B2266" w:rsidR="35A4D83A">
              <w:rPr>
                <w:rFonts w:eastAsia="Arial" w:cs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CA"/>
              </w:rPr>
              <w:t>I.e.</w:t>
            </w:r>
            <w:r w:rsidRPr="0D8B2266" w:rsidR="35A4D83A">
              <w:rPr>
                <w:rFonts w:eastAsia="Arial" w:cs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cocoa)</w:t>
            </w:r>
          </w:p>
          <w:p w:rsidRPr="00414C71" w:rsidR="00427429" w:rsidP="0D8B2266" w:rsidRDefault="00427429" w14:paraId="181B57FC" w14:textId="3E7EFE1E">
            <w:pPr>
              <w:pStyle w:val="ListParagraph"/>
              <w:numPr>
                <w:ilvl w:val="0"/>
                <w:numId w:val="7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0D8B2266" w:rsidR="35A4D83A">
              <w:rPr>
                <w:rFonts w:eastAsia="Arial" w:cs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Users should have a checklist </w:t>
            </w:r>
          </w:p>
          <w:p w:rsidRPr="00414C71" w:rsidR="00427429" w:rsidP="0D8B2266" w:rsidRDefault="00427429" w14:paraId="1B5E2621" w14:textId="302B44C5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0D8B2266" w:rsidR="1F3F720E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Calendar</w:t>
            </w:r>
          </w:p>
          <w:p w:rsidRPr="00414C71" w:rsidR="00427429" w:rsidP="0D8B2266" w:rsidRDefault="00427429" w14:paraId="46BD2476" w14:textId="61661DBB">
            <w:pPr>
              <w:pStyle w:val="ListParagraph"/>
              <w:numPr>
                <w:ilvl w:val="0"/>
                <w:numId w:val="4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0D8B2266" w:rsidR="5FA832CF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U</w:t>
            </w:r>
            <w:r w:rsidRPr="0D8B2266" w:rsidR="1F3F720E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sers should be able to view a list of upcoming relevant dates (</w:t>
            </w:r>
            <w:r w:rsidRPr="0D8B2266" w:rsidR="1F3F720E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I.e.</w:t>
            </w:r>
            <w:r w:rsidRPr="0D8B2266" w:rsidR="1F3F720E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renewal deadlines for crop plans, deadlines to hand in budgets, etc.)</w:t>
            </w:r>
          </w:p>
          <w:p w:rsidRPr="00414C71" w:rsidR="00427429" w:rsidP="0D8B2266" w:rsidRDefault="00427429" w14:paraId="321F4E6A" w14:textId="2A59B9CC">
            <w:pPr>
              <w:pStyle w:val="ListParagraph"/>
              <w:numPr>
                <w:ilvl w:val="0"/>
                <w:numId w:val="4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0D8B2266" w:rsidR="1F3F720E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Users should be able to add dates to that calendar if they wish to (</w:t>
            </w:r>
            <w:r w:rsidRPr="0D8B2266" w:rsidR="1F3F720E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I.e.</w:t>
            </w:r>
            <w:r w:rsidRPr="0D8B2266" w:rsidR="1F3F720E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create reminders for themselves)</w:t>
            </w:r>
          </w:p>
          <w:p w:rsidRPr="00414C71" w:rsidR="00427429" w:rsidP="0D8B2266" w:rsidRDefault="00427429" w14:paraId="051CD673" w14:textId="5F36CFE2">
            <w:pPr>
              <w:pStyle w:val="ListParagraph"/>
              <w:numPr>
                <w:ilvl w:val="0"/>
                <w:numId w:val="4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D8B2266" w:rsidR="1F3F720E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A nice to have would be the ability to sync </w:t>
            </w:r>
          </w:p>
        </w:tc>
      </w:tr>
      <w:tr w:rsidRPr="00774648" w:rsidR="00427429" w:rsidTr="0D8B2266" w14:paraId="5D802A4E" w14:textId="77777777">
        <w:trPr>
          <w:trHeight w:val="400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14C71" w:rsidR="00427429" w:rsidP="00427429" w:rsidRDefault="00427429" w14:paraId="5FE1337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 w:rsidRPr="00774648" w:rsidR="00427429" w:rsidTr="0D8B2266" w14:paraId="77A95A2B" w14:textId="77777777">
        <w:trPr>
          <w:trHeight w:val="400"/>
        </w:trPr>
        <w:tc>
          <w:tcPr>
            <w:tcW w:w="10873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14C71" w:rsidR="00427429" w:rsidP="0D8B2266" w:rsidRDefault="00427429" w14:paraId="2208C40E" w14:textId="524405CB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0D8B2266" w:rsidR="3E1EE846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Perfor</w:t>
            </w:r>
            <w:r w:rsidRPr="0D8B2266" w:rsidR="3E1EE846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mance Requirements</w:t>
            </w:r>
          </w:p>
          <w:p w:rsidRPr="00414C71" w:rsidR="00427429" w:rsidP="0D8B2266" w:rsidRDefault="00427429" w14:paraId="2BD6BC2D" w14:textId="58C262AA">
            <w:pPr>
              <w:pStyle w:val="ListParagraph"/>
              <w:numPr>
                <w:ilvl w:val="0"/>
                <w:numId w:val="5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0D8B2266" w:rsidR="3E1EE846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As of right now, I </w:t>
            </w:r>
            <w:r w:rsidRPr="0D8B2266" w:rsidR="3E1EE846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don’t</w:t>
            </w:r>
            <w:r w:rsidRPr="0D8B2266" w:rsidR="3E1EE846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have any specific performance requirements in mind besides the fact that </w:t>
            </w:r>
            <w:r w:rsidRPr="0D8B2266" w:rsidR="2C0C9ED6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the minimum response time should be acceptable (</w:t>
            </w:r>
            <w:r w:rsidRPr="0D8B2266" w:rsidR="2C0C9ED6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I.e.</w:t>
            </w:r>
            <w:r w:rsidRPr="0D8B2266" w:rsidR="2C0C9ED6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users </w:t>
            </w:r>
            <w:r w:rsidRPr="0D8B2266" w:rsidR="2C0C9ED6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shouldn’t</w:t>
            </w:r>
            <w:r w:rsidRPr="0D8B2266" w:rsidR="2C0C9ED6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be sitting on loading screens for several minutes, it </w:t>
            </w:r>
            <w:r w:rsidRPr="0D8B2266" w:rsidR="2C0C9ED6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shouldn’t</w:t>
            </w:r>
            <w:r w:rsidRPr="0D8B2266" w:rsidR="2C0C9ED6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take more than half a minute for </w:t>
            </w:r>
            <w:r w:rsidRPr="0D8B2266" w:rsidR="7933B286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their information to load)</w:t>
            </w:r>
          </w:p>
          <w:p w:rsidRPr="00414C71" w:rsidR="00427429" w:rsidP="0D8B2266" w:rsidRDefault="00427429" w14:paraId="253A6AAD" w14:textId="3FAD97ED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0D8B2266" w:rsidR="3E1EE846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Technical Requirements</w:t>
            </w:r>
          </w:p>
          <w:p w:rsidRPr="00414C71" w:rsidR="00427429" w:rsidP="0D8B2266" w:rsidRDefault="00427429" w14:paraId="1D29A15E" w14:textId="09985F48">
            <w:pPr>
              <w:pStyle w:val="ListParagraph"/>
              <w:numPr>
                <w:ilvl w:val="0"/>
                <w:numId w:val="6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eastAsia="Arial" w:cs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0D8B2266" w:rsidR="252906AE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Due to </w:t>
            </w:r>
            <w:r w:rsidRPr="0D8B2266" w:rsidR="252906AE">
              <w:rPr>
                <w:rFonts w:eastAsia="Arial" w:cs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how </w:t>
            </w:r>
            <w:r w:rsidRPr="0D8B2266" w:rsidR="252906AE">
              <w:rPr>
                <w:rFonts w:eastAsia="Arial" w:cs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the certification process itself works, all the </w:t>
            </w:r>
            <w:r w:rsidRPr="0D8B2266" w:rsidR="252906AE">
              <w:rPr>
                <w:rFonts w:eastAsia="Arial" w:cs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CA"/>
              </w:rPr>
              <w:t>small scale</w:t>
            </w:r>
            <w:r w:rsidRPr="0D8B2266" w:rsidR="252906AE">
              <w:rPr>
                <w:rFonts w:eastAsia="Arial" w:cs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producers (or their </w:t>
            </w:r>
            <w:r w:rsidRPr="0D8B2266" w:rsidR="252906AE">
              <w:rPr>
                <w:rFonts w:eastAsia="Arial" w:cs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CA"/>
              </w:rPr>
              <w:t>higher level</w:t>
            </w:r>
            <w:r w:rsidRPr="0D8B2266" w:rsidR="252906AE">
              <w:rPr>
                <w:rFonts w:eastAsia="Arial" w:cs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co-operative</w:t>
            </w:r>
            <w:r w:rsidRPr="0D8B2266" w:rsidR="7793DEAA">
              <w:rPr>
                <w:rFonts w:eastAsia="Arial" w:cs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if </w:t>
            </w:r>
            <w:r w:rsidRPr="0D8B2266" w:rsidR="7793DEAA">
              <w:rPr>
                <w:rFonts w:eastAsia="Arial" w:cs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CA"/>
              </w:rPr>
              <w:t>they’re</w:t>
            </w:r>
            <w:r w:rsidRPr="0D8B2266" w:rsidR="7793DEAA">
              <w:rPr>
                <w:rFonts w:eastAsia="Arial" w:cs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part of one</w:t>
            </w:r>
            <w:r w:rsidRPr="0D8B2266" w:rsidR="252906AE">
              <w:rPr>
                <w:rFonts w:eastAsia="Arial" w:cs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) </w:t>
            </w:r>
            <w:r w:rsidRPr="0D8B2266" w:rsidR="1693377A">
              <w:rPr>
                <w:rFonts w:eastAsia="Arial" w:cs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have access to some sort of electronic device (phone, tablet, computer) that </w:t>
            </w:r>
            <w:r w:rsidRPr="0D8B2266" w:rsidR="1693377A">
              <w:rPr>
                <w:rFonts w:eastAsia="Arial" w:cs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CA"/>
              </w:rPr>
              <w:t>ar</w:t>
            </w:r>
            <w:r w:rsidRPr="0D8B2266" w:rsidR="1693377A">
              <w:rPr>
                <w:rFonts w:eastAsia="Arial" w:cs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CA"/>
              </w:rPr>
              <w:t>e able to</w:t>
            </w:r>
            <w:r w:rsidRPr="0D8B2266" w:rsidR="1693377A">
              <w:rPr>
                <w:rFonts w:eastAsia="Arial" w:cs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a</w:t>
            </w:r>
            <w:r w:rsidRPr="0D8B2266" w:rsidR="1693377A">
              <w:rPr>
                <w:rFonts w:eastAsia="Arial" w:cs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CA"/>
              </w:rPr>
              <w:t>ccess the Internet</w:t>
            </w:r>
          </w:p>
          <w:p w:rsidRPr="00414C71" w:rsidR="00427429" w:rsidP="0D8B2266" w:rsidRDefault="00427429" w14:paraId="18E3D685" w14:textId="69FB3F41">
            <w:pPr>
              <w:pStyle w:val="ListParagraph"/>
              <w:numPr>
                <w:ilvl w:val="0"/>
                <w:numId w:val="6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eastAsia="Arial" w:cs="Times New Roman"/>
                <w:b w:val="0"/>
                <w:bCs w:val="0"/>
                <w:color w:val="000000"/>
                <w:sz w:val="20"/>
                <w:szCs w:val="20"/>
                <w:lang w:eastAsia="en-CA"/>
              </w:rPr>
            </w:pPr>
            <w:r w:rsidRPr="0D8B2266" w:rsidR="606DE565">
              <w:rPr>
                <w:rFonts w:eastAsia="Arial" w:cs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A web app would </w:t>
            </w:r>
            <w:r w:rsidRPr="0D8B2266" w:rsidR="606DE565">
              <w:rPr>
                <w:rFonts w:eastAsia="Arial" w:cs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CA"/>
              </w:rPr>
              <w:t>probably be</w:t>
            </w:r>
            <w:r w:rsidRPr="0D8B2266" w:rsidR="606DE565">
              <w:rPr>
                <w:rFonts w:eastAsia="Arial" w:cs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the </w:t>
            </w:r>
            <w:r w:rsidRPr="0D8B2266" w:rsidR="606DE565">
              <w:rPr>
                <w:rFonts w:eastAsia="Arial" w:cs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CA"/>
              </w:rPr>
              <w:t>more simple</w:t>
            </w:r>
            <w:r w:rsidRPr="0D8B2266" w:rsidR="606DE565">
              <w:rPr>
                <w:rFonts w:eastAsia="Arial" w:cs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thing to do, but I want to explore cross platform development (mobile and desktop)</w:t>
            </w:r>
          </w:p>
        </w:tc>
      </w:tr>
    </w:tbl>
    <w:p w:rsidRPr="00657954" w:rsidR="00427429" w:rsidP="00427429" w:rsidRDefault="00427429" w14:paraId="36F52A1E" w14:textId="77777777">
      <w:pPr>
        <w:spacing w:line="240" w:lineRule="auto"/>
        <w:rPr>
          <w:rFonts w:cs="Times New Roman"/>
          <w:b/>
          <w:sz w:val="20"/>
          <w:szCs w:val="20"/>
        </w:rPr>
      </w:pPr>
    </w:p>
    <w:sectPr w:rsidRPr="00657954" w:rsidR="00427429" w:rsidSect="00127143">
      <w:headerReference w:type="default" r:id="rId6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08AF" w:rsidP="00127143" w:rsidRDefault="001908AF" w14:paraId="127A30F8" w14:textId="77777777">
      <w:pPr>
        <w:spacing w:after="0" w:line="240" w:lineRule="auto"/>
      </w:pPr>
      <w:r>
        <w:separator/>
      </w:r>
    </w:p>
  </w:endnote>
  <w:endnote w:type="continuationSeparator" w:id="0">
    <w:p w:rsidR="001908AF" w:rsidP="00127143" w:rsidRDefault="001908AF" w14:paraId="6914BB3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08AF" w:rsidP="00127143" w:rsidRDefault="001908AF" w14:paraId="60C43D29" w14:textId="77777777">
      <w:pPr>
        <w:spacing w:after="0" w:line="240" w:lineRule="auto"/>
      </w:pPr>
      <w:r>
        <w:separator/>
      </w:r>
    </w:p>
  </w:footnote>
  <w:footnote w:type="continuationSeparator" w:id="0">
    <w:p w:rsidR="001908AF" w:rsidP="00127143" w:rsidRDefault="001908AF" w14:paraId="261E8C9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127143" w:rsidRDefault="00127143" w14:paraId="0179D8C4" w14:textId="0E9E662A">
    <w:pPr>
      <w:pStyle w:val="Header"/>
    </w:pPr>
    <w:r>
      <w:rPr>
        <w:noProof/>
      </w:rPr>
      <w:drawing>
        <wp:inline distT="0" distB="0" distL="0" distR="0" wp14:anchorId="1867833F" wp14:editId="62D4BF27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2381" cy="646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27143" w:rsidRDefault="00127143" w14:paraId="602960B3" w14:textId="77777777">
    <w:pPr>
      <w:pStyle w:val="Header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0e9e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6f637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a18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cfdd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26c5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0a64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8023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429"/>
    <w:rsid w:val="00127143"/>
    <w:rsid w:val="001908AF"/>
    <w:rsid w:val="00414C71"/>
    <w:rsid w:val="0041687F"/>
    <w:rsid w:val="00427429"/>
    <w:rsid w:val="00624D5F"/>
    <w:rsid w:val="00657954"/>
    <w:rsid w:val="00774648"/>
    <w:rsid w:val="007E4F94"/>
    <w:rsid w:val="00945BF7"/>
    <w:rsid w:val="00B80ADE"/>
    <w:rsid w:val="00D60108"/>
    <w:rsid w:val="00E04667"/>
    <w:rsid w:val="00E440C2"/>
    <w:rsid w:val="01CC4C66"/>
    <w:rsid w:val="0D8B2266"/>
    <w:rsid w:val="15387AA1"/>
    <w:rsid w:val="157D0BEE"/>
    <w:rsid w:val="1693377A"/>
    <w:rsid w:val="1EC6348A"/>
    <w:rsid w:val="1F3F720E"/>
    <w:rsid w:val="22E9AAB9"/>
    <w:rsid w:val="2524D2AF"/>
    <w:rsid w:val="252906AE"/>
    <w:rsid w:val="2C0A5EC2"/>
    <w:rsid w:val="2C0C9ED6"/>
    <w:rsid w:val="319728BB"/>
    <w:rsid w:val="35A4D83A"/>
    <w:rsid w:val="3913816C"/>
    <w:rsid w:val="3C9575F2"/>
    <w:rsid w:val="3E1EE846"/>
    <w:rsid w:val="41AC382F"/>
    <w:rsid w:val="4218E209"/>
    <w:rsid w:val="478E9C71"/>
    <w:rsid w:val="4A9B4534"/>
    <w:rsid w:val="55874794"/>
    <w:rsid w:val="58C3BCF5"/>
    <w:rsid w:val="5F861B80"/>
    <w:rsid w:val="5FA832CF"/>
    <w:rsid w:val="5FD78012"/>
    <w:rsid w:val="5FE82371"/>
    <w:rsid w:val="606DE565"/>
    <w:rsid w:val="63CDEBDF"/>
    <w:rsid w:val="6D8679B5"/>
    <w:rsid w:val="733DD583"/>
    <w:rsid w:val="73C62ECF"/>
    <w:rsid w:val="76757645"/>
    <w:rsid w:val="76ECC78B"/>
    <w:rsid w:val="7793DEAA"/>
    <w:rsid w:val="7933B286"/>
    <w:rsid w:val="79AD1707"/>
    <w:rsid w:val="7A7A9A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133B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742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8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1687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1271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2714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27143"/>
  </w:style>
  <w:style w:type="paragraph" w:styleId="Footer">
    <w:name w:val="footer"/>
    <w:basedOn w:val="Normal"/>
    <w:link w:val="FooterChar"/>
    <w:uiPriority w:val="99"/>
    <w:unhideWhenUsed/>
    <w:rsid w:val="0012714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27143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7fa754bd542c4dc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Paula Barrett</dc:creator>
  <keywords/>
  <dc:description/>
  <lastModifiedBy>Mikayla Peterson</lastModifiedBy>
  <revision>8</revision>
  <dcterms:created xsi:type="dcterms:W3CDTF">2018-05-31T20:17:00.0000000Z</dcterms:created>
  <dcterms:modified xsi:type="dcterms:W3CDTF">2023-10-19T19:19:37.4421421Z</dcterms:modified>
</coreProperties>
</file>