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FB192" w14:textId="7679DAA7" w:rsidR="00926C37" w:rsidRPr="00926C37" w:rsidRDefault="00E50457" w:rsidP="00926C37">
      <w:pPr>
        <w:spacing w:line="360" w:lineRule="auto"/>
        <w:jc w:val="center"/>
        <w:rPr>
          <w:b/>
          <w:bCs/>
          <w:sz w:val="36"/>
          <w:szCs w:val="36"/>
        </w:rPr>
      </w:pPr>
      <w:r w:rsidRPr="00926C37">
        <w:rPr>
          <w:b/>
          <w:bCs/>
          <w:sz w:val="36"/>
          <w:szCs w:val="36"/>
        </w:rPr>
        <w:t>Revisiting the Connection Between Gut Microbiota and Depressive Disorder: An Evaluation and Reproduction of Machine Learning Approaches</w:t>
      </w:r>
    </w:p>
    <w:p w14:paraId="52540160" w14:textId="637F34F9" w:rsidR="00926C37" w:rsidRPr="00926C37" w:rsidRDefault="00926C37" w:rsidP="00926C37">
      <w:pPr>
        <w:spacing w:line="480" w:lineRule="auto"/>
        <w:jc w:val="center"/>
        <w:rPr>
          <w:b/>
          <w:bCs/>
          <w:i/>
          <w:iCs/>
        </w:rPr>
      </w:pPr>
      <w:r w:rsidRPr="00926C37">
        <w:rPr>
          <w:b/>
          <w:bCs/>
          <w:i/>
          <w:iCs/>
        </w:rPr>
        <w:t>Michael Wurth, University of Iowa</w:t>
      </w:r>
    </w:p>
    <w:p w14:paraId="15677F39" w14:textId="77777777" w:rsidR="00926C37" w:rsidRDefault="00926C37">
      <w:pPr>
        <w:rPr>
          <w:b/>
          <w:bCs/>
        </w:rPr>
      </w:pPr>
    </w:p>
    <w:p w14:paraId="396C43A0" w14:textId="77777777" w:rsidR="00926C37" w:rsidRDefault="00926C37">
      <w:pPr>
        <w:rPr>
          <w:b/>
          <w:bCs/>
        </w:rPr>
      </w:pPr>
    </w:p>
    <w:p w14:paraId="4A45E335" w14:textId="77777777" w:rsidR="0031104E" w:rsidRDefault="0031104E">
      <w:pPr>
        <w:rPr>
          <w:b/>
          <w:bCs/>
        </w:rPr>
      </w:pPr>
    </w:p>
    <w:p w14:paraId="4A1C3CF2" w14:textId="713EEC5D" w:rsidR="006B2F31" w:rsidRPr="00926C37" w:rsidRDefault="006B2F31">
      <w:pPr>
        <w:rPr>
          <w:b/>
          <w:bCs/>
          <w:sz w:val="24"/>
          <w:szCs w:val="24"/>
        </w:rPr>
      </w:pPr>
      <w:r w:rsidRPr="00926C37">
        <w:rPr>
          <w:b/>
          <w:bCs/>
          <w:sz w:val="24"/>
          <w:szCs w:val="24"/>
        </w:rPr>
        <w:t>Abstract</w:t>
      </w:r>
    </w:p>
    <w:p w14:paraId="309CBD7A" w14:textId="10B3D7E6" w:rsidR="00E50457" w:rsidRPr="00926C37" w:rsidRDefault="00E50457" w:rsidP="00E50457">
      <w:pPr>
        <w:rPr>
          <w:sz w:val="24"/>
          <w:szCs w:val="24"/>
        </w:rPr>
      </w:pPr>
      <w:r w:rsidRPr="00926C37">
        <w:rPr>
          <w:sz w:val="24"/>
          <w:szCs w:val="24"/>
        </w:rPr>
        <w:t>Research into the human gut microbiome has increasingly revealed associations with various psychiatric disorders, suggesting a link between microbial composition and mental health outcomes. Angelova et al.² investigated these associations by training machine learning classifiers on metagenomic sequence read data, finding that the YOLOv8 CNN was most effective in classifying depressive states based on gut microbiome composition.</w:t>
      </w:r>
    </w:p>
    <w:p w14:paraId="77FF6CF9" w14:textId="5E6E534B" w:rsidR="00E50457" w:rsidRPr="00926C37" w:rsidRDefault="00E50457" w:rsidP="00E50457">
      <w:pPr>
        <w:rPr>
          <w:sz w:val="24"/>
          <w:szCs w:val="24"/>
        </w:rPr>
      </w:pPr>
      <w:r w:rsidRPr="00926C37">
        <w:rPr>
          <w:sz w:val="24"/>
          <w:szCs w:val="24"/>
        </w:rPr>
        <w:t>Our study aims to revisit and extend Angelova et al.'s findings by evaluating the performance of logistic regression, random forest, and support vector machines (SVMs). Additionally, we assess whether these models can achieve performance comparable to YOLOv8 under similar data conditions and parameter optimization.</w:t>
      </w:r>
    </w:p>
    <w:p w14:paraId="15263644" w14:textId="73B0674C" w:rsidR="006B2F31" w:rsidRDefault="00E50457" w:rsidP="00E50457">
      <w:pPr>
        <w:rPr>
          <w:sz w:val="24"/>
          <w:szCs w:val="24"/>
        </w:rPr>
      </w:pPr>
      <w:r w:rsidRPr="00926C37">
        <w:rPr>
          <w:sz w:val="24"/>
          <w:szCs w:val="24"/>
        </w:rPr>
        <w:t xml:space="preserve">Using the datasets from the reference study, we re-examined model efficacy before and after parameter tuning and cross-validation. Logistic regression notably outperformed previous reports, achieving a cross-validated accuracy of 0.74 and a ROC AUC of 0.81. On their synthetically expanded dataset, random forest achieved near-perfect classification, and SVM models attained perfect accuracy, matching YOLOv8's performance as reported by Angelova et al. These findings suggest that simpler models can achieve competitive results on metagenomic data when data conditions are </w:t>
      </w:r>
      <w:r w:rsidRPr="00926C37">
        <w:rPr>
          <w:sz w:val="24"/>
          <w:szCs w:val="24"/>
        </w:rPr>
        <w:t xml:space="preserve">controlled </w:t>
      </w:r>
      <w:r w:rsidRPr="00926C37">
        <w:rPr>
          <w:sz w:val="24"/>
          <w:szCs w:val="24"/>
        </w:rPr>
        <w:t>and optimization is appropriately applied.</w:t>
      </w:r>
    </w:p>
    <w:p w14:paraId="51F73711" w14:textId="77777777" w:rsidR="00926C37" w:rsidRDefault="00926C37" w:rsidP="00E50457">
      <w:pPr>
        <w:rPr>
          <w:sz w:val="24"/>
          <w:szCs w:val="24"/>
        </w:rPr>
      </w:pPr>
    </w:p>
    <w:p w14:paraId="592720CA" w14:textId="77777777" w:rsidR="00926C37" w:rsidRDefault="00926C37" w:rsidP="00E50457">
      <w:pPr>
        <w:rPr>
          <w:sz w:val="24"/>
          <w:szCs w:val="24"/>
        </w:rPr>
      </w:pPr>
    </w:p>
    <w:p w14:paraId="7805497B" w14:textId="77777777" w:rsidR="00926C37" w:rsidRDefault="00926C37" w:rsidP="00E50457">
      <w:pPr>
        <w:rPr>
          <w:sz w:val="24"/>
          <w:szCs w:val="24"/>
        </w:rPr>
      </w:pPr>
    </w:p>
    <w:p w14:paraId="232A5DAA" w14:textId="77777777" w:rsidR="009E0075" w:rsidRDefault="00926C37" w:rsidP="00E50457">
      <w:pPr>
        <w:rPr>
          <w:sz w:val="24"/>
          <w:szCs w:val="24"/>
        </w:rPr>
      </w:pPr>
      <w:r>
        <w:rPr>
          <w:b/>
          <w:bCs/>
          <w:sz w:val="24"/>
          <w:szCs w:val="24"/>
        </w:rPr>
        <w:t>Key Words: [</w:t>
      </w:r>
      <w:r w:rsidR="005E4085">
        <w:rPr>
          <w:b/>
          <w:bCs/>
          <w:sz w:val="24"/>
          <w:szCs w:val="24"/>
        </w:rPr>
        <w:t>Depression, gut microbiome, machine learning, logistic regression, psychiatric disorder</w:t>
      </w:r>
      <w:r>
        <w:rPr>
          <w:b/>
          <w:bCs/>
          <w:sz w:val="24"/>
          <w:szCs w:val="24"/>
        </w:rPr>
        <w:t>]</w:t>
      </w:r>
    </w:p>
    <w:p w14:paraId="79531B70" w14:textId="62DF14B5" w:rsidR="00E50457" w:rsidRPr="009E0075" w:rsidRDefault="00E50457" w:rsidP="00E50457">
      <w:pPr>
        <w:rPr>
          <w:sz w:val="36"/>
          <w:szCs w:val="36"/>
        </w:rPr>
      </w:pPr>
      <w:r w:rsidRPr="009E0075">
        <w:rPr>
          <w:b/>
          <w:bCs/>
          <w:sz w:val="36"/>
          <w:szCs w:val="36"/>
        </w:rPr>
        <w:lastRenderedPageBreak/>
        <w:t>Results:</w:t>
      </w:r>
    </w:p>
    <w:p w14:paraId="21058CFE" w14:textId="40735935" w:rsidR="00E50457" w:rsidRPr="009E0075" w:rsidRDefault="00E50457" w:rsidP="00E50457">
      <w:pPr>
        <w:rPr>
          <w:i/>
          <w:iCs/>
          <w:sz w:val="32"/>
          <w:szCs w:val="32"/>
        </w:rPr>
      </w:pPr>
      <w:r w:rsidRPr="009E0075">
        <w:rPr>
          <w:i/>
          <w:iCs/>
          <w:sz w:val="32"/>
          <w:szCs w:val="32"/>
        </w:rPr>
        <w:t xml:space="preserve">1. </w:t>
      </w:r>
      <w:r w:rsidRPr="009E0075">
        <w:rPr>
          <w:i/>
          <w:iCs/>
          <w:sz w:val="32"/>
          <w:szCs w:val="32"/>
        </w:rPr>
        <w:t xml:space="preserve">Classical Model </w:t>
      </w:r>
      <w:r w:rsidRPr="009E0075">
        <w:rPr>
          <w:i/>
          <w:iCs/>
          <w:sz w:val="32"/>
          <w:szCs w:val="32"/>
        </w:rPr>
        <w:t>Comparative Analysis:</w:t>
      </w:r>
    </w:p>
    <w:p w14:paraId="53EF6EE3" w14:textId="77777777" w:rsidR="00E50457" w:rsidRDefault="00E50457" w:rsidP="00E50457">
      <w:pPr>
        <w:rPr>
          <w:i/>
          <w:iCs/>
          <w:sz w:val="28"/>
          <w:szCs w:val="28"/>
        </w:rPr>
      </w:pPr>
      <w:r w:rsidRPr="009E0075">
        <w:rPr>
          <w:i/>
          <w:iCs/>
          <w:sz w:val="28"/>
          <w:szCs w:val="28"/>
        </w:rPr>
        <w:t xml:space="preserve">1.a. </w:t>
      </w:r>
      <w:r w:rsidRPr="009E0075">
        <w:rPr>
          <w:i/>
          <w:iCs/>
          <w:sz w:val="28"/>
          <w:szCs w:val="28"/>
        </w:rPr>
        <w:t>Logistic Regression</w:t>
      </w:r>
    </w:p>
    <w:p w14:paraId="2E6F77AC" w14:textId="77777777" w:rsidR="00DF73AA" w:rsidRPr="009E0075" w:rsidRDefault="00DF73AA" w:rsidP="00E50457">
      <w:pPr>
        <w:rPr>
          <w:i/>
          <w:iCs/>
          <w:sz w:val="28"/>
          <w:szCs w:val="28"/>
        </w:rPr>
      </w:pPr>
    </w:p>
    <w:p w14:paraId="181C23E7" w14:textId="40A7788B" w:rsidR="008B7F7C" w:rsidRDefault="0031104E" w:rsidP="00E50457">
      <w:pPr>
        <w:rPr>
          <w:i/>
          <w:iCs/>
          <w:sz w:val="24"/>
          <w:szCs w:val="24"/>
        </w:rPr>
      </w:pPr>
      <w:r>
        <w:rPr>
          <w:i/>
          <w:iCs/>
          <w:noProof/>
          <w:sz w:val="24"/>
          <w:szCs w:val="24"/>
        </w:rPr>
        <w:drawing>
          <wp:inline distT="0" distB="0" distL="0" distR="0" wp14:anchorId="73C84C40" wp14:editId="0284472C">
            <wp:extent cx="4253948" cy="3190461"/>
            <wp:effectExtent l="0" t="0" r="0" b="0"/>
            <wp:docPr id="1529093365"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3365" name="Picture 1" descr="A graph of a curv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65874" cy="3199406"/>
                    </a:xfrm>
                    <a:prstGeom prst="rect">
                      <a:avLst/>
                    </a:prstGeom>
                  </pic:spPr>
                </pic:pic>
              </a:graphicData>
            </a:graphic>
          </wp:inline>
        </w:drawing>
      </w:r>
    </w:p>
    <w:p w14:paraId="0A4F1C4C" w14:textId="6D1E3BD3" w:rsidR="0031104E" w:rsidRPr="00926C37" w:rsidRDefault="00CF3698" w:rsidP="00E50457">
      <w:pPr>
        <w:rPr>
          <w:i/>
          <w:iCs/>
          <w:sz w:val="24"/>
          <w:szCs w:val="24"/>
        </w:rPr>
      </w:pPr>
      <w:r>
        <w:rPr>
          <w:i/>
          <w:iCs/>
          <w:noProof/>
          <w:sz w:val="24"/>
          <w:szCs w:val="24"/>
        </w:rPr>
        <w:drawing>
          <wp:inline distT="0" distB="0" distL="0" distR="0" wp14:anchorId="62D12364" wp14:editId="6B12F9B9">
            <wp:extent cx="4234070" cy="3175553"/>
            <wp:effectExtent l="0" t="0" r="0" b="6350"/>
            <wp:docPr id="1413762206" name="Picture 2"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2206" name="Picture 2" descr="A graph of a curv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236802" cy="3177602"/>
                    </a:xfrm>
                    <a:prstGeom prst="rect">
                      <a:avLst/>
                    </a:prstGeom>
                  </pic:spPr>
                </pic:pic>
              </a:graphicData>
            </a:graphic>
          </wp:inline>
        </w:drawing>
      </w:r>
    </w:p>
    <w:p w14:paraId="3A119F1D" w14:textId="77777777" w:rsidR="00DF73AA" w:rsidRDefault="00DF73AA" w:rsidP="00E50457">
      <w:pPr>
        <w:rPr>
          <w:i/>
          <w:iCs/>
          <w:sz w:val="28"/>
          <w:szCs w:val="28"/>
        </w:rPr>
      </w:pPr>
    </w:p>
    <w:p w14:paraId="363095E1" w14:textId="77777777" w:rsidR="00DF73AA" w:rsidRDefault="00DF73AA" w:rsidP="00E50457">
      <w:pPr>
        <w:rPr>
          <w:i/>
          <w:iCs/>
          <w:sz w:val="28"/>
          <w:szCs w:val="28"/>
        </w:rPr>
      </w:pPr>
    </w:p>
    <w:p w14:paraId="33593B22" w14:textId="5111E2A4" w:rsidR="00E50457" w:rsidRPr="009E0075" w:rsidRDefault="00E50457" w:rsidP="00E50457">
      <w:pPr>
        <w:rPr>
          <w:i/>
          <w:iCs/>
          <w:sz w:val="28"/>
          <w:szCs w:val="28"/>
        </w:rPr>
      </w:pPr>
      <w:r w:rsidRPr="009E0075">
        <w:rPr>
          <w:i/>
          <w:iCs/>
          <w:sz w:val="28"/>
          <w:szCs w:val="28"/>
        </w:rPr>
        <w:t xml:space="preserve">1.b. </w:t>
      </w:r>
      <w:r w:rsidRPr="009E0075">
        <w:rPr>
          <w:i/>
          <w:iCs/>
          <w:sz w:val="28"/>
          <w:szCs w:val="28"/>
        </w:rPr>
        <w:t>Random Forest</w:t>
      </w:r>
    </w:p>
    <w:p w14:paraId="2CE5B12C" w14:textId="6D86F2D1" w:rsidR="0031104E" w:rsidRDefault="0031104E" w:rsidP="00E50457">
      <w:pPr>
        <w:rPr>
          <w:i/>
          <w:iCs/>
          <w:sz w:val="24"/>
          <w:szCs w:val="24"/>
        </w:rPr>
      </w:pPr>
      <w:r>
        <w:rPr>
          <w:i/>
          <w:iCs/>
          <w:noProof/>
          <w:sz w:val="24"/>
          <w:szCs w:val="24"/>
        </w:rPr>
        <w:drawing>
          <wp:inline distT="0" distB="0" distL="0" distR="0" wp14:anchorId="75469993" wp14:editId="645459BD">
            <wp:extent cx="4313583" cy="3235187"/>
            <wp:effectExtent l="0" t="0" r="0" b="3810"/>
            <wp:docPr id="1013667118" name="Picture 3"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7118" name="Picture 3" descr="A graph of a curv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18534" cy="3238901"/>
                    </a:xfrm>
                    <a:prstGeom prst="rect">
                      <a:avLst/>
                    </a:prstGeom>
                  </pic:spPr>
                </pic:pic>
              </a:graphicData>
            </a:graphic>
          </wp:inline>
        </w:drawing>
      </w:r>
    </w:p>
    <w:p w14:paraId="651DD982" w14:textId="18750FD0" w:rsidR="0031104E" w:rsidRPr="00926C37" w:rsidRDefault="0031104E" w:rsidP="00E50457">
      <w:pPr>
        <w:rPr>
          <w:i/>
          <w:iCs/>
          <w:sz w:val="24"/>
          <w:szCs w:val="24"/>
        </w:rPr>
      </w:pPr>
      <w:r>
        <w:rPr>
          <w:i/>
          <w:iCs/>
          <w:noProof/>
          <w:sz w:val="24"/>
          <w:szCs w:val="24"/>
        </w:rPr>
        <w:drawing>
          <wp:inline distT="0" distB="0" distL="0" distR="0" wp14:anchorId="5DEC6BAA" wp14:editId="408951CF">
            <wp:extent cx="4313555" cy="3235166"/>
            <wp:effectExtent l="0" t="0" r="0" b="3810"/>
            <wp:docPr id="70724082" name="Picture 4"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082" name="Picture 4" descr="A graph of a curv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18902" cy="3239177"/>
                    </a:xfrm>
                    <a:prstGeom prst="rect">
                      <a:avLst/>
                    </a:prstGeom>
                  </pic:spPr>
                </pic:pic>
              </a:graphicData>
            </a:graphic>
          </wp:inline>
        </w:drawing>
      </w:r>
    </w:p>
    <w:p w14:paraId="7FB37560" w14:textId="0D01E3B0" w:rsidR="00E50457" w:rsidRPr="009E0075" w:rsidRDefault="00E50457" w:rsidP="00E50457">
      <w:pPr>
        <w:rPr>
          <w:i/>
          <w:iCs/>
          <w:sz w:val="32"/>
          <w:szCs w:val="32"/>
        </w:rPr>
      </w:pPr>
      <w:r w:rsidRPr="009E0075">
        <w:rPr>
          <w:i/>
          <w:iCs/>
          <w:sz w:val="32"/>
          <w:szCs w:val="32"/>
        </w:rPr>
        <w:t>2. Support Vector Machines (SVM) Analysis:</w:t>
      </w:r>
    </w:p>
    <w:p w14:paraId="1E066590" w14:textId="7F3E4623" w:rsidR="00E50457" w:rsidRPr="009E0075" w:rsidRDefault="00E50457" w:rsidP="00E50457">
      <w:pPr>
        <w:rPr>
          <w:i/>
          <w:iCs/>
          <w:sz w:val="28"/>
          <w:szCs w:val="28"/>
        </w:rPr>
      </w:pPr>
      <w:r w:rsidRPr="009E0075">
        <w:rPr>
          <w:i/>
          <w:iCs/>
          <w:sz w:val="28"/>
          <w:szCs w:val="28"/>
        </w:rPr>
        <w:lastRenderedPageBreak/>
        <w:t>2.a. Radial Basis Function Kernel</w:t>
      </w:r>
    </w:p>
    <w:p w14:paraId="49FCB4C4" w14:textId="301D5835" w:rsidR="00B714A0" w:rsidRDefault="00B714A0" w:rsidP="00E50457">
      <w:pPr>
        <w:rPr>
          <w:sz w:val="24"/>
          <w:szCs w:val="24"/>
        </w:rPr>
      </w:pPr>
      <w:r>
        <w:rPr>
          <w:i/>
          <w:iCs/>
          <w:noProof/>
          <w:sz w:val="24"/>
          <w:szCs w:val="24"/>
        </w:rPr>
        <w:drawing>
          <wp:inline distT="0" distB="0" distL="0" distR="0" wp14:anchorId="70CDB168" wp14:editId="61C224B5">
            <wp:extent cx="5486411" cy="3657607"/>
            <wp:effectExtent l="0" t="0" r="0" b="0"/>
            <wp:docPr id="467908457" name="Picture 1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08457" name="Picture 13" descr="A diagram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C5EB255" w14:textId="77777777" w:rsidR="00B714A0" w:rsidRPr="00B714A0" w:rsidRDefault="00B714A0" w:rsidP="00E50457">
      <w:pPr>
        <w:rPr>
          <w:sz w:val="24"/>
          <w:szCs w:val="24"/>
        </w:rPr>
      </w:pPr>
    </w:p>
    <w:p w14:paraId="619501ED" w14:textId="02CB8B9A" w:rsidR="0031104E" w:rsidRPr="00926C37" w:rsidRDefault="00CF3698" w:rsidP="00E50457">
      <w:pPr>
        <w:rPr>
          <w:i/>
          <w:iCs/>
          <w:sz w:val="24"/>
          <w:szCs w:val="24"/>
        </w:rPr>
      </w:pPr>
      <w:r>
        <w:rPr>
          <w:i/>
          <w:iCs/>
          <w:noProof/>
          <w:sz w:val="24"/>
          <w:szCs w:val="24"/>
        </w:rPr>
        <w:drawing>
          <wp:inline distT="0" distB="0" distL="0" distR="0" wp14:anchorId="55B74CDD" wp14:editId="176F43CC">
            <wp:extent cx="4373217" cy="3279913"/>
            <wp:effectExtent l="0" t="0" r="8890" b="0"/>
            <wp:docPr id="1549373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3221"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79813" cy="3284860"/>
                    </a:xfrm>
                    <a:prstGeom prst="rect">
                      <a:avLst/>
                    </a:prstGeom>
                  </pic:spPr>
                </pic:pic>
              </a:graphicData>
            </a:graphic>
          </wp:inline>
        </w:drawing>
      </w:r>
    </w:p>
    <w:p w14:paraId="7EC96B7A" w14:textId="4246DD27" w:rsidR="00E50457" w:rsidRPr="009E0075" w:rsidRDefault="00E50457" w:rsidP="00E50457">
      <w:pPr>
        <w:rPr>
          <w:i/>
          <w:iCs/>
          <w:sz w:val="28"/>
          <w:szCs w:val="28"/>
        </w:rPr>
      </w:pPr>
      <w:r w:rsidRPr="009E0075">
        <w:rPr>
          <w:i/>
          <w:iCs/>
          <w:sz w:val="28"/>
          <w:szCs w:val="28"/>
        </w:rPr>
        <w:t>2.b. Linear SVC</w:t>
      </w:r>
    </w:p>
    <w:p w14:paraId="0AC97E27" w14:textId="666BFE51" w:rsidR="0031104E" w:rsidRPr="00926C37" w:rsidRDefault="00CF3698" w:rsidP="00E50457">
      <w:pPr>
        <w:rPr>
          <w:i/>
          <w:iCs/>
          <w:sz w:val="24"/>
          <w:szCs w:val="24"/>
        </w:rPr>
      </w:pPr>
      <w:r>
        <w:rPr>
          <w:i/>
          <w:iCs/>
          <w:noProof/>
          <w:sz w:val="24"/>
          <w:szCs w:val="24"/>
        </w:rPr>
        <w:lastRenderedPageBreak/>
        <w:drawing>
          <wp:inline distT="0" distB="0" distL="0" distR="0" wp14:anchorId="580860A3" wp14:editId="40161C54">
            <wp:extent cx="4422913" cy="3317185"/>
            <wp:effectExtent l="0" t="0" r="0" b="0"/>
            <wp:docPr id="1107982376" name="Picture 7"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2376" name="Picture 7" descr="A graph of a graph&#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34396" cy="3325798"/>
                    </a:xfrm>
                    <a:prstGeom prst="rect">
                      <a:avLst/>
                    </a:prstGeom>
                  </pic:spPr>
                </pic:pic>
              </a:graphicData>
            </a:graphic>
          </wp:inline>
        </w:drawing>
      </w:r>
    </w:p>
    <w:p w14:paraId="24676E33" w14:textId="7791508E" w:rsidR="00E50457" w:rsidRPr="009E0075" w:rsidRDefault="00E50457" w:rsidP="00E50457">
      <w:pPr>
        <w:rPr>
          <w:i/>
          <w:iCs/>
          <w:sz w:val="28"/>
          <w:szCs w:val="28"/>
        </w:rPr>
      </w:pPr>
      <w:r w:rsidRPr="009E0075">
        <w:rPr>
          <w:i/>
          <w:iCs/>
          <w:sz w:val="28"/>
          <w:szCs w:val="28"/>
        </w:rPr>
        <w:t>2.c. Polynomial Kernel</w:t>
      </w:r>
    </w:p>
    <w:p w14:paraId="6E8CEF4D" w14:textId="7594A73D" w:rsidR="0031104E" w:rsidRPr="00926C37" w:rsidRDefault="00CF3698" w:rsidP="00E50457">
      <w:pPr>
        <w:rPr>
          <w:i/>
          <w:iCs/>
          <w:sz w:val="24"/>
          <w:szCs w:val="24"/>
        </w:rPr>
      </w:pPr>
      <w:r>
        <w:rPr>
          <w:i/>
          <w:iCs/>
          <w:noProof/>
          <w:sz w:val="24"/>
          <w:szCs w:val="24"/>
        </w:rPr>
        <w:drawing>
          <wp:inline distT="0" distB="0" distL="0" distR="0" wp14:anchorId="62E0B822" wp14:editId="0FB01845">
            <wp:extent cx="4267199" cy="3200400"/>
            <wp:effectExtent l="0" t="0" r="635" b="0"/>
            <wp:docPr id="871983077" name="Picture 8"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3077" name="Picture 8" descr="A graph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77431" cy="3208074"/>
                    </a:xfrm>
                    <a:prstGeom prst="rect">
                      <a:avLst/>
                    </a:prstGeom>
                  </pic:spPr>
                </pic:pic>
              </a:graphicData>
            </a:graphic>
          </wp:inline>
        </w:drawing>
      </w:r>
    </w:p>
    <w:p w14:paraId="0FD77235" w14:textId="1C888C24" w:rsidR="00E50457" w:rsidRPr="009E0075" w:rsidRDefault="00E50457" w:rsidP="00E50457">
      <w:pPr>
        <w:rPr>
          <w:i/>
          <w:iCs/>
          <w:sz w:val="32"/>
          <w:szCs w:val="32"/>
        </w:rPr>
      </w:pPr>
      <w:r w:rsidRPr="009E0075">
        <w:rPr>
          <w:i/>
          <w:iCs/>
          <w:sz w:val="32"/>
          <w:szCs w:val="32"/>
        </w:rPr>
        <w:t>3. Synthetic Dataset Comparison:</w:t>
      </w:r>
    </w:p>
    <w:p w14:paraId="66818FDB" w14:textId="4B0B2D96" w:rsidR="00E50457" w:rsidRPr="009E0075" w:rsidRDefault="00E50457" w:rsidP="00E50457">
      <w:pPr>
        <w:rPr>
          <w:i/>
          <w:iCs/>
          <w:sz w:val="28"/>
          <w:szCs w:val="28"/>
        </w:rPr>
      </w:pPr>
      <w:r w:rsidRPr="009E0075">
        <w:rPr>
          <w:i/>
          <w:iCs/>
          <w:sz w:val="28"/>
          <w:szCs w:val="28"/>
        </w:rPr>
        <w:t>3.a. Logistic Regression</w:t>
      </w:r>
    </w:p>
    <w:p w14:paraId="3D500A3D" w14:textId="38355F5B" w:rsidR="0031104E" w:rsidRDefault="00CF3698" w:rsidP="00E50457">
      <w:pPr>
        <w:rPr>
          <w:i/>
          <w:iCs/>
          <w:sz w:val="24"/>
          <w:szCs w:val="24"/>
        </w:rPr>
      </w:pPr>
      <w:r>
        <w:rPr>
          <w:i/>
          <w:iCs/>
          <w:noProof/>
          <w:sz w:val="24"/>
          <w:szCs w:val="24"/>
        </w:rPr>
        <w:lastRenderedPageBreak/>
        <w:drawing>
          <wp:inline distT="0" distB="0" distL="0" distR="0" wp14:anchorId="1622FFF9" wp14:editId="41DDB7AB">
            <wp:extent cx="3661576" cy="3051313"/>
            <wp:effectExtent l="0" t="0" r="0" b="0"/>
            <wp:docPr id="1926400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9487" cy="3057906"/>
                    </a:xfrm>
                    <a:prstGeom prst="rect">
                      <a:avLst/>
                    </a:prstGeom>
                    <a:noFill/>
                    <a:ln>
                      <a:noFill/>
                    </a:ln>
                  </pic:spPr>
                </pic:pic>
              </a:graphicData>
            </a:graphic>
          </wp:inline>
        </w:drawing>
      </w:r>
    </w:p>
    <w:p w14:paraId="033A4651" w14:textId="22691F4C" w:rsidR="00B714A0" w:rsidRPr="00B714A0" w:rsidRDefault="00B714A0" w:rsidP="00E50457">
      <w:pPr>
        <w:rPr>
          <w:sz w:val="24"/>
          <w:szCs w:val="24"/>
        </w:rPr>
      </w:pPr>
      <w:r>
        <w:rPr>
          <w:sz w:val="24"/>
          <w:szCs w:val="24"/>
        </w:rPr>
        <w:t>Logistic Regression performed promisingly when trained on the synthetic dataset, misclassifying only one data point. It predicted one individual had depression when they were in fact a healthy control.</w:t>
      </w:r>
    </w:p>
    <w:p w14:paraId="75464173" w14:textId="7B6BF9E6" w:rsidR="00E50457" w:rsidRPr="009E0075" w:rsidRDefault="00E50457" w:rsidP="00E50457">
      <w:pPr>
        <w:rPr>
          <w:i/>
          <w:iCs/>
          <w:sz w:val="28"/>
          <w:szCs w:val="28"/>
        </w:rPr>
      </w:pPr>
      <w:r w:rsidRPr="009E0075">
        <w:rPr>
          <w:i/>
          <w:iCs/>
          <w:sz w:val="28"/>
          <w:szCs w:val="28"/>
        </w:rPr>
        <w:t>3.b. Random Forest</w:t>
      </w:r>
    </w:p>
    <w:p w14:paraId="66E99251" w14:textId="4904B487" w:rsidR="0031104E" w:rsidRDefault="00CF3698" w:rsidP="00E50457">
      <w:pPr>
        <w:rPr>
          <w:i/>
          <w:iCs/>
          <w:sz w:val="24"/>
          <w:szCs w:val="24"/>
        </w:rPr>
      </w:pPr>
      <w:r>
        <w:rPr>
          <w:i/>
          <w:iCs/>
          <w:noProof/>
          <w:sz w:val="24"/>
          <w:szCs w:val="24"/>
        </w:rPr>
        <w:drawing>
          <wp:inline distT="0" distB="0" distL="0" distR="0" wp14:anchorId="2A654EE9" wp14:editId="7D4BAC15">
            <wp:extent cx="3434964" cy="2862470"/>
            <wp:effectExtent l="0" t="0" r="0" b="0"/>
            <wp:docPr id="194892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1734" cy="2868112"/>
                    </a:xfrm>
                    <a:prstGeom prst="rect">
                      <a:avLst/>
                    </a:prstGeom>
                    <a:noFill/>
                    <a:ln>
                      <a:noFill/>
                    </a:ln>
                  </pic:spPr>
                </pic:pic>
              </a:graphicData>
            </a:graphic>
          </wp:inline>
        </w:drawing>
      </w:r>
    </w:p>
    <w:p w14:paraId="4C310805" w14:textId="65B5FEED" w:rsidR="00B714A0" w:rsidRPr="00B714A0" w:rsidRDefault="00B714A0" w:rsidP="00B714A0">
      <w:pPr>
        <w:rPr>
          <w:sz w:val="24"/>
          <w:szCs w:val="24"/>
        </w:rPr>
      </w:pPr>
      <w:r>
        <w:rPr>
          <w:sz w:val="24"/>
          <w:szCs w:val="24"/>
        </w:rPr>
        <w:t>Random Forest</w:t>
      </w:r>
      <w:r>
        <w:rPr>
          <w:sz w:val="24"/>
          <w:szCs w:val="24"/>
        </w:rPr>
        <w:t xml:space="preserve"> </w:t>
      </w:r>
      <w:r>
        <w:rPr>
          <w:sz w:val="24"/>
          <w:szCs w:val="24"/>
        </w:rPr>
        <w:t>also performed promisingly</w:t>
      </w:r>
      <w:r>
        <w:rPr>
          <w:sz w:val="24"/>
          <w:szCs w:val="24"/>
        </w:rPr>
        <w:t xml:space="preserve"> when trained on the synthetic </w:t>
      </w:r>
      <w:r>
        <w:rPr>
          <w:sz w:val="24"/>
          <w:szCs w:val="24"/>
        </w:rPr>
        <w:t>dataset.</w:t>
      </w:r>
      <w:r>
        <w:rPr>
          <w:sz w:val="24"/>
          <w:szCs w:val="24"/>
        </w:rPr>
        <w:t xml:space="preserve"> </w:t>
      </w:r>
      <w:r>
        <w:rPr>
          <w:sz w:val="24"/>
          <w:szCs w:val="24"/>
        </w:rPr>
        <w:t>It also failed to correctly classify one data point</w:t>
      </w:r>
      <w:r>
        <w:rPr>
          <w:sz w:val="24"/>
          <w:szCs w:val="24"/>
        </w:rPr>
        <w:t xml:space="preserve">. It </w:t>
      </w:r>
      <w:r>
        <w:rPr>
          <w:sz w:val="24"/>
          <w:szCs w:val="24"/>
        </w:rPr>
        <w:t>seems to have misclassified in the same way that logistic regression did, predicting one healthy control to have depression.</w:t>
      </w:r>
    </w:p>
    <w:p w14:paraId="7A849ABC" w14:textId="77777777" w:rsidR="00B714A0" w:rsidRPr="00926C37" w:rsidRDefault="00B714A0" w:rsidP="00E50457">
      <w:pPr>
        <w:rPr>
          <w:i/>
          <w:iCs/>
          <w:sz w:val="24"/>
          <w:szCs w:val="24"/>
        </w:rPr>
      </w:pPr>
    </w:p>
    <w:p w14:paraId="6AADF73E" w14:textId="25156C80" w:rsidR="00E50457" w:rsidRPr="009E0075" w:rsidRDefault="00E50457" w:rsidP="00E50457">
      <w:pPr>
        <w:rPr>
          <w:i/>
          <w:iCs/>
          <w:sz w:val="28"/>
          <w:szCs w:val="28"/>
        </w:rPr>
      </w:pPr>
      <w:r w:rsidRPr="009E0075">
        <w:rPr>
          <w:i/>
          <w:iCs/>
          <w:sz w:val="28"/>
          <w:szCs w:val="28"/>
        </w:rPr>
        <w:lastRenderedPageBreak/>
        <w:t>3.c. SVM (Radial Basis Function)</w:t>
      </w:r>
    </w:p>
    <w:p w14:paraId="57EBCA96" w14:textId="7C10984B" w:rsidR="0031104E" w:rsidRDefault="00CF3698" w:rsidP="00E50457">
      <w:pPr>
        <w:rPr>
          <w:i/>
          <w:iCs/>
          <w:sz w:val="24"/>
          <w:szCs w:val="24"/>
        </w:rPr>
      </w:pPr>
      <w:r>
        <w:rPr>
          <w:i/>
          <w:iCs/>
          <w:noProof/>
          <w:sz w:val="24"/>
          <w:szCs w:val="24"/>
        </w:rPr>
        <w:drawing>
          <wp:inline distT="0" distB="0" distL="0" distR="0" wp14:anchorId="36DDC473" wp14:editId="212FC07C">
            <wp:extent cx="3423036" cy="2852530"/>
            <wp:effectExtent l="0" t="0" r="6350" b="5080"/>
            <wp:docPr id="18146603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8313" cy="2856927"/>
                    </a:xfrm>
                    <a:prstGeom prst="rect">
                      <a:avLst/>
                    </a:prstGeom>
                    <a:noFill/>
                    <a:ln>
                      <a:noFill/>
                    </a:ln>
                  </pic:spPr>
                </pic:pic>
              </a:graphicData>
            </a:graphic>
          </wp:inline>
        </w:drawing>
      </w:r>
    </w:p>
    <w:p w14:paraId="2EE030DF" w14:textId="2B580A8A" w:rsidR="00B714A0" w:rsidRPr="009E0075" w:rsidRDefault="00B714A0" w:rsidP="00E50457">
      <w:pPr>
        <w:rPr>
          <w:sz w:val="24"/>
          <w:szCs w:val="24"/>
        </w:rPr>
      </w:pPr>
      <w:r>
        <w:rPr>
          <w:sz w:val="24"/>
          <w:szCs w:val="24"/>
        </w:rPr>
        <w:t xml:space="preserve">The radial basis function SVM performed astoundingly well, achieving 100% accuracy on the yolo holdout test set. </w:t>
      </w:r>
    </w:p>
    <w:p w14:paraId="35029089" w14:textId="6B992A6B" w:rsidR="00E50457" w:rsidRPr="009E0075" w:rsidRDefault="00E50457" w:rsidP="00E50457">
      <w:pPr>
        <w:rPr>
          <w:i/>
          <w:iCs/>
          <w:sz w:val="28"/>
          <w:szCs w:val="28"/>
        </w:rPr>
      </w:pPr>
      <w:r w:rsidRPr="009E0075">
        <w:rPr>
          <w:i/>
          <w:iCs/>
          <w:sz w:val="28"/>
          <w:szCs w:val="28"/>
        </w:rPr>
        <w:t>3.d</w:t>
      </w:r>
      <w:r w:rsidR="009E0075">
        <w:rPr>
          <w:i/>
          <w:iCs/>
          <w:sz w:val="28"/>
          <w:szCs w:val="28"/>
        </w:rPr>
        <w:t>.</w:t>
      </w:r>
      <w:r w:rsidRPr="009E0075">
        <w:rPr>
          <w:i/>
          <w:iCs/>
          <w:sz w:val="28"/>
          <w:szCs w:val="28"/>
        </w:rPr>
        <w:t xml:space="preserve"> LinearSVC</w:t>
      </w:r>
    </w:p>
    <w:p w14:paraId="0831C67A" w14:textId="46F0F141" w:rsidR="0031104E" w:rsidRDefault="00CF3698" w:rsidP="00E50457">
      <w:pPr>
        <w:rPr>
          <w:i/>
          <w:iCs/>
          <w:sz w:val="24"/>
          <w:szCs w:val="24"/>
        </w:rPr>
      </w:pPr>
      <w:r>
        <w:rPr>
          <w:i/>
          <w:iCs/>
          <w:noProof/>
          <w:sz w:val="24"/>
          <w:szCs w:val="24"/>
        </w:rPr>
        <w:drawing>
          <wp:inline distT="0" distB="0" distL="0" distR="0" wp14:anchorId="24641C4A" wp14:editId="5F285DB6">
            <wp:extent cx="3363402" cy="2802835"/>
            <wp:effectExtent l="0" t="0" r="8890" b="0"/>
            <wp:docPr id="1766068646" name="Picture 12"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8646" name="Picture 12" descr="A blue squares with white tex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66392" cy="2805327"/>
                    </a:xfrm>
                    <a:prstGeom prst="rect">
                      <a:avLst/>
                    </a:prstGeom>
                    <a:noFill/>
                    <a:ln>
                      <a:noFill/>
                    </a:ln>
                  </pic:spPr>
                </pic:pic>
              </a:graphicData>
            </a:graphic>
          </wp:inline>
        </w:drawing>
      </w:r>
    </w:p>
    <w:p w14:paraId="20AB761F" w14:textId="6D3E8632" w:rsidR="00B714A0" w:rsidRDefault="00B714A0" w:rsidP="00B714A0">
      <w:pPr>
        <w:rPr>
          <w:sz w:val="24"/>
          <w:szCs w:val="24"/>
        </w:rPr>
      </w:pPr>
      <w:r>
        <w:rPr>
          <w:sz w:val="24"/>
          <w:szCs w:val="24"/>
        </w:rPr>
        <w:t xml:space="preserve">The </w:t>
      </w:r>
      <w:r>
        <w:rPr>
          <w:sz w:val="24"/>
          <w:szCs w:val="24"/>
        </w:rPr>
        <w:t xml:space="preserve">LinearSVC model additionally predicted with perfect accuracy when trained on the yolo synthetic data. </w:t>
      </w:r>
    </w:p>
    <w:p w14:paraId="3DA5E769" w14:textId="77777777" w:rsidR="00B714A0" w:rsidRDefault="00B714A0" w:rsidP="00E50457">
      <w:pPr>
        <w:rPr>
          <w:i/>
          <w:iCs/>
          <w:sz w:val="24"/>
          <w:szCs w:val="24"/>
        </w:rPr>
      </w:pPr>
    </w:p>
    <w:p w14:paraId="100DC534" w14:textId="77777777" w:rsidR="00E50457" w:rsidRPr="00926C37" w:rsidRDefault="00E50457" w:rsidP="00E50457">
      <w:pPr>
        <w:rPr>
          <w:sz w:val="24"/>
          <w:szCs w:val="24"/>
        </w:rPr>
      </w:pPr>
    </w:p>
    <w:p w14:paraId="6A33F455" w14:textId="77777777" w:rsidR="00E50457" w:rsidRPr="00926C37" w:rsidRDefault="00E50457" w:rsidP="00E50457">
      <w:pPr>
        <w:rPr>
          <w:sz w:val="24"/>
          <w:szCs w:val="24"/>
        </w:rPr>
      </w:pPr>
    </w:p>
    <w:p w14:paraId="0CA5F3FD" w14:textId="77777777" w:rsidR="00E50457" w:rsidRPr="00926C37" w:rsidRDefault="00E50457" w:rsidP="00E50457">
      <w:pPr>
        <w:rPr>
          <w:sz w:val="24"/>
          <w:szCs w:val="24"/>
        </w:rPr>
      </w:pPr>
    </w:p>
    <w:p w14:paraId="4142C755" w14:textId="77777777" w:rsidR="00E50457" w:rsidRPr="00926C37" w:rsidRDefault="00E50457" w:rsidP="00E50457">
      <w:pPr>
        <w:rPr>
          <w:sz w:val="24"/>
          <w:szCs w:val="24"/>
        </w:rPr>
      </w:pPr>
    </w:p>
    <w:p w14:paraId="43C6395E" w14:textId="77777777" w:rsidR="00E50457" w:rsidRPr="00926C37" w:rsidRDefault="00E50457" w:rsidP="00E50457">
      <w:pPr>
        <w:rPr>
          <w:sz w:val="24"/>
          <w:szCs w:val="24"/>
        </w:rPr>
      </w:pPr>
    </w:p>
    <w:p w14:paraId="0A7220F9" w14:textId="77777777" w:rsidR="00E50457" w:rsidRPr="00926C37" w:rsidRDefault="00E50457" w:rsidP="00E50457">
      <w:pPr>
        <w:rPr>
          <w:sz w:val="24"/>
          <w:szCs w:val="24"/>
        </w:rPr>
      </w:pPr>
    </w:p>
    <w:p w14:paraId="3D2B8374" w14:textId="77777777" w:rsidR="00E50457" w:rsidRDefault="00E50457" w:rsidP="00E50457">
      <w:pPr>
        <w:rPr>
          <w:sz w:val="24"/>
          <w:szCs w:val="24"/>
        </w:rPr>
      </w:pPr>
    </w:p>
    <w:p w14:paraId="365278B1" w14:textId="77777777" w:rsidR="00926C37" w:rsidRDefault="00926C37" w:rsidP="00E50457">
      <w:pPr>
        <w:rPr>
          <w:sz w:val="24"/>
          <w:szCs w:val="24"/>
        </w:rPr>
      </w:pPr>
    </w:p>
    <w:p w14:paraId="5E26FAB8" w14:textId="77777777" w:rsidR="00926C37" w:rsidRDefault="00926C37" w:rsidP="00E50457">
      <w:pPr>
        <w:rPr>
          <w:sz w:val="24"/>
          <w:szCs w:val="24"/>
        </w:rPr>
      </w:pPr>
    </w:p>
    <w:p w14:paraId="34FBAF5D" w14:textId="77777777" w:rsidR="00926C37" w:rsidRDefault="00926C37" w:rsidP="00E50457">
      <w:pPr>
        <w:rPr>
          <w:sz w:val="24"/>
          <w:szCs w:val="24"/>
        </w:rPr>
      </w:pPr>
    </w:p>
    <w:p w14:paraId="679F4224" w14:textId="77777777" w:rsidR="00926C37" w:rsidRDefault="00926C37" w:rsidP="00E50457">
      <w:pPr>
        <w:rPr>
          <w:sz w:val="24"/>
          <w:szCs w:val="24"/>
        </w:rPr>
      </w:pPr>
    </w:p>
    <w:p w14:paraId="5721FA81" w14:textId="77777777" w:rsidR="00926C37" w:rsidRDefault="00926C37" w:rsidP="00E50457">
      <w:pPr>
        <w:rPr>
          <w:sz w:val="24"/>
          <w:szCs w:val="24"/>
        </w:rPr>
      </w:pPr>
    </w:p>
    <w:p w14:paraId="41C94C9D" w14:textId="77777777" w:rsidR="00926C37" w:rsidRDefault="00926C37" w:rsidP="00E50457">
      <w:pPr>
        <w:rPr>
          <w:sz w:val="24"/>
          <w:szCs w:val="24"/>
        </w:rPr>
      </w:pPr>
    </w:p>
    <w:p w14:paraId="7697ECCA" w14:textId="77777777" w:rsidR="0031104E" w:rsidRDefault="0031104E" w:rsidP="00E50457">
      <w:pPr>
        <w:rPr>
          <w:sz w:val="24"/>
          <w:szCs w:val="24"/>
        </w:rPr>
      </w:pPr>
    </w:p>
    <w:p w14:paraId="3CB5563F" w14:textId="77777777" w:rsidR="0031104E" w:rsidRDefault="0031104E" w:rsidP="00E50457">
      <w:pPr>
        <w:rPr>
          <w:sz w:val="24"/>
          <w:szCs w:val="24"/>
        </w:rPr>
      </w:pPr>
    </w:p>
    <w:p w14:paraId="7389D6DB" w14:textId="77777777" w:rsidR="0031104E" w:rsidRDefault="0031104E" w:rsidP="00E50457">
      <w:pPr>
        <w:rPr>
          <w:sz w:val="24"/>
          <w:szCs w:val="24"/>
        </w:rPr>
      </w:pPr>
    </w:p>
    <w:p w14:paraId="69AD78CC" w14:textId="77777777" w:rsidR="0031104E" w:rsidRDefault="0031104E" w:rsidP="00E50457">
      <w:pPr>
        <w:rPr>
          <w:sz w:val="24"/>
          <w:szCs w:val="24"/>
        </w:rPr>
      </w:pPr>
    </w:p>
    <w:p w14:paraId="026747A1" w14:textId="77777777" w:rsidR="0031104E" w:rsidRDefault="0031104E" w:rsidP="00E50457">
      <w:pPr>
        <w:rPr>
          <w:sz w:val="24"/>
          <w:szCs w:val="24"/>
        </w:rPr>
      </w:pPr>
    </w:p>
    <w:p w14:paraId="0A691B47" w14:textId="77777777" w:rsidR="0031104E" w:rsidRDefault="0031104E" w:rsidP="00E50457">
      <w:pPr>
        <w:rPr>
          <w:sz w:val="24"/>
          <w:szCs w:val="24"/>
        </w:rPr>
      </w:pPr>
    </w:p>
    <w:p w14:paraId="56B416EC" w14:textId="77777777" w:rsidR="0031104E" w:rsidRDefault="0031104E" w:rsidP="00E50457">
      <w:pPr>
        <w:rPr>
          <w:sz w:val="24"/>
          <w:szCs w:val="24"/>
        </w:rPr>
      </w:pPr>
    </w:p>
    <w:p w14:paraId="18AFF4D5" w14:textId="77777777" w:rsidR="0031104E" w:rsidRDefault="0031104E" w:rsidP="00E50457">
      <w:pPr>
        <w:rPr>
          <w:sz w:val="24"/>
          <w:szCs w:val="24"/>
        </w:rPr>
      </w:pPr>
    </w:p>
    <w:p w14:paraId="6F6C59DE" w14:textId="77777777" w:rsidR="0031104E" w:rsidRDefault="0031104E" w:rsidP="00E50457">
      <w:pPr>
        <w:rPr>
          <w:sz w:val="24"/>
          <w:szCs w:val="24"/>
        </w:rPr>
      </w:pPr>
    </w:p>
    <w:p w14:paraId="015828D9" w14:textId="77777777" w:rsidR="00D32E3B" w:rsidRDefault="00D32E3B" w:rsidP="00E50457">
      <w:pPr>
        <w:rPr>
          <w:sz w:val="24"/>
          <w:szCs w:val="24"/>
        </w:rPr>
      </w:pPr>
    </w:p>
    <w:p w14:paraId="29FA8661" w14:textId="77777777" w:rsidR="00D32E3B" w:rsidRDefault="00D32E3B" w:rsidP="00E50457">
      <w:pPr>
        <w:rPr>
          <w:sz w:val="24"/>
          <w:szCs w:val="24"/>
        </w:rPr>
      </w:pPr>
    </w:p>
    <w:p w14:paraId="64CB423F" w14:textId="77777777" w:rsidR="00D32E3B" w:rsidRDefault="00D32E3B" w:rsidP="00E50457">
      <w:pPr>
        <w:rPr>
          <w:sz w:val="24"/>
          <w:szCs w:val="24"/>
        </w:rPr>
      </w:pPr>
    </w:p>
    <w:p w14:paraId="48BDB48C" w14:textId="77777777" w:rsidR="008441C3" w:rsidRDefault="008441C3" w:rsidP="00D32E3B">
      <w:pPr>
        <w:rPr>
          <w:sz w:val="24"/>
          <w:szCs w:val="24"/>
        </w:rPr>
      </w:pPr>
    </w:p>
    <w:p w14:paraId="7BAB454A" w14:textId="77777777" w:rsidR="0020416B" w:rsidRDefault="0020416B" w:rsidP="00D32E3B">
      <w:pPr>
        <w:rPr>
          <w:sz w:val="24"/>
          <w:szCs w:val="24"/>
        </w:rPr>
      </w:pPr>
    </w:p>
    <w:p w14:paraId="09744A79" w14:textId="77777777" w:rsidR="0020416B" w:rsidRDefault="0020416B" w:rsidP="00D32E3B">
      <w:pPr>
        <w:rPr>
          <w:sz w:val="24"/>
          <w:szCs w:val="24"/>
        </w:rPr>
      </w:pPr>
    </w:p>
    <w:p w14:paraId="615CB8AD" w14:textId="506834C8" w:rsidR="00D32E3B" w:rsidRPr="00D32E3B" w:rsidRDefault="00D32E3B" w:rsidP="00DF73AA">
      <w:pPr>
        <w:spacing w:line="240" w:lineRule="auto"/>
        <w:rPr>
          <w:b/>
          <w:bCs/>
          <w:sz w:val="36"/>
          <w:szCs w:val="36"/>
        </w:rPr>
      </w:pPr>
      <w:r w:rsidRPr="00D32E3B">
        <w:rPr>
          <w:b/>
          <w:bCs/>
          <w:sz w:val="36"/>
          <w:szCs w:val="36"/>
        </w:rPr>
        <w:lastRenderedPageBreak/>
        <w:t>Discussion</w:t>
      </w:r>
    </w:p>
    <w:p w14:paraId="3D25C247" w14:textId="77777777" w:rsidR="00D32E3B" w:rsidRPr="00D32E3B" w:rsidRDefault="00D32E3B" w:rsidP="00DF73AA">
      <w:pPr>
        <w:spacing w:line="240" w:lineRule="auto"/>
        <w:rPr>
          <w:i/>
          <w:iCs/>
          <w:sz w:val="32"/>
          <w:szCs w:val="32"/>
        </w:rPr>
      </w:pPr>
      <w:r w:rsidRPr="00D32E3B">
        <w:rPr>
          <w:i/>
          <w:iCs/>
          <w:sz w:val="32"/>
          <w:szCs w:val="32"/>
        </w:rPr>
        <w:t>1. Comparison of Classical Model Results to Original Findings</w:t>
      </w:r>
    </w:p>
    <w:p w14:paraId="4ECC6C38" w14:textId="0CD2E18D" w:rsidR="009E0075" w:rsidRPr="00D32E3B" w:rsidRDefault="00D32E3B" w:rsidP="00DF73AA">
      <w:pPr>
        <w:spacing w:line="240" w:lineRule="auto"/>
        <w:rPr>
          <w:sz w:val="24"/>
          <w:szCs w:val="24"/>
        </w:rPr>
      </w:pPr>
      <w:r w:rsidRPr="00D32E3B">
        <w:rPr>
          <w:sz w:val="24"/>
          <w:szCs w:val="24"/>
        </w:rPr>
        <w:t xml:space="preserve">The present study aimed to replicate and extend the findings of Angelova et al.² by evaluating classical machine learning models—specifically logistic regression, random forest, and support vector machines (SVMs)—on gut microbiome data to classify depressive states. Notably, </w:t>
      </w:r>
      <w:r w:rsidR="008441C3">
        <w:rPr>
          <w:sz w:val="24"/>
          <w:szCs w:val="24"/>
        </w:rPr>
        <w:t xml:space="preserve">the </w:t>
      </w:r>
      <w:r w:rsidRPr="00D32E3B">
        <w:rPr>
          <w:sz w:val="24"/>
          <w:szCs w:val="24"/>
        </w:rPr>
        <w:t>tuned</w:t>
      </w:r>
      <w:r w:rsidR="008441C3">
        <w:rPr>
          <w:sz w:val="24"/>
          <w:szCs w:val="24"/>
        </w:rPr>
        <w:t xml:space="preserve"> and cross-validated</w:t>
      </w:r>
      <w:r w:rsidRPr="00D32E3B">
        <w:rPr>
          <w:sz w:val="24"/>
          <w:szCs w:val="24"/>
        </w:rPr>
        <w:t xml:space="preserve"> logistic regression model achieved an accuracy of 0.77 and a ROC AUC of 0.81, markedly improving upon the originally reported performance of 0.55 accuracy. </w:t>
      </w:r>
    </w:p>
    <w:p w14:paraId="0C43747F" w14:textId="77777777" w:rsidR="00D32E3B" w:rsidRPr="00D32E3B" w:rsidRDefault="00D32E3B" w:rsidP="00DF73AA">
      <w:pPr>
        <w:spacing w:line="240" w:lineRule="auto"/>
        <w:rPr>
          <w:i/>
          <w:iCs/>
          <w:sz w:val="32"/>
          <w:szCs w:val="32"/>
        </w:rPr>
      </w:pPr>
      <w:r w:rsidRPr="00D32E3B">
        <w:rPr>
          <w:i/>
          <w:iCs/>
          <w:sz w:val="32"/>
          <w:szCs w:val="32"/>
        </w:rPr>
        <w:t>2. Impact of Synthetic Dataset on Model Performance</w:t>
      </w:r>
    </w:p>
    <w:p w14:paraId="12D8D0A1" w14:textId="0F011336" w:rsidR="00D32E3B" w:rsidRDefault="00D32E3B" w:rsidP="00DF73AA">
      <w:pPr>
        <w:spacing w:line="240" w:lineRule="auto"/>
        <w:rPr>
          <w:sz w:val="24"/>
          <w:szCs w:val="24"/>
        </w:rPr>
      </w:pPr>
      <w:r w:rsidRPr="00D32E3B">
        <w:rPr>
          <w:sz w:val="24"/>
          <w:szCs w:val="24"/>
        </w:rPr>
        <w:t xml:space="preserve">A </w:t>
      </w:r>
      <w:r w:rsidR="009E0075">
        <w:rPr>
          <w:sz w:val="24"/>
          <w:szCs w:val="24"/>
        </w:rPr>
        <w:t>core component</w:t>
      </w:r>
      <w:r w:rsidRPr="00D32E3B">
        <w:rPr>
          <w:sz w:val="24"/>
          <w:szCs w:val="24"/>
        </w:rPr>
        <w:t xml:space="preserve"> of </w:t>
      </w:r>
      <w:r w:rsidR="009E0075">
        <w:rPr>
          <w:sz w:val="24"/>
          <w:szCs w:val="24"/>
        </w:rPr>
        <w:t>this work</w:t>
      </w:r>
      <w:r w:rsidRPr="00D32E3B">
        <w:rPr>
          <w:sz w:val="24"/>
          <w:szCs w:val="24"/>
        </w:rPr>
        <w:t xml:space="preserve"> </w:t>
      </w:r>
      <w:r w:rsidR="009E0075">
        <w:rPr>
          <w:sz w:val="24"/>
          <w:szCs w:val="24"/>
        </w:rPr>
        <w:t xml:space="preserve">is encouraging fair comparison between logistic regression, random forest, and SVM models by training them on the same synthetic dataset that </w:t>
      </w:r>
      <w:r w:rsidR="008441C3" w:rsidRPr="00D32E3B">
        <w:rPr>
          <w:sz w:val="24"/>
          <w:szCs w:val="24"/>
        </w:rPr>
        <w:t xml:space="preserve">Angelova et al.² </w:t>
      </w:r>
      <w:r w:rsidR="009E0075">
        <w:rPr>
          <w:sz w:val="24"/>
          <w:szCs w:val="24"/>
        </w:rPr>
        <w:t xml:space="preserve">employed to train their YOLOv8 CNN. By leveling the playing field between the models, we find that logistic regression and random forest perform pretty competitively with YOLOv8. Both random forest and logistic regression misclassified only one point of the 8 subject test holdout- indicating they’re not as far behind CNNs when predicting on metagenomic signature data as </w:t>
      </w:r>
      <w:r w:rsidR="008441C3">
        <w:rPr>
          <w:sz w:val="24"/>
          <w:szCs w:val="24"/>
        </w:rPr>
        <w:t xml:space="preserve">the reference paper </w:t>
      </w:r>
      <w:r w:rsidR="009E0075">
        <w:rPr>
          <w:sz w:val="24"/>
          <w:szCs w:val="24"/>
        </w:rPr>
        <w:t xml:space="preserve">would indicate. Additionally, these simpler models may even prove to be preferable by </w:t>
      </w:r>
      <w:r w:rsidR="008441C3">
        <w:rPr>
          <w:sz w:val="24"/>
          <w:szCs w:val="24"/>
        </w:rPr>
        <w:t>reductions in computational overhead and preprocessing, as YOLOv8 required conversion of the tabular metagenomic signature data into heatmap images.</w:t>
      </w:r>
    </w:p>
    <w:p w14:paraId="0A609E28" w14:textId="79885B30" w:rsidR="008441C3" w:rsidRPr="00D32E3B" w:rsidRDefault="008441C3" w:rsidP="00DF73AA">
      <w:pPr>
        <w:spacing w:line="240" w:lineRule="auto"/>
        <w:rPr>
          <w:i/>
          <w:iCs/>
          <w:sz w:val="32"/>
          <w:szCs w:val="32"/>
        </w:rPr>
      </w:pPr>
      <w:r>
        <w:rPr>
          <w:i/>
          <w:iCs/>
          <w:sz w:val="32"/>
          <w:szCs w:val="32"/>
        </w:rPr>
        <w:t>3</w:t>
      </w:r>
      <w:r w:rsidRPr="00D32E3B">
        <w:rPr>
          <w:i/>
          <w:iCs/>
          <w:sz w:val="32"/>
          <w:szCs w:val="32"/>
        </w:rPr>
        <w:t xml:space="preserve">. </w:t>
      </w:r>
      <w:r>
        <w:rPr>
          <w:i/>
          <w:iCs/>
          <w:sz w:val="32"/>
          <w:szCs w:val="32"/>
        </w:rPr>
        <w:t>Support Vector Machines and Decision Boundaries</w:t>
      </w:r>
    </w:p>
    <w:p w14:paraId="7C8CEF90" w14:textId="77777777" w:rsidR="008441C3" w:rsidRDefault="008441C3" w:rsidP="00DF73AA">
      <w:pPr>
        <w:spacing w:line="240" w:lineRule="auto"/>
        <w:rPr>
          <w:sz w:val="24"/>
          <w:szCs w:val="24"/>
        </w:rPr>
      </w:pPr>
      <w:r>
        <w:rPr>
          <w:sz w:val="24"/>
          <w:szCs w:val="24"/>
        </w:rPr>
        <w:t>Both</w:t>
      </w:r>
      <w:r w:rsidR="00D32E3B" w:rsidRPr="00D32E3B">
        <w:rPr>
          <w:sz w:val="24"/>
          <w:szCs w:val="24"/>
        </w:rPr>
        <w:t xml:space="preserve"> the RBF kernel SVM and the </w:t>
      </w:r>
      <w:r>
        <w:rPr>
          <w:sz w:val="24"/>
          <w:szCs w:val="24"/>
        </w:rPr>
        <w:t>LinearSVC</w:t>
      </w:r>
      <w:r w:rsidR="00D32E3B" w:rsidRPr="00D32E3B">
        <w:rPr>
          <w:sz w:val="24"/>
          <w:szCs w:val="24"/>
        </w:rPr>
        <w:t xml:space="preserve"> achieved perfect classification on the </w:t>
      </w:r>
      <w:r>
        <w:rPr>
          <w:sz w:val="24"/>
          <w:szCs w:val="24"/>
        </w:rPr>
        <w:t xml:space="preserve">yolo </w:t>
      </w:r>
      <w:r w:rsidR="00D32E3B" w:rsidRPr="00D32E3B">
        <w:rPr>
          <w:sz w:val="24"/>
          <w:szCs w:val="24"/>
        </w:rPr>
        <w:t>test set when fully tuned</w:t>
      </w:r>
      <w:r>
        <w:rPr>
          <w:sz w:val="24"/>
          <w:szCs w:val="24"/>
        </w:rPr>
        <w:t>, indicating support vector machines are competitive models for classification on metagenomic signature data.</w:t>
      </w:r>
    </w:p>
    <w:p w14:paraId="76ECB2D3" w14:textId="655A3320" w:rsidR="00D32E3B" w:rsidRPr="00D32E3B" w:rsidRDefault="008441C3" w:rsidP="00DF73AA">
      <w:pPr>
        <w:spacing w:line="240" w:lineRule="auto"/>
        <w:rPr>
          <w:sz w:val="24"/>
          <w:szCs w:val="24"/>
        </w:rPr>
      </w:pPr>
      <w:r>
        <w:rPr>
          <w:sz w:val="24"/>
          <w:szCs w:val="24"/>
        </w:rPr>
        <w:t>Interestingly</w:t>
      </w:r>
      <w:r w:rsidR="00D32E3B" w:rsidRPr="00D32E3B">
        <w:rPr>
          <w:sz w:val="24"/>
          <w:szCs w:val="24"/>
        </w:rPr>
        <w:t xml:space="preserve">, the grid-search optimized gamma values for the RBF kernel SVM were found to be very low. This finding suggests that a linear decision boundary may be more suitable for </w:t>
      </w:r>
      <w:r>
        <w:rPr>
          <w:sz w:val="24"/>
          <w:szCs w:val="24"/>
        </w:rPr>
        <w:t>distinguishing depressive states in metagenomic signature data.</w:t>
      </w:r>
      <w:r w:rsidR="00D32E3B" w:rsidRPr="00D32E3B">
        <w:rPr>
          <w:sz w:val="24"/>
          <w:szCs w:val="24"/>
        </w:rPr>
        <w:t xml:space="preserve"> </w:t>
      </w:r>
      <w:r>
        <w:rPr>
          <w:sz w:val="24"/>
          <w:szCs w:val="24"/>
        </w:rPr>
        <w:t xml:space="preserve">This </w:t>
      </w:r>
      <w:r w:rsidR="00D32E3B" w:rsidRPr="00D32E3B">
        <w:rPr>
          <w:sz w:val="24"/>
          <w:szCs w:val="24"/>
        </w:rPr>
        <w:t>align</w:t>
      </w:r>
      <w:r>
        <w:rPr>
          <w:sz w:val="24"/>
          <w:szCs w:val="24"/>
        </w:rPr>
        <w:t>s</w:t>
      </w:r>
      <w:r w:rsidR="00D32E3B" w:rsidRPr="00D32E3B">
        <w:rPr>
          <w:sz w:val="24"/>
          <w:szCs w:val="24"/>
        </w:rPr>
        <w:t xml:space="preserve"> with the perfect performance observed in the Linear SVM.</w:t>
      </w:r>
      <w:r>
        <w:rPr>
          <w:sz w:val="24"/>
          <w:szCs w:val="24"/>
        </w:rPr>
        <w:t xml:space="preserve"> This finding</w:t>
      </w:r>
      <w:r w:rsidR="00D32E3B" w:rsidRPr="00D32E3B">
        <w:rPr>
          <w:sz w:val="24"/>
          <w:szCs w:val="24"/>
        </w:rPr>
        <w:t xml:space="preserve"> implies that the complexity introduced by the RBF kernel may not be necessary, and simpler linear models can effectively capture the discriminative patterns in the metagenomic data.</w:t>
      </w:r>
    </w:p>
    <w:p w14:paraId="7195391E" w14:textId="75F820C0" w:rsidR="00D32E3B" w:rsidRPr="00D32E3B" w:rsidRDefault="00D32E3B" w:rsidP="00DF73AA">
      <w:pPr>
        <w:spacing w:line="240" w:lineRule="auto"/>
        <w:rPr>
          <w:i/>
          <w:iCs/>
          <w:sz w:val="32"/>
          <w:szCs w:val="32"/>
        </w:rPr>
      </w:pPr>
      <w:r w:rsidRPr="00D32E3B">
        <w:rPr>
          <w:i/>
          <w:iCs/>
          <w:sz w:val="32"/>
          <w:szCs w:val="32"/>
        </w:rPr>
        <w:t>4. Limitations</w:t>
      </w:r>
    </w:p>
    <w:p w14:paraId="3DEBD0F1" w14:textId="4EC379BF" w:rsidR="00D32E3B" w:rsidRPr="00DF73AA" w:rsidRDefault="00D32E3B" w:rsidP="00DF73AA">
      <w:pPr>
        <w:spacing w:line="240" w:lineRule="auto"/>
        <w:rPr>
          <w:sz w:val="24"/>
          <w:szCs w:val="24"/>
        </w:rPr>
      </w:pPr>
      <w:r w:rsidRPr="00D32E3B">
        <w:rPr>
          <w:sz w:val="24"/>
          <w:szCs w:val="24"/>
        </w:rPr>
        <w:t xml:space="preserve">The study was conducted using datasets </w:t>
      </w:r>
      <w:r w:rsidR="008441C3">
        <w:rPr>
          <w:sz w:val="24"/>
          <w:szCs w:val="24"/>
        </w:rPr>
        <w:t>preprocessed through methods that have not yet been sufficiently analyzed in our work.</w:t>
      </w:r>
      <w:r w:rsidRPr="00D32E3B">
        <w:rPr>
          <w:sz w:val="24"/>
          <w:szCs w:val="24"/>
        </w:rPr>
        <w:t xml:space="preserve"> </w:t>
      </w:r>
      <w:r w:rsidR="00DF73AA">
        <w:rPr>
          <w:sz w:val="24"/>
          <w:szCs w:val="24"/>
        </w:rPr>
        <w:t xml:space="preserve">Additionally, the sample size for this study (n=74) is extremely low. </w:t>
      </w:r>
      <w:r w:rsidRPr="00D32E3B">
        <w:rPr>
          <w:sz w:val="24"/>
          <w:szCs w:val="24"/>
        </w:rPr>
        <w:t xml:space="preserve">Further validation </w:t>
      </w:r>
      <w:r w:rsidR="008441C3">
        <w:rPr>
          <w:sz w:val="24"/>
          <w:szCs w:val="24"/>
        </w:rPr>
        <w:t xml:space="preserve">incorporating metagenomic signature data from individuals living in other regions </w:t>
      </w:r>
      <w:r w:rsidR="00DF73AA">
        <w:rPr>
          <w:sz w:val="24"/>
          <w:szCs w:val="24"/>
        </w:rPr>
        <w:t>and generally increasing n will be critical to generalize this work.</w:t>
      </w:r>
    </w:p>
    <w:p w14:paraId="61509263" w14:textId="77777777" w:rsidR="000E05FF" w:rsidRDefault="000E05FF" w:rsidP="00E50457">
      <w:pPr>
        <w:rPr>
          <w:sz w:val="24"/>
          <w:szCs w:val="24"/>
        </w:rPr>
      </w:pPr>
    </w:p>
    <w:p w14:paraId="3AB27257" w14:textId="4A5CB31F" w:rsidR="00E50457" w:rsidRPr="007145F9" w:rsidRDefault="00E50457" w:rsidP="00E50457">
      <w:pPr>
        <w:rPr>
          <w:b/>
          <w:bCs/>
          <w:sz w:val="36"/>
          <w:szCs w:val="36"/>
        </w:rPr>
      </w:pPr>
      <w:r w:rsidRPr="007145F9">
        <w:rPr>
          <w:b/>
          <w:bCs/>
          <w:sz w:val="36"/>
          <w:szCs w:val="36"/>
        </w:rPr>
        <w:lastRenderedPageBreak/>
        <w:t>Methods:</w:t>
      </w:r>
    </w:p>
    <w:p w14:paraId="2CC2087E" w14:textId="54EE7F06" w:rsidR="00E50457" w:rsidRPr="007145F9" w:rsidRDefault="00E50457" w:rsidP="00E50457">
      <w:pPr>
        <w:rPr>
          <w:i/>
          <w:iCs/>
          <w:sz w:val="32"/>
          <w:szCs w:val="32"/>
        </w:rPr>
      </w:pPr>
      <w:r w:rsidRPr="007145F9">
        <w:rPr>
          <w:i/>
          <w:iCs/>
          <w:sz w:val="32"/>
          <w:szCs w:val="32"/>
        </w:rPr>
        <w:t>1. Dataset Preprocessing</w:t>
      </w:r>
    </w:p>
    <w:p w14:paraId="47111405" w14:textId="4BCACF8E" w:rsidR="00F80039" w:rsidRDefault="00F80039" w:rsidP="00E50457">
      <w:pPr>
        <w:rPr>
          <w:sz w:val="24"/>
          <w:szCs w:val="24"/>
        </w:rPr>
      </w:pPr>
      <w:r>
        <w:rPr>
          <w:sz w:val="24"/>
          <w:szCs w:val="24"/>
        </w:rPr>
        <w:t>Data for this study was obtained from two primary sources:</w:t>
      </w:r>
    </w:p>
    <w:p w14:paraId="36EB7A96" w14:textId="6C0ABA58" w:rsidR="00F80039" w:rsidRDefault="00F80039" w:rsidP="007145F9">
      <w:pPr>
        <w:pStyle w:val="ListParagraph"/>
        <w:numPr>
          <w:ilvl w:val="0"/>
          <w:numId w:val="1"/>
        </w:numPr>
        <w:rPr>
          <w:sz w:val="24"/>
          <w:szCs w:val="24"/>
        </w:rPr>
      </w:pPr>
      <w:r w:rsidRPr="00F80039">
        <w:rPr>
          <w:b/>
          <w:bCs/>
          <w:sz w:val="24"/>
          <w:szCs w:val="24"/>
        </w:rPr>
        <w:t>Kovtun et al.¹</w:t>
      </w:r>
      <w:r w:rsidRPr="00F80039">
        <w:rPr>
          <w:sz w:val="24"/>
          <w:szCs w:val="24"/>
        </w:rPr>
        <w:t xml:space="preserve">: </w:t>
      </w:r>
      <w:r w:rsidR="005E4085" w:rsidRPr="005E4085">
        <w:rPr>
          <w:sz w:val="24"/>
          <w:szCs w:val="24"/>
        </w:rPr>
        <w:t xml:space="preserve">Supplementary Table S6 includes relative abundances of microbe/ortholog pairs at the genus and species levels. Although not directly used in </w:t>
      </w:r>
      <w:r w:rsidR="008B7F7C">
        <w:rPr>
          <w:sz w:val="24"/>
          <w:szCs w:val="24"/>
        </w:rPr>
        <w:t xml:space="preserve">this work’s </w:t>
      </w:r>
      <w:r w:rsidR="005E4085" w:rsidRPr="005E4085">
        <w:rPr>
          <w:sz w:val="24"/>
          <w:szCs w:val="24"/>
        </w:rPr>
        <w:t xml:space="preserve">main analyses, this dataset offers a more comprehensive feature space that supports </w:t>
      </w:r>
      <w:r w:rsidR="008B7F7C">
        <w:rPr>
          <w:sz w:val="24"/>
          <w:szCs w:val="24"/>
        </w:rPr>
        <w:t xml:space="preserve">generation of </w:t>
      </w:r>
      <w:r w:rsidR="005E4085" w:rsidRPr="005E4085">
        <w:rPr>
          <w:sz w:val="24"/>
          <w:szCs w:val="24"/>
        </w:rPr>
        <w:t>supplementary datasets</w:t>
      </w:r>
      <w:r w:rsidR="008B7F7C">
        <w:rPr>
          <w:sz w:val="24"/>
          <w:szCs w:val="24"/>
        </w:rPr>
        <w:t xml:space="preserve"> for further research.</w:t>
      </w:r>
    </w:p>
    <w:p w14:paraId="1C2FB137" w14:textId="198E584B" w:rsidR="008B7F7C" w:rsidRPr="008B7F7C" w:rsidRDefault="008B7F7C" w:rsidP="008B7F7C">
      <w:pPr>
        <w:pStyle w:val="ListParagraph"/>
        <w:numPr>
          <w:ilvl w:val="0"/>
          <w:numId w:val="1"/>
        </w:numPr>
        <w:rPr>
          <w:sz w:val="24"/>
          <w:szCs w:val="24"/>
        </w:rPr>
      </w:pPr>
      <w:r w:rsidRPr="00F80039">
        <w:rPr>
          <w:b/>
          <w:bCs/>
          <w:sz w:val="24"/>
          <w:szCs w:val="24"/>
        </w:rPr>
        <w:t>Angelova et al.²</w:t>
      </w:r>
      <w:r w:rsidRPr="00F80039">
        <w:rPr>
          <w:sz w:val="24"/>
          <w:szCs w:val="24"/>
        </w:rPr>
        <w:t xml:space="preserve">: Supplementary Table S1 </w:t>
      </w:r>
      <w:r>
        <w:rPr>
          <w:sz w:val="24"/>
          <w:szCs w:val="24"/>
        </w:rPr>
        <w:t xml:space="preserve">contains microbe species/ enzyme ortholog pairs and their respective abundances in the form of raw sequence read counts. This is the primary dataset </w:t>
      </w:r>
      <w:r>
        <w:rPr>
          <w:sz w:val="24"/>
          <w:szCs w:val="24"/>
        </w:rPr>
        <w:t>processed for use in this study.</w:t>
      </w:r>
    </w:p>
    <w:p w14:paraId="0AF287D2" w14:textId="545EDD44" w:rsidR="00972B19" w:rsidRDefault="00972B19" w:rsidP="00972B19">
      <w:pPr>
        <w:rPr>
          <w:sz w:val="24"/>
          <w:szCs w:val="24"/>
        </w:rPr>
      </w:pPr>
      <w:r w:rsidRPr="00972B19">
        <w:rPr>
          <w:sz w:val="24"/>
          <w:szCs w:val="24"/>
        </w:rPr>
        <w:t xml:space="preserve">Additionally, demographic information such as age and sex was sourced from the NCBI Bioproject PRJNA762199 summary, </w:t>
      </w:r>
      <w:r>
        <w:rPr>
          <w:sz w:val="24"/>
          <w:szCs w:val="24"/>
        </w:rPr>
        <w:t>enabling construction of more supplementary datasets.</w:t>
      </w:r>
    </w:p>
    <w:p w14:paraId="7D13884B" w14:textId="25A4D76F" w:rsidR="003073C3" w:rsidRDefault="003073C3" w:rsidP="00261E02">
      <w:pPr>
        <w:spacing w:line="276" w:lineRule="auto"/>
        <w:rPr>
          <w:sz w:val="24"/>
          <w:szCs w:val="24"/>
        </w:rPr>
      </w:pPr>
      <w:r>
        <w:rPr>
          <w:sz w:val="24"/>
          <w:szCs w:val="24"/>
        </w:rPr>
        <w:t>Supplementary Table S1</w:t>
      </w:r>
      <w:r w:rsidR="00E50457" w:rsidRPr="00926C37">
        <w:rPr>
          <w:sz w:val="24"/>
          <w:szCs w:val="24"/>
        </w:rPr>
        <w:t xml:space="preserve"> </w:t>
      </w:r>
      <w:r w:rsidR="007145F9">
        <w:rPr>
          <w:sz w:val="24"/>
          <w:szCs w:val="24"/>
        </w:rPr>
        <w:t xml:space="preserve">from </w:t>
      </w:r>
      <w:r w:rsidR="007145F9" w:rsidRPr="005E4085">
        <w:rPr>
          <w:sz w:val="24"/>
          <w:szCs w:val="24"/>
        </w:rPr>
        <w:t>Angelova et al.²</w:t>
      </w:r>
      <w:r w:rsidR="007145F9">
        <w:rPr>
          <w:b/>
          <w:bCs/>
          <w:sz w:val="24"/>
          <w:szCs w:val="24"/>
        </w:rPr>
        <w:t xml:space="preserve"> </w:t>
      </w:r>
      <w:r w:rsidR="00972B19">
        <w:rPr>
          <w:sz w:val="24"/>
          <w:szCs w:val="24"/>
        </w:rPr>
        <w:t>was</w:t>
      </w:r>
      <w:r w:rsidR="00E50457" w:rsidRPr="00926C37">
        <w:rPr>
          <w:sz w:val="24"/>
          <w:szCs w:val="24"/>
        </w:rPr>
        <w:t xml:space="preserve"> processed </w:t>
      </w:r>
      <w:r>
        <w:rPr>
          <w:sz w:val="24"/>
          <w:szCs w:val="24"/>
        </w:rPr>
        <w:t xml:space="preserve">into training, test, and full sets for both the </w:t>
      </w:r>
      <w:r>
        <w:rPr>
          <w:i/>
          <w:iCs/>
          <w:sz w:val="24"/>
          <w:szCs w:val="24"/>
        </w:rPr>
        <w:t>rfel</w:t>
      </w:r>
      <w:r>
        <w:rPr>
          <w:sz w:val="24"/>
          <w:szCs w:val="24"/>
        </w:rPr>
        <w:t xml:space="preserve"> (random forest &amp; elastic net) and </w:t>
      </w:r>
      <w:r w:rsidRPr="003073C3">
        <w:rPr>
          <w:i/>
          <w:iCs/>
          <w:sz w:val="24"/>
          <w:szCs w:val="24"/>
        </w:rPr>
        <w:t>yolo</w:t>
      </w:r>
      <w:r>
        <w:rPr>
          <w:sz w:val="24"/>
          <w:szCs w:val="24"/>
        </w:rPr>
        <w:t xml:space="preserve"> (synthetic) sheets included in the excel worksheet</w:t>
      </w:r>
      <w:r w:rsidR="00E50457" w:rsidRPr="00926C37">
        <w:rPr>
          <w:sz w:val="24"/>
          <w:szCs w:val="24"/>
        </w:rPr>
        <w:t xml:space="preserve">. </w:t>
      </w:r>
      <w:r>
        <w:rPr>
          <w:sz w:val="24"/>
          <w:szCs w:val="24"/>
        </w:rPr>
        <w:t>Pandas dataframe concatenation with the join set to ‘inner’ was employed to join the HC (healthy control) and PwD (patient with depression) sheets to prevent data leakage resulting from differing feature space sizes.</w:t>
      </w:r>
      <w:r w:rsidR="0031104E">
        <w:rPr>
          <w:sz w:val="24"/>
          <w:szCs w:val="24"/>
        </w:rPr>
        <w:t xml:space="preserve"> The resulting datasets following processing were: classic_train, classic_test, classic_full, yolo_train, yolo_test, where the classic sets are derived from Supplementary Table S1’s ‘rfel’ sheets. </w:t>
      </w:r>
      <w:r w:rsidR="00B5350B">
        <w:rPr>
          <w:sz w:val="24"/>
          <w:szCs w:val="24"/>
        </w:rPr>
        <w:t xml:space="preserve">The classic_full set represents the concatenation of the classic_test and classic_train sets. </w:t>
      </w:r>
      <w:r w:rsidR="0031104E">
        <w:rPr>
          <w:sz w:val="24"/>
          <w:szCs w:val="24"/>
        </w:rPr>
        <w:t>The yolo test set represents an 8 subject set held out prior to production of the synthetic data, which makes up the yolo_test set.</w:t>
      </w:r>
    </w:p>
    <w:p w14:paraId="51A95011" w14:textId="5541B5F6" w:rsidR="00E50457" w:rsidRPr="007145F9" w:rsidRDefault="00E50457" w:rsidP="00E50457">
      <w:pPr>
        <w:rPr>
          <w:i/>
          <w:iCs/>
          <w:sz w:val="32"/>
          <w:szCs w:val="32"/>
        </w:rPr>
      </w:pPr>
      <w:r w:rsidRPr="007145F9">
        <w:rPr>
          <w:i/>
          <w:iCs/>
          <w:sz w:val="32"/>
          <w:szCs w:val="32"/>
        </w:rPr>
        <w:t>2. Logistic Regression and Random Forest Comparative Analysis</w:t>
      </w:r>
    </w:p>
    <w:p w14:paraId="21CC765C" w14:textId="3F64A22D" w:rsidR="00F80039" w:rsidRDefault="00F80039" w:rsidP="002F54E2">
      <w:pPr>
        <w:rPr>
          <w:sz w:val="24"/>
          <w:szCs w:val="24"/>
        </w:rPr>
      </w:pPr>
      <w:r w:rsidRPr="00F80039">
        <w:rPr>
          <w:sz w:val="24"/>
          <w:szCs w:val="24"/>
        </w:rPr>
        <w:t>Following dataset preprocessing, a comparative analysis of logistic regression and random forest models</w:t>
      </w:r>
      <w:r w:rsidR="00127134">
        <w:rPr>
          <w:sz w:val="24"/>
          <w:szCs w:val="24"/>
        </w:rPr>
        <w:t xml:space="preserve"> was performed</w:t>
      </w:r>
      <w:r w:rsidRPr="00F80039">
        <w:rPr>
          <w:sz w:val="24"/>
          <w:szCs w:val="24"/>
        </w:rPr>
        <w:t xml:space="preserve"> using Python’s scikit-learn library. For each evaluation stage, performance metrics were calculated using</w:t>
      </w:r>
      <w:r>
        <w:rPr>
          <w:sz w:val="24"/>
          <w:szCs w:val="24"/>
        </w:rPr>
        <w:t xml:space="preserve"> functions from</w:t>
      </w:r>
      <w:r w:rsidRPr="00F80039">
        <w:rPr>
          <w:sz w:val="24"/>
          <w:szCs w:val="24"/>
        </w:rPr>
        <w:t xml:space="preserve"> scikit-learn’s metrics module, specifically accuracy_score, classification_report, roc_curve, auc, and confusion_matrix.</w:t>
      </w:r>
      <w:r>
        <w:rPr>
          <w:sz w:val="24"/>
          <w:szCs w:val="24"/>
        </w:rPr>
        <w:t xml:space="preserve"> All models and components in testing were initialized with a random_state parameter of 42 to ensure reproducibility of results.</w:t>
      </w:r>
    </w:p>
    <w:p w14:paraId="74105D4C" w14:textId="13EA625E" w:rsidR="002F54E2" w:rsidRPr="007145F9" w:rsidRDefault="002F54E2" w:rsidP="002F54E2">
      <w:pPr>
        <w:rPr>
          <w:i/>
          <w:iCs/>
          <w:sz w:val="28"/>
          <w:szCs w:val="28"/>
        </w:rPr>
      </w:pPr>
      <w:r w:rsidRPr="007145F9">
        <w:rPr>
          <w:i/>
          <w:iCs/>
          <w:sz w:val="28"/>
          <w:szCs w:val="28"/>
        </w:rPr>
        <w:t>2.</w:t>
      </w:r>
      <w:r w:rsidRPr="007145F9">
        <w:rPr>
          <w:i/>
          <w:iCs/>
          <w:sz w:val="28"/>
          <w:szCs w:val="28"/>
        </w:rPr>
        <w:t>1</w:t>
      </w:r>
      <w:r w:rsidRPr="007145F9">
        <w:rPr>
          <w:i/>
          <w:iCs/>
          <w:sz w:val="28"/>
          <w:szCs w:val="28"/>
        </w:rPr>
        <w:t xml:space="preserve"> </w:t>
      </w:r>
      <w:r w:rsidRPr="007145F9">
        <w:rPr>
          <w:i/>
          <w:iCs/>
          <w:sz w:val="28"/>
          <w:szCs w:val="28"/>
        </w:rPr>
        <w:t>Baseline Evaluation</w:t>
      </w:r>
    </w:p>
    <w:p w14:paraId="7B767029" w14:textId="4748A73C" w:rsidR="00F80039" w:rsidRPr="00F80039" w:rsidRDefault="00127134" w:rsidP="00F80039">
      <w:pPr>
        <w:rPr>
          <w:sz w:val="24"/>
          <w:szCs w:val="24"/>
        </w:rPr>
      </w:pPr>
      <w:r>
        <w:rPr>
          <w:sz w:val="24"/>
          <w:szCs w:val="24"/>
        </w:rPr>
        <w:t>Both</w:t>
      </w:r>
      <w:r w:rsidR="00F80039" w:rsidRPr="00F80039">
        <w:rPr>
          <w:sz w:val="24"/>
          <w:szCs w:val="24"/>
        </w:rPr>
        <w:t xml:space="preserve"> logistic regression and random forest models </w:t>
      </w:r>
      <w:r>
        <w:rPr>
          <w:sz w:val="24"/>
          <w:szCs w:val="24"/>
        </w:rPr>
        <w:t xml:space="preserve">were initialized </w:t>
      </w:r>
      <w:r w:rsidR="00F80039" w:rsidRPr="00F80039">
        <w:rPr>
          <w:sz w:val="24"/>
          <w:szCs w:val="24"/>
        </w:rPr>
        <w:t xml:space="preserve">with the hyperparameters reported in </w:t>
      </w:r>
      <w:r w:rsidR="005E4085">
        <w:rPr>
          <w:sz w:val="24"/>
          <w:szCs w:val="24"/>
        </w:rPr>
        <w:t>the reference</w:t>
      </w:r>
      <w:r w:rsidR="00F80039" w:rsidRPr="00F80039">
        <w:rPr>
          <w:sz w:val="24"/>
          <w:szCs w:val="24"/>
        </w:rPr>
        <w:t xml:space="preserve"> study. Specifically, for logistic regression, the </w:t>
      </w:r>
      <w:r w:rsidR="00F80039" w:rsidRPr="00F80039">
        <w:rPr>
          <w:sz w:val="24"/>
          <w:szCs w:val="24"/>
        </w:rPr>
        <w:lastRenderedPageBreak/>
        <w:t xml:space="preserve">solver parameter </w:t>
      </w:r>
      <w:r>
        <w:rPr>
          <w:sz w:val="24"/>
          <w:szCs w:val="24"/>
        </w:rPr>
        <w:t xml:space="preserve">was set </w:t>
      </w:r>
      <w:r w:rsidR="00F80039" w:rsidRPr="00F80039">
        <w:rPr>
          <w:sz w:val="24"/>
          <w:szCs w:val="24"/>
        </w:rPr>
        <w:t>to 'saga' and the penalty parameter to 'elasticnet'. For the random forest model, scikit-learn’s default settings</w:t>
      </w:r>
      <w:r>
        <w:rPr>
          <w:sz w:val="24"/>
          <w:szCs w:val="24"/>
        </w:rPr>
        <w:t xml:space="preserve"> were utilized.</w:t>
      </w:r>
    </w:p>
    <w:p w14:paraId="0055A5B3" w14:textId="7D20E4DC" w:rsidR="002F54E2" w:rsidRDefault="00F80039" w:rsidP="00F80039">
      <w:pPr>
        <w:rPr>
          <w:sz w:val="24"/>
          <w:szCs w:val="24"/>
        </w:rPr>
      </w:pPr>
      <w:r w:rsidRPr="00F80039">
        <w:rPr>
          <w:sz w:val="24"/>
          <w:szCs w:val="24"/>
        </w:rPr>
        <w:t xml:space="preserve">The models were </w:t>
      </w:r>
      <w:r w:rsidR="00B5350B">
        <w:rPr>
          <w:sz w:val="24"/>
          <w:szCs w:val="24"/>
        </w:rPr>
        <w:t>trained on the classic_train set and tested on classic_test.</w:t>
      </w:r>
      <w:r w:rsidR="005E4085">
        <w:rPr>
          <w:sz w:val="24"/>
          <w:szCs w:val="24"/>
        </w:rPr>
        <w:t xml:space="preserve"> </w:t>
      </w:r>
      <w:r w:rsidR="002F54E2">
        <w:rPr>
          <w:sz w:val="24"/>
          <w:szCs w:val="24"/>
        </w:rPr>
        <w:t xml:space="preserve">From this evaluation, </w:t>
      </w:r>
      <w:r w:rsidR="002F54E2" w:rsidRPr="002F54E2">
        <w:rPr>
          <w:sz w:val="24"/>
          <w:szCs w:val="24"/>
        </w:rPr>
        <w:t>preliminary performance metrics</w:t>
      </w:r>
      <w:r w:rsidR="002F54E2">
        <w:rPr>
          <w:sz w:val="24"/>
          <w:szCs w:val="24"/>
        </w:rPr>
        <w:t xml:space="preserve"> </w:t>
      </w:r>
      <w:r w:rsidR="006E1F07">
        <w:rPr>
          <w:sz w:val="24"/>
          <w:szCs w:val="24"/>
        </w:rPr>
        <w:t>using the scikit-learn functions listed above</w:t>
      </w:r>
      <w:r w:rsidR="006E0943">
        <w:rPr>
          <w:sz w:val="24"/>
          <w:szCs w:val="24"/>
        </w:rPr>
        <w:t xml:space="preserve"> were recorded.</w:t>
      </w:r>
    </w:p>
    <w:p w14:paraId="789C5D69" w14:textId="25D7782D" w:rsidR="00DB50B9" w:rsidRPr="007145F9" w:rsidRDefault="00DB50B9" w:rsidP="00E50457">
      <w:pPr>
        <w:rPr>
          <w:i/>
          <w:iCs/>
          <w:sz w:val="28"/>
          <w:szCs w:val="28"/>
        </w:rPr>
      </w:pPr>
      <w:r w:rsidRPr="007145F9">
        <w:rPr>
          <w:i/>
          <w:iCs/>
          <w:sz w:val="28"/>
          <w:szCs w:val="28"/>
        </w:rPr>
        <w:t>2.</w:t>
      </w:r>
      <w:r w:rsidRPr="007145F9">
        <w:rPr>
          <w:i/>
          <w:iCs/>
          <w:sz w:val="28"/>
          <w:szCs w:val="28"/>
        </w:rPr>
        <w:t>2</w:t>
      </w:r>
      <w:r w:rsidRPr="007145F9">
        <w:rPr>
          <w:i/>
          <w:iCs/>
          <w:sz w:val="28"/>
          <w:szCs w:val="28"/>
        </w:rPr>
        <w:t xml:space="preserve"> </w:t>
      </w:r>
      <w:r w:rsidRPr="007145F9">
        <w:rPr>
          <w:i/>
          <w:iCs/>
          <w:sz w:val="28"/>
          <w:szCs w:val="28"/>
        </w:rPr>
        <w:t>10-Fold Cross Validation</w:t>
      </w:r>
    </w:p>
    <w:p w14:paraId="2CF36012" w14:textId="35A7E375" w:rsidR="00F80039" w:rsidRDefault="002F54E2" w:rsidP="00E50457">
      <w:pPr>
        <w:rPr>
          <w:sz w:val="24"/>
          <w:szCs w:val="24"/>
        </w:rPr>
      </w:pPr>
      <w:r w:rsidRPr="002F54E2">
        <w:rPr>
          <w:sz w:val="24"/>
          <w:szCs w:val="24"/>
        </w:rPr>
        <w:t xml:space="preserve">Subsequently, </w:t>
      </w:r>
      <w:r w:rsidR="00261E02">
        <w:rPr>
          <w:sz w:val="24"/>
          <w:szCs w:val="24"/>
        </w:rPr>
        <w:t xml:space="preserve">scikit-learn’s </w:t>
      </w:r>
      <w:r w:rsidR="00261E02" w:rsidRPr="00261E02">
        <w:rPr>
          <w:i/>
          <w:iCs/>
          <w:sz w:val="24"/>
          <w:szCs w:val="24"/>
        </w:rPr>
        <w:t xml:space="preserve">KFold </w:t>
      </w:r>
      <w:r w:rsidR="00261E02">
        <w:rPr>
          <w:sz w:val="24"/>
          <w:szCs w:val="24"/>
        </w:rPr>
        <w:t xml:space="preserve">module </w:t>
      </w:r>
      <w:r w:rsidR="006E0943">
        <w:rPr>
          <w:sz w:val="24"/>
          <w:szCs w:val="24"/>
        </w:rPr>
        <w:t xml:space="preserve">was employed </w:t>
      </w:r>
      <w:r w:rsidR="00261E02">
        <w:rPr>
          <w:sz w:val="24"/>
          <w:szCs w:val="24"/>
        </w:rPr>
        <w:t xml:space="preserve">to perform </w:t>
      </w:r>
      <w:r w:rsidRPr="00261E02">
        <w:rPr>
          <w:sz w:val="24"/>
          <w:szCs w:val="24"/>
        </w:rPr>
        <w:t>10</w:t>
      </w:r>
      <w:r w:rsidRPr="002F54E2">
        <w:rPr>
          <w:sz w:val="24"/>
          <w:szCs w:val="24"/>
        </w:rPr>
        <w:t xml:space="preserve">-fold cross-validation. This </w:t>
      </w:r>
      <w:r w:rsidR="006E1F07">
        <w:rPr>
          <w:sz w:val="24"/>
          <w:szCs w:val="24"/>
        </w:rPr>
        <w:t>involved</w:t>
      </w:r>
      <w:r w:rsidRPr="002F54E2">
        <w:rPr>
          <w:sz w:val="24"/>
          <w:szCs w:val="24"/>
        </w:rPr>
        <w:t xml:space="preserve"> partitioning the </w:t>
      </w:r>
      <w:r w:rsidR="00B5350B">
        <w:rPr>
          <w:sz w:val="24"/>
          <w:szCs w:val="24"/>
        </w:rPr>
        <w:t>classic_full</w:t>
      </w:r>
      <w:r w:rsidR="00DB50B9">
        <w:rPr>
          <w:sz w:val="24"/>
          <w:szCs w:val="24"/>
        </w:rPr>
        <w:t xml:space="preserve"> </w:t>
      </w:r>
      <w:r w:rsidRPr="002F54E2">
        <w:rPr>
          <w:sz w:val="24"/>
          <w:szCs w:val="24"/>
        </w:rPr>
        <w:t xml:space="preserve">dataset into ten equal folds, iteratively training the model on nine folds and validating it on the remaining fold. </w:t>
      </w:r>
      <w:r w:rsidR="006E0943">
        <w:rPr>
          <w:sz w:val="24"/>
          <w:szCs w:val="24"/>
        </w:rPr>
        <w:t>The</w:t>
      </w:r>
      <w:r w:rsidR="00F80039" w:rsidRPr="00F80039">
        <w:rPr>
          <w:sz w:val="24"/>
          <w:szCs w:val="24"/>
        </w:rPr>
        <w:t xml:space="preserve"> performance metrics across all folds </w:t>
      </w:r>
      <w:r w:rsidR="006E0943">
        <w:rPr>
          <w:sz w:val="24"/>
          <w:szCs w:val="24"/>
        </w:rPr>
        <w:t xml:space="preserve">were computed and averaged </w:t>
      </w:r>
      <w:r w:rsidR="00F80039" w:rsidRPr="00F80039">
        <w:rPr>
          <w:sz w:val="24"/>
          <w:szCs w:val="24"/>
        </w:rPr>
        <w:t>to obtain a robust estimate of each model’s generalizability.</w:t>
      </w:r>
    </w:p>
    <w:p w14:paraId="28349964" w14:textId="674DC109" w:rsidR="00DB50B9" w:rsidRPr="007145F9" w:rsidRDefault="00DB50B9" w:rsidP="00E50457">
      <w:pPr>
        <w:rPr>
          <w:i/>
          <w:iCs/>
          <w:sz w:val="28"/>
          <w:szCs w:val="28"/>
        </w:rPr>
      </w:pPr>
      <w:r w:rsidRPr="007145F9">
        <w:rPr>
          <w:i/>
          <w:iCs/>
          <w:sz w:val="28"/>
          <w:szCs w:val="28"/>
        </w:rPr>
        <w:t>2.3 Hyperparameter Optimization via Grid Search</w:t>
      </w:r>
    </w:p>
    <w:p w14:paraId="149E5F15" w14:textId="041DA003" w:rsidR="00DB50B9" w:rsidRDefault="006E0943" w:rsidP="00261E02">
      <w:pPr>
        <w:rPr>
          <w:sz w:val="24"/>
          <w:szCs w:val="24"/>
        </w:rPr>
      </w:pPr>
      <w:r>
        <w:rPr>
          <w:sz w:val="24"/>
          <w:szCs w:val="24"/>
        </w:rPr>
        <w:t>A</w:t>
      </w:r>
      <w:r w:rsidR="00DB50B9" w:rsidRPr="00DB50B9">
        <w:rPr>
          <w:sz w:val="24"/>
          <w:szCs w:val="24"/>
        </w:rPr>
        <w:t xml:space="preserve"> grid search</w:t>
      </w:r>
      <w:r w:rsidR="00BB4CA7">
        <w:rPr>
          <w:sz w:val="24"/>
          <w:szCs w:val="24"/>
        </w:rPr>
        <w:t xml:space="preserve"> with scikit-learn’s </w:t>
      </w:r>
      <w:r w:rsidR="00BB4CA7" w:rsidRPr="00BB4CA7">
        <w:rPr>
          <w:i/>
          <w:iCs/>
          <w:sz w:val="24"/>
          <w:szCs w:val="24"/>
        </w:rPr>
        <w:t>GridSearchCV</w:t>
      </w:r>
      <w:r w:rsidR="00DB50B9" w:rsidRPr="00DB50B9">
        <w:rPr>
          <w:sz w:val="24"/>
          <w:szCs w:val="24"/>
        </w:rPr>
        <w:t xml:space="preserve"> </w:t>
      </w:r>
      <w:r>
        <w:rPr>
          <w:sz w:val="24"/>
          <w:szCs w:val="24"/>
        </w:rPr>
        <w:t xml:space="preserve"> was performed </w:t>
      </w:r>
      <w:r w:rsidR="00DB50B9" w:rsidRPr="00DB50B9">
        <w:rPr>
          <w:sz w:val="24"/>
          <w:szCs w:val="24"/>
        </w:rPr>
        <w:t xml:space="preserve">to identify the optimal hyperparameters for both logistic regression and random forest classifiers. The grid search systematically explored </w:t>
      </w:r>
      <w:r w:rsidR="00F80039">
        <w:rPr>
          <w:sz w:val="24"/>
          <w:szCs w:val="24"/>
        </w:rPr>
        <w:t>sets</w:t>
      </w:r>
      <w:r w:rsidR="00DB50B9" w:rsidRPr="00DB50B9">
        <w:rPr>
          <w:sz w:val="24"/>
          <w:szCs w:val="24"/>
        </w:rPr>
        <w:t xml:space="preserve"> of hyperparameter combinations, utilizing 5-fold cross-validation within each grid search iteration to evaluate performance based on the ROC AUC metric.</w:t>
      </w:r>
      <w:r w:rsidR="00DB50B9" w:rsidRPr="00DB50B9">
        <w:rPr>
          <w:sz w:val="24"/>
          <w:szCs w:val="24"/>
        </w:rPr>
        <w:t xml:space="preserve"> </w:t>
      </w:r>
      <w:r w:rsidR="00BB4CA7" w:rsidRPr="00BB4CA7">
        <w:rPr>
          <w:sz w:val="24"/>
          <w:szCs w:val="24"/>
        </w:rPr>
        <w:t>The estimator</w:t>
      </w:r>
      <w:r w:rsidR="00BB4CA7">
        <w:rPr>
          <w:i/>
          <w:iCs/>
          <w:sz w:val="24"/>
          <w:szCs w:val="24"/>
        </w:rPr>
        <w:t xml:space="preserve"> </w:t>
      </w:r>
      <w:r w:rsidR="00BB4CA7">
        <w:rPr>
          <w:sz w:val="24"/>
          <w:szCs w:val="24"/>
        </w:rPr>
        <w:t xml:space="preserve">that maximized ROC AUC was retrieved through </w:t>
      </w:r>
      <w:r w:rsidR="00BB4CA7">
        <w:rPr>
          <w:i/>
          <w:iCs/>
          <w:sz w:val="24"/>
          <w:szCs w:val="24"/>
        </w:rPr>
        <w:t>GridSearchCV</w:t>
      </w:r>
      <w:r w:rsidR="00BB4CA7">
        <w:rPr>
          <w:sz w:val="24"/>
          <w:szCs w:val="24"/>
        </w:rPr>
        <w:t>’s best_estimator_ attribute</w:t>
      </w:r>
      <w:r w:rsidR="00261E02">
        <w:rPr>
          <w:sz w:val="24"/>
          <w:szCs w:val="24"/>
        </w:rPr>
        <w:t xml:space="preserve"> and </w:t>
      </w:r>
      <w:r w:rsidR="00F80039">
        <w:rPr>
          <w:sz w:val="24"/>
          <w:szCs w:val="24"/>
        </w:rPr>
        <w:t>was retrained and evaluated</w:t>
      </w:r>
      <w:r w:rsidR="006E1F07">
        <w:rPr>
          <w:sz w:val="24"/>
          <w:szCs w:val="24"/>
        </w:rPr>
        <w:t xml:space="preserve"> on a 10-fold cross validation</w:t>
      </w:r>
      <w:r w:rsidR="00B5350B">
        <w:rPr>
          <w:sz w:val="24"/>
          <w:szCs w:val="24"/>
        </w:rPr>
        <w:t xml:space="preserve"> on the classic_full set</w:t>
      </w:r>
      <w:r w:rsidR="006E1F07">
        <w:rPr>
          <w:sz w:val="24"/>
          <w:szCs w:val="24"/>
        </w:rPr>
        <w:t>.</w:t>
      </w:r>
    </w:p>
    <w:p w14:paraId="565BF6E7" w14:textId="340BAF83" w:rsidR="00BB4CA7" w:rsidRPr="007145F9" w:rsidRDefault="00BB4CA7" w:rsidP="00BB4CA7">
      <w:pPr>
        <w:rPr>
          <w:i/>
          <w:iCs/>
          <w:sz w:val="28"/>
          <w:szCs w:val="28"/>
        </w:rPr>
      </w:pPr>
      <w:r w:rsidRPr="007145F9">
        <w:rPr>
          <w:i/>
          <w:iCs/>
          <w:sz w:val="28"/>
          <w:szCs w:val="28"/>
        </w:rPr>
        <w:t>2.</w:t>
      </w:r>
      <w:r w:rsidRPr="007145F9">
        <w:rPr>
          <w:i/>
          <w:iCs/>
          <w:sz w:val="28"/>
          <w:szCs w:val="28"/>
        </w:rPr>
        <w:t>4</w:t>
      </w:r>
      <w:r w:rsidRPr="007145F9">
        <w:rPr>
          <w:i/>
          <w:iCs/>
          <w:sz w:val="28"/>
          <w:szCs w:val="28"/>
        </w:rPr>
        <w:t xml:space="preserve"> Ensemble Method: Bagging Logistic Regression</w:t>
      </w:r>
    </w:p>
    <w:p w14:paraId="06D4C89D" w14:textId="0FBB06E4" w:rsidR="00E50457" w:rsidRPr="00926C37" w:rsidRDefault="00E50457" w:rsidP="00261E02">
      <w:pPr>
        <w:rPr>
          <w:sz w:val="24"/>
          <w:szCs w:val="24"/>
        </w:rPr>
      </w:pPr>
      <w:r w:rsidRPr="00926C37">
        <w:rPr>
          <w:sz w:val="24"/>
          <w:szCs w:val="24"/>
        </w:rPr>
        <w:t xml:space="preserve">Lastly, bagging was applied to the </w:t>
      </w:r>
      <w:r w:rsidR="00261E02">
        <w:rPr>
          <w:sz w:val="24"/>
          <w:szCs w:val="24"/>
        </w:rPr>
        <w:t xml:space="preserve">optimized </w:t>
      </w:r>
      <w:r w:rsidRPr="00926C37">
        <w:rPr>
          <w:sz w:val="24"/>
          <w:szCs w:val="24"/>
        </w:rPr>
        <w:t xml:space="preserve">logistic regression model by wrapping </w:t>
      </w:r>
      <w:r w:rsidR="00261E02">
        <w:rPr>
          <w:sz w:val="24"/>
          <w:szCs w:val="24"/>
        </w:rPr>
        <w:t xml:space="preserve">it </w:t>
      </w:r>
      <w:r w:rsidRPr="00926C37">
        <w:rPr>
          <w:sz w:val="24"/>
          <w:szCs w:val="24"/>
        </w:rPr>
        <w:t xml:space="preserve">in </w:t>
      </w:r>
      <w:r w:rsidR="00261E02">
        <w:rPr>
          <w:sz w:val="24"/>
          <w:szCs w:val="24"/>
        </w:rPr>
        <w:t xml:space="preserve">scikit-learn’s </w:t>
      </w:r>
      <w:r w:rsidRPr="00261E02">
        <w:rPr>
          <w:i/>
          <w:iCs/>
          <w:sz w:val="24"/>
          <w:szCs w:val="24"/>
        </w:rPr>
        <w:t>BaggingClassifier</w:t>
      </w:r>
      <w:r w:rsidR="00665681">
        <w:rPr>
          <w:sz w:val="24"/>
          <w:szCs w:val="24"/>
        </w:rPr>
        <w:t xml:space="preserve"> with the estimators parameter set to 105, max_samples set to 0.9, and max_features set to 0.85.</w:t>
      </w:r>
      <w:r w:rsidR="006E1F07">
        <w:rPr>
          <w:sz w:val="24"/>
          <w:szCs w:val="24"/>
        </w:rPr>
        <w:t xml:space="preserve"> This model’s performance was again assessed through 10-fold cross validation</w:t>
      </w:r>
      <w:r w:rsidR="00B5350B">
        <w:rPr>
          <w:sz w:val="24"/>
          <w:szCs w:val="24"/>
        </w:rPr>
        <w:t xml:space="preserve"> on the classic_full set</w:t>
      </w:r>
      <w:r w:rsidR="006E1F07">
        <w:rPr>
          <w:sz w:val="24"/>
          <w:szCs w:val="24"/>
        </w:rPr>
        <w:t>.</w:t>
      </w:r>
    </w:p>
    <w:p w14:paraId="0214EA7E" w14:textId="59B6B46C" w:rsidR="00E50457" w:rsidRDefault="00E50457" w:rsidP="005E4085">
      <w:pPr>
        <w:pStyle w:val="ListParagraph"/>
        <w:numPr>
          <w:ilvl w:val="0"/>
          <w:numId w:val="1"/>
        </w:numPr>
        <w:rPr>
          <w:i/>
          <w:iCs/>
          <w:sz w:val="32"/>
          <w:szCs w:val="32"/>
        </w:rPr>
      </w:pPr>
      <w:r w:rsidRPr="005E4085">
        <w:rPr>
          <w:i/>
          <w:iCs/>
          <w:sz w:val="32"/>
          <w:szCs w:val="32"/>
        </w:rPr>
        <w:t>Support Vector Machines (SVM) Analysis</w:t>
      </w:r>
    </w:p>
    <w:p w14:paraId="452623A5" w14:textId="38741731" w:rsidR="005E4085" w:rsidRPr="005E4085" w:rsidRDefault="006E0943" w:rsidP="005E4085">
      <w:pPr>
        <w:rPr>
          <w:sz w:val="24"/>
          <w:szCs w:val="24"/>
        </w:rPr>
      </w:pPr>
      <w:r w:rsidRPr="006E0943">
        <w:rPr>
          <w:sz w:val="24"/>
          <w:szCs w:val="24"/>
        </w:rPr>
        <w:t>The performance of support vector machines (SVMs) with three different kernel types—radial basis function (RBF), polynomial, and linear (via LinearSVC)—was investigated.</w:t>
      </w:r>
      <w:r w:rsidRPr="006E0943">
        <w:rPr>
          <w:sz w:val="24"/>
          <w:szCs w:val="24"/>
        </w:rPr>
        <w:t xml:space="preserve"> </w:t>
      </w:r>
      <w:r w:rsidR="005E4085">
        <w:rPr>
          <w:sz w:val="24"/>
          <w:szCs w:val="24"/>
        </w:rPr>
        <w:t>Each support vector machine configuration was evaluated similarly to the procedure outlined above.</w:t>
      </w:r>
    </w:p>
    <w:p w14:paraId="0EF17D15" w14:textId="296B9418" w:rsidR="005E4085" w:rsidRDefault="005E4085" w:rsidP="005E4085">
      <w:pPr>
        <w:rPr>
          <w:i/>
          <w:iCs/>
          <w:sz w:val="28"/>
          <w:szCs w:val="28"/>
        </w:rPr>
      </w:pPr>
      <w:r>
        <w:rPr>
          <w:i/>
          <w:iCs/>
          <w:sz w:val="28"/>
          <w:szCs w:val="28"/>
        </w:rPr>
        <w:t>3</w:t>
      </w:r>
      <w:r w:rsidRPr="005E4085">
        <w:rPr>
          <w:i/>
          <w:iCs/>
          <w:sz w:val="28"/>
          <w:szCs w:val="28"/>
        </w:rPr>
        <w:t>.1 Baseline Evaluation</w:t>
      </w:r>
    </w:p>
    <w:p w14:paraId="543890C5" w14:textId="5D2D72A6" w:rsidR="00665681" w:rsidRDefault="005E4085" w:rsidP="005E4085">
      <w:pPr>
        <w:rPr>
          <w:sz w:val="24"/>
          <w:szCs w:val="24"/>
        </w:rPr>
      </w:pPr>
      <w:r>
        <w:rPr>
          <w:sz w:val="24"/>
          <w:szCs w:val="24"/>
        </w:rPr>
        <w:t xml:space="preserve">Using </w:t>
      </w:r>
      <w:r w:rsidR="00665681">
        <w:rPr>
          <w:sz w:val="24"/>
          <w:szCs w:val="24"/>
        </w:rPr>
        <w:t xml:space="preserve">each </w:t>
      </w:r>
      <w:r w:rsidR="00665681">
        <w:rPr>
          <w:sz w:val="24"/>
          <w:szCs w:val="24"/>
        </w:rPr>
        <w:t>model’s</w:t>
      </w:r>
      <w:r>
        <w:rPr>
          <w:sz w:val="24"/>
          <w:szCs w:val="24"/>
        </w:rPr>
        <w:t xml:space="preserve"> respective scikit-learn default parameters, </w:t>
      </w:r>
      <w:r w:rsidR="00665681">
        <w:rPr>
          <w:sz w:val="24"/>
          <w:szCs w:val="24"/>
        </w:rPr>
        <w:t xml:space="preserve">the three support vector machines </w:t>
      </w:r>
      <w:r w:rsidR="00B5350B" w:rsidRPr="00F80039">
        <w:rPr>
          <w:sz w:val="24"/>
          <w:szCs w:val="24"/>
        </w:rPr>
        <w:t xml:space="preserve">were </w:t>
      </w:r>
      <w:r w:rsidR="00B5350B">
        <w:rPr>
          <w:sz w:val="24"/>
          <w:szCs w:val="24"/>
        </w:rPr>
        <w:t xml:space="preserve">trained on the classic_train set and tested on classic_test. From this evaluation, </w:t>
      </w:r>
      <w:r w:rsidR="00B5350B" w:rsidRPr="002F54E2">
        <w:rPr>
          <w:sz w:val="24"/>
          <w:szCs w:val="24"/>
        </w:rPr>
        <w:t>preliminary performance metrics</w:t>
      </w:r>
      <w:r w:rsidR="00B5350B">
        <w:rPr>
          <w:sz w:val="24"/>
          <w:szCs w:val="24"/>
        </w:rPr>
        <w:t xml:space="preserve"> were recorded.</w:t>
      </w:r>
    </w:p>
    <w:p w14:paraId="75118397" w14:textId="59455772" w:rsidR="005E4085" w:rsidRDefault="005E4085" w:rsidP="005E4085">
      <w:pPr>
        <w:rPr>
          <w:i/>
          <w:iCs/>
          <w:sz w:val="28"/>
          <w:szCs w:val="28"/>
        </w:rPr>
      </w:pPr>
      <w:r>
        <w:rPr>
          <w:i/>
          <w:iCs/>
          <w:sz w:val="28"/>
          <w:szCs w:val="28"/>
        </w:rPr>
        <w:lastRenderedPageBreak/>
        <w:t>3</w:t>
      </w:r>
      <w:r w:rsidRPr="005E4085">
        <w:rPr>
          <w:i/>
          <w:iCs/>
          <w:sz w:val="28"/>
          <w:szCs w:val="28"/>
        </w:rPr>
        <w:t>.</w:t>
      </w:r>
      <w:r>
        <w:rPr>
          <w:i/>
          <w:iCs/>
          <w:sz w:val="28"/>
          <w:szCs w:val="28"/>
        </w:rPr>
        <w:t>2</w:t>
      </w:r>
      <w:r w:rsidRPr="005E4085">
        <w:rPr>
          <w:i/>
          <w:iCs/>
          <w:sz w:val="28"/>
          <w:szCs w:val="28"/>
        </w:rPr>
        <w:t xml:space="preserve"> </w:t>
      </w:r>
      <w:r>
        <w:rPr>
          <w:i/>
          <w:iCs/>
          <w:sz w:val="28"/>
          <w:szCs w:val="28"/>
        </w:rPr>
        <w:t>10-Fold Cross Validation</w:t>
      </w:r>
    </w:p>
    <w:p w14:paraId="5054C63F" w14:textId="53F1A0D6" w:rsidR="00B5350B" w:rsidRDefault="00B5350B" w:rsidP="005E4085">
      <w:pPr>
        <w:rPr>
          <w:sz w:val="24"/>
          <w:szCs w:val="24"/>
        </w:rPr>
      </w:pPr>
      <w:r>
        <w:rPr>
          <w:sz w:val="24"/>
          <w:szCs w:val="24"/>
        </w:rPr>
        <w:t>Performance</w:t>
      </w:r>
      <w:r w:rsidRPr="00F80039">
        <w:rPr>
          <w:sz w:val="24"/>
          <w:szCs w:val="24"/>
        </w:rPr>
        <w:t xml:space="preserve"> metrics across all folds</w:t>
      </w:r>
      <w:r>
        <w:rPr>
          <w:sz w:val="24"/>
          <w:szCs w:val="24"/>
        </w:rPr>
        <w:t xml:space="preserve"> of the classic_full set</w:t>
      </w:r>
      <w:r w:rsidRPr="00F80039">
        <w:rPr>
          <w:sz w:val="24"/>
          <w:szCs w:val="24"/>
        </w:rPr>
        <w:t xml:space="preserve"> </w:t>
      </w:r>
      <w:r>
        <w:rPr>
          <w:sz w:val="24"/>
          <w:szCs w:val="24"/>
        </w:rPr>
        <w:t xml:space="preserve">were computed and averaged </w:t>
      </w:r>
      <w:r w:rsidRPr="00F80039">
        <w:rPr>
          <w:sz w:val="24"/>
          <w:szCs w:val="24"/>
        </w:rPr>
        <w:t>to obtain a robust estimate of each model’s generalizability.</w:t>
      </w:r>
    </w:p>
    <w:p w14:paraId="17B87F4C" w14:textId="31CAE8E1" w:rsidR="005E4085" w:rsidRDefault="005E4085" w:rsidP="005E4085">
      <w:pPr>
        <w:rPr>
          <w:i/>
          <w:iCs/>
          <w:sz w:val="28"/>
          <w:szCs w:val="28"/>
        </w:rPr>
      </w:pPr>
      <w:r>
        <w:rPr>
          <w:i/>
          <w:iCs/>
          <w:sz w:val="28"/>
          <w:szCs w:val="28"/>
        </w:rPr>
        <w:t>3.3 Hyperparameter Optimization via Grid Search</w:t>
      </w:r>
    </w:p>
    <w:p w14:paraId="4B86ACDF" w14:textId="1EF31A69" w:rsidR="00665681" w:rsidRPr="00665681" w:rsidRDefault="00665681" w:rsidP="005E4085">
      <w:pPr>
        <w:rPr>
          <w:sz w:val="24"/>
          <w:szCs w:val="24"/>
        </w:rPr>
      </w:pPr>
      <w:r>
        <w:rPr>
          <w:sz w:val="24"/>
          <w:szCs w:val="24"/>
        </w:rPr>
        <w:t xml:space="preserve">Scikit-learn’s </w:t>
      </w:r>
      <w:r>
        <w:rPr>
          <w:i/>
          <w:iCs/>
          <w:sz w:val="24"/>
          <w:szCs w:val="24"/>
        </w:rPr>
        <w:t>GridSearchCV</w:t>
      </w:r>
      <w:r>
        <w:rPr>
          <w:sz w:val="24"/>
          <w:szCs w:val="24"/>
        </w:rPr>
        <w:t xml:space="preserve"> was again employed, using a </w:t>
      </w:r>
      <w:r w:rsidRPr="00DB50B9">
        <w:rPr>
          <w:sz w:val="24"/>
          <w:szCs w:val="24"/>
        </w:rPr>
        <w:t xml:space="preserve">5-fold cross-validation within each grid search iteration to evaluate performance based on the ROC AUC metric. </w:t>
      </w:r>
      <w:r>
        <w:rPr>
          <w:sz w:val="24"/>
          <w:szCs w:val="24"/>
        </w:rPr>
        <w:t>For each SVM, t</w:t>
      </w:r>
      <w:r w:rsidRPr="00BB4CA7">
        <w:rPr>
          <w:sz w:val="24"/>
          <w:szCs w:val="24"/>
        </w:rPr>
        <w:t>he estimator</w:t>
      </w:r>
      <w:r>
        <w:rPr>
          <w:i/>
          <w:iCs/>
          <w:sz w:val="24"/>
          <w:szCs w:val="24"/>
        </w:rPr>
        <w:t xml:space="preserve"> </w:t>
      </w:r>
      <w:r>
        <w:rPr>
          <w:sz w:val="24"/>
          <w:szCs w:val="24"/>
        </w:rPr>
        <w:t xml:space="preserve">that maximized ROC AUC was retrieved through </w:t>
      </w:r>
      <w:r>
        <w:rPr>
          <w:i/>
          <w:iCs/>
          <w:sz w:val="24"/>
          <w:szCs w:val="24"/>
        </w:rPr>
        <w:t>GridSearchCV</w:t>
      </w:r>
      <w:r>
        <w:rPr>
          <w:sz w:val="24"/>
          <w:szCs w:val="24"/>
        </w:rPr>
        <w:t>’s best_estimator_ attribute and was retrained and evaluated on a 10-fold cross validation</w:t>
      </w:r>
      <w:r w:rsidR="00B5350B">
        <w:rPr>
          <w:sz w:val="24"/>
          <w:szCs w:val="24"/>
        </w:rPr>
        <w:t xml:space="preserve"> of the classic_full set</w:t>
      </w:r>
      <w:r>
        <w:rPr>
          <w:sz w:val="24"/>
          <w:szCs w:val="24"/>
        </w:rPr>
        <w:t>.</w:t>
      </w:r>
    </w:p>
    <w:p w14:paraId="4BC4B75C" w14:textId="7B2242ED" w:rsidR="00665681" w:rsidRDefault="00665681" w:rsidP="00665681">
      <w:pPr>
        <w:rPr>
          <w:i/>
          <w:iCs/>
          <w:sz w:val="28"/>
          <w:szCs w:val="28"/>
        </w:rPr>
      </w:pPr>
      <w:r>
        <w:rPr>
          <w:i/>
          <w:iCs/>
          <w:sz w:val="28"/>
          <w:szCs w:val="28"/>
        </w:rPr>
        <w:t>3.</w:t>
      </w:r>
      <w:r>
        <w:rPr>
          <w:i/>
          <w:iCs/>
          <w:sz w:val="28"/>
          <w:szCs w:val="28"/>
        </w:rPr>
        <w:t>4</w:t>
      </w:r>
      <w:r>
        <w:rPr>
          <w:i/>
          <w:iCs/>
          <w:sz w:val="28"/>
          <w:szCs w:val="28"/>
        </w:rPr>
        <w:t xml:space="preserve"> </w:t>
      </w:r>
      <w:r w:rsidRPr="007145F9">
        <w:rPr>
          <w:i/>
          <w:iCs/>
          <w:sz w:val="28"/>
          <w:szCs w:val="28"/>
        </w:rPr>
        <w:t>Ensemble Method: Bagging</w:t>
      </w:r>
    </w:p>
    <w:p w14:paraId="7010B38A" w14:textId="28E0C7FB" w:rsidR="00665681" w:rsidRPr="00926C37" w:rsidRDefault="00665681" w:rsidP="00261E02">
      <w:pPr>
        <w:rPr>
          <w:sz w:val="24"/>
          <w:szCs w:val="24"/>
        </w:rPr>
      </w:pPr>
      <w:r w:rsidRPr="00926C37">
        <w:rPr>
          <w:sz w:val="24"/>
          <w:szCs w:val="24"/>
        </w:rPr>
        <w:t xml:space="preserve">Lastly, bagging was applied to </w:t>
      </w:r>
      <w:r>
        <w:rPr>
          <w:sz w:val="24"/>
          <w:szCs w:val="24"/>
        </w:rPr>
        <w:t>each optimized SVM</w:t>
      </w:r>
      <w:r w:rsidRPr="00926C37">
        <w:rPr>
          <w:sz w:val="24"/>
          <w:szCs w:val="24"/>
        </w:rPr>
        <w:t xml:space="preserve"> by wrapping </w:t>
      </w:r>
      <w:r>
        <w:rPr>
          <w:sz w:val="24"/>
          <w:szCs w:val="24"/>
        </w:rPr>
        <w:t xml:space="preserve">it </w:t>
      </w:r>
      <w:r w:rsidRPr="00926C37">
        <w:rPr>
          <w:sz w:val="24"/>
          <w:szCs w:val="24"/>
        </w:rPr>
        <w:t xml:space="preserve">in </w:t>
      </w:r>
      <w:r>
        <w:rPr>
          <w:sz w:val="24"/>
          <w:szCs w:val="24"/>
        </w:rPr>
        <w:t xml:space="preserve">scikit-learn’s </w:t>
      </w:r>
      <w:r w:rsidRPr="00261E02">
        <w:rPr>
          <w:i/>
          <w:iCs/>
          <w:sz w:val="24"/>
          <w:szCs w:val="24"/>
        </w:rPr>
        <w:t>BaggingClassifier</w:t>
      </w:r>
      <w:r>
        <w:rPr>
          <w:sz w:val="24"/>
          <w:szCs w:val="24"/>
        </w:rPr>
        <w:t xml:space="preserve"> with the estimators parameter set to 105, max_samples set to 0.9, and max_features set to 0.85. This model’s performance was again assessed through 10-fold cross validation</w:t>
      </w:r>
      <w:r w:rsidR="00B5350B">
        <w:rPr>
          <w:sz w:val="24"/>
          <w:szCs w:val="24"/>
        </w:rPr>
        <w:t xml:space="preserve"> on the classic_full set.</w:t>
      </w:r>
    </w:p>
    <w:p w14:paraId="2F5E2398" w14:textId="712D8699" w:rsidR="00E50457" w:rsidRPr="007145F9" w:rsidRDefault="00E50457" w:rsidP="00E50457">
      <w:pPr>
        <w:rPr>
          <w:i/>
          <w:iCs/>
          <w:sz w:val="32"/>
          <w:szCs w:val="32"/>
        </w:rPr>
      </w:pPr>
      <w:r w:rsidRPr="007145F9">
        <w:rPr>
          <w:i/>
          <w:iCs/>
          <w:sz w:val="32"/>
          <w:szCs w:val="32"/>
        </w:rPr>
        <w:t>4. Synthetic Dataset Comparison:</w:t>
      </w:r>
    </w:p>
    <w:p w14:paraId="1B2F5F53" w14:textId="77777777" w:rsidR="00127134" w:rsidRDefault="0031104E" w:rsidP="00261E02">
      <w:pPr>
        <w:rPr>
          <w:sz w:val="24"/>
          <w:szCs w:val="24"/>
        </w:rPr>
      </w:pPr>
      <w:r>
        <w:rPr>
          <w:sz w:val="24"/>
          <w:szCs w:val="24"/>
        </w:rPr>
        <w:t>Logistic</w:t>
      </w:r>
      <w:r w:rsidR="00926C37" w:rsidRPr="00926C37">
        <w:rPr>
          <w:sz w:val="24"/>
          <w:szCs w:val="24"/>
        </w:rPr>
        <w:t xml:space="preserve"> regression, random forest, SVM</w:t>
      </w:r>
      <w:r w:rsidR="008B7F7C">
        <w:rPr>
          <w:sz w:val="24"/>
          <w:szCs w:val="24"/>
        </w:rPr>
        <w:t xml:space="preserve"> (radial basis function), and LinearSVC models were trained on the</w:t>
      </w:r>
      <w:r w:rsidR="008B7F7C" w:rsidRPr="00926C37">
        <w:rPr>
          <w:sz w:val="24"/>
          <w:szCs w:val="24"/>
        </w:rPr>
        <w:t xml:space="preserve"> </w:t>
      </w:r>
      <w:r>
        <w:rPr>
          <w:sz w:val="24"/>
          <w:szCs w:val="24"/>
        </w:rPr>
        <w:t xml:space="preserve">yolo_train set, each employing their optimal hyperparameters as determined by grid search. </w:t>
      </w:r>
    </w:p>
    <w:p w14:paraId="69E6DA89" w14:textId="5002EC48" w:rsidR="00926C37" w:rsidRPr="00926C37" w:rsidRDefault="008B7F7C" w:rsidP="00261E02">
      <w:pPr>
        <w:rPr>
          <w:sz w:val="24"/>
          <w:szCs w:val="24"/>
        </w:rPr>
      </w:pPr>
      <w:r>
        <w:rPr>
          <w:sz w:val="24"/>
          <w:szCs w:val="24"/>
        </w:rPr>
        <w:t xml:space="preserve">Following </w:t>
      </w:r>
      <w:r w:rsidR="0031104E">
        <w:rPr>
          <w:sz w:val="24"/>
          <w:szCs w:val="24"/>
        </w:rPr>
        <w:t>training</w:t>
      </w:r>
      <w:r w:rsidR="00926C37" w:rsidRPr="00926C37">
        <w:rPr>
          <w:sz w:val="24"/>
          <w:szCs w:val="24"/>
        </w:rPr>
        <w:t>, the models</w:t>
      </w:r>
      <w:r>
        <w:rPr>
          <w:sz w:val="24"/>
          <w:szCs w:val="24"/>
        </w:rPr>
        <w:t xml:space="preserve"> were </w:t>
      </w:r>
      <w:r w:rsidR="0031104E">
        <w:rPr>
          <w:sz w:val="24"/>
          <w:szCs w:val="24"/>
        </w:rPr>
        <w:t>tested</w:t>
      </w:r>
      <w:r w:rsidR="00926C37" w:rsidRPr="00926C37">
        <w:rPr>
          <w:sz w:val="24"/>
          <w:szCs w:val="24"/>
        </w:rPr>
        <w:t xml:space="preserve"> </w:t>
      </w:r>
      <w:r w:rsidR="0031104E">
        <w:rPr>
          <w:sz w:val="24"/>
          <w:szCs w:val="24"/>
        </w:rPr>
        <w:t>on the 8 subject yolo_test set</w:t>
      </w:r>
      <w:r w:rsidR="00926C37" w:rsidRPr="00926C37">
        <w:rPr>
          <w:sz w:val="24"/>
          <w:szCs w:val="24"/>
        </w:rPr>
        <w:t xml:space="preserve">. Key performance indicators </w:t>
      </w:r>
      <w:r w:rsidR="0031104E">
        <w:rPr>
          <w:sz w:val="24"/>
          <w:szCs w:val="24"/>
        </w:rPr>
        <w:t xml:space="preserve">from the scikit-learn metrics suite were again employed to measure model performance. </w:t>
      </w:r>
    </w:p>
    <w:p w14:paraId="7C89B261" w14:textId="366F60F1" w:rsidR="00E50457" w:rsidRPr="007145F9" w:rsidRDefault="00E50457" w:rsidP="00926C37">
      <w:pPr>
        <w:rPr>
          <w:i/>
          <w:iCs/>
          <w:sz w:val="32"/>
          <w:szCs w:val="32"/>
        </w:rPr>
      </w:pPr>
      <w:r w:rsidRPr="007145F9">
        <w:rPr>
          <w:i/>
          <w:iCs/>
          <w:sz w:val="32"/>
          <w:szCs w:val="32"/>
        </w:rPr>
        <w:t>5. Feature Importance Analysis:</w:t>
      </w:r>
    </w:p>
    <w:p w14:paraId="4B01059E" w14:textId="788AC88B" w:rsidR="00926C37" w:rsidRPr="00926C37" w:rsidRDefault="00B5350B" w:rsidP="00261E02">
      <w:pPr>
        <w:rPr>
          <w:sz w:val="24"/>
          <w:szCs w:val="24"/>
        </w:rPr>
      </w:pPr>
      <w:r>
        <w:rPr>
          <w:sz w:val="24"/>
          <w:szCs w:val="24"/>
        </w:rPr>
        <w:t>A variety of</w:t>
      </w:r>
      <w:r w:rsidR="00926C37" w:rsidRPr="00926C37">
        <w:rPr>
          <w:sz w:val="24"/>
          <w:szCs w:val="24"/>
        </w:rPr>
        <w:t xml:space="preserve"> methods tailored to each algorithm</w:t>
      </w:r>
      <w:r>
        <w:rPr>
          <w:sz w:val="24"/>
          <w:szCs w:val="24"/>
        </w:rPr>
        <w:t xml:space="preserve"> were employed</w:t>
      </w:r>
      <w:r w:rsidR="00926C37" w:rsidRPr="00926C37">
        <w:rPr>
          <w:sz w:val="24"/>
          <w:szCs w:val="24"/>
        </w:rPr>
        <w:t>:</w:t>
      </w:r>
    </w:p>
    <w:p w14:paraId="7E3AEA77" w14:textId="5663027C" w:rsidR="00926C37" w:rsidRPr="007145F9" w:rsidRDefault="00926C37" w:rsidP="00926C37">
      <w:pPr>
        <w:rPr>
          <w:sz w:val="28"/>
          <w:szCs w:val="28"/>
        </w:rPr>
      </w:pPr>
      <w:r w:rsidRPr="007145F9">
        <w:rPr>
          <w:sz w:val="28"/>
          <w:szCs w:val="28"/>
        </w:rPr>
        <w:t xml:space="preserve">5.a. </w:t>
      </w:r>
      <w:r w:rsidRPr="007145F9">
        <w:rPr>
          <w:sz w:val="28"/>
          <w:szCs w:val="28"/>
        </w:rPr>
        <w:t xml:space="preserve">Logistic Regression: </w:t>
      </w:r>
    </w:p>
    <w:p w14:paraId="014161C2" w14:textId="5D20A318" w:rsidR="00926C37" w:rsidRPr="00926C37" w:rsidRDefault="00926C37" w:rsidP="00926C37">
      <w:pPr>
        <w:rPr>
          <w:sz w:val="24"/>
          <w:szCs w:val="24"/>
        </w:rPr>
      </w:pPr>
      <w:r w:rsidRPr="00926C37">
        <w:rPr>
          <w:sz w:val="24"/>
          <w:szCs w:val="24"/>
        </w:rPr>
        <w:t>Model coefficients (i.e</w:t>
      </w:r>
      <w:r w:rsidR="00B5350B">
        <w:rPr>
          <w:sz w:val="24"/>
          <w:szCs w:val="24"/>
        </w:rPr>
        <w:t>.</w:t>
      </w:r>
      <w:r w:rsidRPr="00926C37">
        <w:rPr>
          <w:sz w:val="24"/>
          <w:szCs w:val="24"/>
        </w:rPr>
        <w:t xml:space="preserve"> the weights for each input feature) were extracted.</w:t>
      </w:r>
    </w:p>
    <w:p w14:paraId="3BCFB99A" w14:textId="3BC51636" w:rsidR="00926C37" w:rsidRPr="007145F9" w:rsidRDefault="00926C37" w:rsidP="00926C37">
      <w:pPr>
        <w:rPr>
          <w:sz w:val="28"/>
          <w:szCs w:val="28"/>
        </w:rPr>
      </w:pPr>
      <w:r w:rsidRPr="007145F9">
        <w:rPr>
          <w:sz w:val="28"/>
          <w:szCs w:val="28"/>
        </w:rPr>
        <w:t xml:space="preserve">5.b. </w:t>
      </w:r>
      <w:r w:rsidRPr="007145F9">
        <w:rPr>
          <w:sz w:val="28"/>
          <w:szCs w:val="28"/>
        </w:rPr>
        <w:t xml:space="preserve">Random Forest: </w:t>
      </w:r>
    </w:p>
    <w:p w14:paraId="444FFD68" w14:textId="5EE734D3" w:rsidR="00926C37" w:rsidRPr="00926C37" w:rsidRDefault="00B5350B" w:rsidP="00926C37">
      <w:pPr>
        <w:rPr>
          <w:sz w:val="24"/>
          <w:szCs w:val="24"/>
        </w:rPr>
      </w:pPr>
      <w:r>
        <w:rPr>
          <w:sz w:val="24"/>
          <w:szCs w:val="24"/>
        </w:rPr>
        <w:t>RandomForestClassifier built-in</w:t>
      </w:r>
      <w:r w:rsidR="00926C37" w:rsidRPr="00926C37">
        <w:rPr>
          <w:sz w:val="24"/>
          <w:szCs w:val="24"/>
        </w:rPr>
        <w:t xml:space="preserve"> feature importances were retrieved</w:t>
      </w:r>
      <w:r>
        <w:rPr>
          <w:sz w:val="24"/>
          <w:szCs w:val="24"/>
        </w:rPr>
        <w:t>.</w:t>
      </w:r>
    </w:p>
    <w:p w14:paraId="27049452" w14:textId="346F985C" w:rsidR="00926C37" w:rsidRDefault="00926C37" w:rsidP="00926C37">
      <w:pPr>
        <w:rPr>
          <w:sz w:val="28"/>
          <w:szCs w:val="28"/>
        </w:rPr>
      </w:pPr>
      <w:r w:rsidRPr="007145F9">
        <w:rPr>
          <w:sz w:val="28"/>
          <w:szCs w:val="28"/>
        </w:rPr>
        <w:t xml:space="preserve">5.c. </w:t>
      </w:r>
      <w:r w:rsidRPr="007145F9">
        <w:rPr>
          <w:sz w:val="28"/>
          <w:szCs w:val="28"/>
        </w:rPr>
        <w:t>SVM</w:t>
      </w:r>
      <w:r w:rsidR="00B5350B">
        <w:rPr>
          <w:sz w:val="28"/>
          <w:szCs w:val="28"/>
        </w:rPr>
        <w:t>s (RBF, LinearSVC)</w:t>
      </w:r>
      <w:r w:rsidRPr="007145F9">
        <w:rPr>
          <w:sz w:val="28"/>
          <w:szCs w:val="28"/>
        </w:rPr>
        <w:t xml:space="preserve">: </w:t>
      </w:r>
    </w:p>
    <w:p w14:paraId="01D58B71" w14:textId="77777777" w:rsidR="000E05FF" w:rsidRDefault="00B5350B" w:rsidP="00E50457">
      <w:pPr>
        <w:rPr>
          <w:sz w:val="24"/>
          <w:szCs w:val="24"/>
        </w:rPr>
      </w:pPr>
      <w:r>
        <w:rPr>
          <w:sz w:val="24"/>
          <w:szCs w:val="24"/>
        </w:rPr>
        <w:t>Scikit-learn’s permutation importance function was employed to iteratively mutate each feature and record the extent to which each feature’s mutations impacted model efficacy.</w:t>
      </w:r>
    </w:p>
    <w:p w14:paraId="3B854EF3" w14:textId="6590DF5B" w:rsidR="00E50457" w:rsidRPr="000E05FF" w:rsidRDefault="00E50457" w:rsidP="00E50457">
      <w:pPr>
        <w:rPr>
          <w:sz w:val="24"/>
          <w:szCs w:val="24"/>
        </w:rPr>
      </w:pPr>
      <w:r w:rsidRPr="00DF73AA">
        <w:rPr>
          <w:b/>
          <w:bCs/>
          <w:sz w:val="36"/>
          <w:szCs w:val="36"/>
        </w:rPr>
        <w:lastRenderedPageBreak/>
        <w:t>Conclusion:</w:t>
      </w:r>
    </w:p>
    <w:p w14:paraId="7FE80080" w14:textId="19CD6619" w:rsidR="00D32E3B" w:rsidRPr="00D32E3B" w:rsidRDefault="00D32E3B" w:rsidP="00D32E3B">
      <w:pPr>
        <w:rPr>
          <w:sz w:val="24"/>
          <w:szCs w:val="24"/>
        </w:rPr>
      </w:pPr>
      <w:r w:rsidRPr="00D32E3B">
        <w:rPr>
          <w:sz w:val="24"/>
          <w:szCs w:val="24"/>
        </w:rPr>
        <w:t xml:space="preserve">This study demonstrates that classical machine learning models, when </w:t>
      </w:r>
      <w:r w:rsidR="00DF73AA">
        <w:rPr>
          <w:sz w:val="24"/>
          <w:szCs w:val="24"/>
        </w:rPr>
        <w:t>encouraged</w:t>
      </w:r>
      <w:r w:rsidRPr="00D32E3B">
        <w:rPr>
          <w:sz w:val="24"/>
          <w:szCs w:val="24"/>
        </w:rPr>
        <w:t xml:space="preserve"> thorough hyperparameter tuning, cross-validation, and ensemble methods, can achieve performance comparable to advanced CNN architectures like YOLOv8 in classifying depressive states based on gut microbiome composition. </w:t>
      </w:r>
      <w:r w:rsidR="00002A68">
        <w:rPr>
          <w:sz w:val="24"/>
          <w:szCs w:val="24"/>
        </w:rPr>
        <w:t>By leveling the playing field between the models</w:t>
      </w:r>
      <w:r w:rsidR="00002A68">
        <w:rPr>
          <w:sz w:val="24"/>
          <w:szCs w:val="24"/>
        </w:rPr>
        <w:t xml:space="preserve"> through training on the YOLOv8 synthetic dataset</w:t>
      </w:r>
      <w:r w:rsidR="00002A68">
        <w:rPr>
          <w:sz w:val="24"/>
          <w:szCs w:val="24"/>
        </w:rPr>
        <w:t xml:space="preserve">, we find that logistic regression and random forest perform pretty competitively with </w:t>
      </w:r>
      <w:r w:rsidR="00002A68">
        <w:rPr>
          <w:sz w:val="24"/>
          <w:szCs w:val="24"/>
        </w:rPr>
        <w:t xml:space="preserve">CNNs. We additionally find that </w:t>
      </w:r>
    </w:p>
    <w:p w14:paraId="0432A19D" w14:textId="77777777" w:rsidR="00E50457" w:rsidRDefault="00E50457" w:rsidP="00E50457">
      <w:pPr>
        <w:rPr>
          <w:sz w:val="24"/>
          <w:szCs w:val="24"/>
        </w:rPr>
      </w:pPr>
    </w:p>
    <w:p w14:paraId="353AC73A" w14:textId="77777777" w:rsidR="0031104E" w:rsidRDefault="0031104E" w:rsidP="00E50457">
      <w:pPr>
        <w:rPr>
          <w:sz w:val="36"/>
          <w:szCs w:val="36"/>
        </w:rPr>
      </w:pPr>
    </w:p>
    <w:p w14:paraId="5C88EC42" w14:textId="77777777" w:rsidR="00002A68" w:rsidRDefault="00002A68" w:rsidP="00E50457">
      <w:pPr>
        <w:rPr>
          <w:sz w:val="36"/>
          <w:szCs w:val="36"/>
        </w:rPr>
      </w:pPr>
    </w:p>
    <w:p w14:paraId="2200A870" w14:textId="77777777" w:rsidR="00A9610B" w:rsidRPr="00DF73AA" w:rsidRDefault="00A9610B" w:rsidP="00E50457">
      <w:pPr>
        <w:rPr>
          <w:sz w:val="36"/>
          <w:szCs w:val="36"/>
        </w:rPr>
      </w:pPr>
    </w:p>
    <w:p w14:paraId="233B117F" w14:textId="04BA7CF6" w:rsidR="00E50457" w:rsidRPr="0015463B" w:rsidRDefault="00E50457" w:rsidP="00E50457">
      <w:pPr>
        <w:rPr>
          <w:b/>
          <w:bCs/>
          <w:sz w:val="36"/>
          <w:szCs w:val="36"/>
        </w:rPr>
      </w:pPr>
      <w:r w:rsidRPr="00DF73AA">
        <w:rPr>
          <w:b/>
          <w:bCs/>
          <w:sz w:val="36"/>
          <w:szCs w:val="36"/>
        </w:rPr>
        <w:t>References:</w:t>
      </w:r>
    </w:p>
    <w:p w14:paraId="233A5417" w14:textId="01589C66" w:rsidR="00E50457" w:rsidRPr="00926C37" w:rsidRDefault="00E50457" w:rsidP="00E50457">
      <w:pPr>
        <w:rPr>
          <w:sz w:val="24"/>
          <w:szCs w:val="24"/>
        </w:rPr>
      </w:pPr>
      <w:r w:rsidRPr="00926C37">
        <w:rPr>
          <w:sz w:val="24"/>
          <w:szCs w:val="24"/>
        </w:rPr>
        <w:t>Kovtun AS, Averina OV, Angelova IY, et al. Alterations of the Composition and Neurometabolic Profile of Human Gut Microbiota in Major Depressive Disorder. Biomedicines. 2022;10(9):2162. doi:10.3390/biomedicines10092162</w:t>
      </w:r>
    </w:p>
    <w:p w14:paraId="0FB8CD6D" w14:textId="77777777" w:rsidR="00E50457" w:rsidRPr="00926C37" w:rsidRDefault="00E50457" w:rsidP="00E50457">
      <w:pPr>
        <w:rPr>
          <w:sz w:val="24"/>
          <w:szCs w:val="24"/>
        </w:rPr>
      </w:pPr>
      <w:r w:rsidRPr="00926C37">
        <w:rPr>
          <w:sz w:val="24"/>
          <w:szCs w:val="24"/>
        </w:rPr>
        <w:t>Angelova IY, Kovtun AS, Averina OV, Koshenko TA, Danilenko VN. Unveiling the Connection Between Microbiota and Depressive Disorder Through Machine Learning. Int J Mol Sci. 2023;24(22):16459. doi:10.3390/ijms242216459</w:t>
      </w:r>
    </w:p>
    <w:p w14:paraId="18EC742F" w14:textId="165055E7" w:rsidR="006B2F31" w:rsidRPr="00926C37" w:rsidRDefault="006B2F31" w:rsidP="00E50457">
      <w:pPr>
        <w:rPr>
          <w:b/>
          <w:bCs/>
          <w:sz w:val="24"/>
          <w:szCs w:val="24"/>
        </w:rPr>
      </w:pPr>
    </w:p>
    <w:sectPr w:rsidR="006B2F31" w:rsidRPr="00926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96271C"/>
    <w:multiLevelType w:val="hybridMultilevel"/>
    <w:tmpl w:val="6E6EFDAC"/>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806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31"/>
    <w:rsid w:val="00002A68"/>
    <w:rsid w:val="00035B74"/>
    <w:rsid w:val="000E05FF"/>
    <w:rsid w:val="00127134"/>
    <w:rsid w:val="00145B39"/>
    <w:rsid w:val="0015463B"/>
    <w:rsid w:val="00162B0E"/>
    <w:rsid w:val="00164C7E"/>
    <w:rsid w:val="0020416B"/>
    <w:rsid w:val="00261E02"/>
    <w:rsid w:val="002D78EE"/>
    <w:rsid w:val="002E187F"/>
    <w:rsid w:val="002F54E2"/>
    <w:rsid w:val="003073C3"/>
    <w:rsid w:val="0031104E"/>
    <w:rsid w:val="003571D1"/>
    <w:rsid w:val="00431305"/>
    <w:rsid w:val="004A38F3"/>
    <w:rsid w:val="005E4085"/>
    <w:rsid w:val="00665681"/>
    <w:rsid w:val="006B2F31"/>
    <w:rsid w:val="006E0943"/>
    <w:rsid w:val="006E1F07"/>
    <w:rsid w:val="007145F9"/>
    <w:rsid w:val="0073362C"/>
    <w:rsid w:val="007E121C"/>
    <w:rsid w:val="008441C3"/>
    <w:rsid w:val="00864BE9"/>
    <w:rsid w:val="008B7F7C"/>
    <w:rsid w:val="00926C37"/>
    <w:rsid w:val="00972B19"/>
    <w:rsid w:val="00996DE2"/>
    <w:rsid w:val="009B27CD"/>
    <w:rsid w:val="009E0075"/>
    <w:rsid w:val="00A9610B"/>
    <w:rsid w:val="00B5350B"/>
    <w:rsid w:val="00B714A0"/>
    <w:rsid w:val="00BB4CA7"/>
    <w:rsid w:val="00C42B3D"/>
    <w:rsid w:val="00CA2213"/>
    <w:rsid w:val="00CF3698"/>
    <w:rsid w:val="00D32E3B"/>
    <w:rsid w:val="00DB50B9"/>
    <w:rsid w:val="00DF73AA"/>
    <w:rsid w:val="00E50457"/>
    <w:rsid w:val="00F80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676C"/>
  <w15:chartTrackingRefBased/>
  <w15:docId w15:val="{BEE713CD-0035-416E-A108-6F000B3B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1C3"/>
  </w:style>
  <w:style w:type="paragraph" w:styleId="Heading1">
    <w:name w:val="heading 1"/>
    <w:basedOn w:val="Normal"/>
    <w:next w:val="Normal"/>
    <w:link w:val="Heading1Char"/>
    <w:uiPriority w:val="9"/>
    <w:qFormat/>
    <w:rsid w:val="006B2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31"/>
    <w:rPr>
      <w:rFonts w:eastAsiaTheme="majorEastAsia" w:cstheme="majorBidi"/>
      <w:color w:val="272727" w:themeColor="text1" w:themeTint="D8"/>
    </w:rPr>
  </w:style>
  <w:style w:type="paragraph" w:styleId="Title">
    <w:name w:val="Title"/>
    <w:basedOn w:val="Normal"/>
    <w:next w:val="Normal"/>
    <w:link w:val="TitleChar"/>
    <w:uiPriority w:val="10"/>
    <w:qFormat/>
    <w:rsid w:val="006B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B2F31"/>
    <w:rPr>
      <w:i/>
      <w:iCs/>
      <w:color w:val="404040" w:themeColor="text1" w:themeTint="BF"/>
    </w:rPr>
  </w:style>
  <w:style w:type="paragraph" w:styleId="ListParagraph">
    <w:name w:val="List Paragraph"/>
    <w:basedOn w:val="Normal"/>
    <w:uiPriority w:val="34"/>
    <w:qFormat/>
    <w:rsid w:val="006B2F31"/>
    <w:pPr>
      <w:ind w:left="720"/>
      <w:contextualSpacing/>
    </w:pPr>
  </w:style>
  <w:style w:type="character" w:styleId="IntenseEmphasis">
    <w:name w:val="Intense Emphasis"/>
    <w:basedOn w:val="DefaultParagraphFont"/>
    <w:uiPriority w:val="21"/>
    <w:qFormat/>
    <w:rsid w:val="006B2F31"/>
    <w:rPr>
      <w:i/>
      <w:iCs/>
      <w:color w:val="0F4761" w:themeColor="accent1" w:themeShade="BF"/>
    </w:rPr>
  </w:style>
  <w:style w:type="paragraph" w:styleId="IntenseQuote">
    <w:name w:val="Intense Quote"/>
    <w:basedOn w:val="Normal"/>
    <w:next w:val="Normal"/>
    <w:link w:val="IntenseQuoteChar"/>
    <w:uiPriority w:val="30"/>
    <w:qFormat/>
    <w:rsid w:val="006B2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F31"/>
    <w:rPr>
      <w:i/>
      <w:iCs/>
      <w:color w:val="0F4761" w:themeColor="accent1" w:themeShade="BF"/>
    </w:rPr>
  </w:style>
  <w:style w:type="character" w:styleId="IntenseReference">
    <w:name w:val="Intense Reference"/>
    <w:basedOn w:val="DefaultParagraphFont"/>
    <w:uiPriority w:val="32"/>
    <w:qFormat/>
    <w:rsid w:val="006B2F31"/>
    <w:rPr>
      <w:b/>
      <w:bCs/>
      <w:smallCaps/>
      <w:color w:val="0F4761" w:themeColor="accent1" w:themeShade="BF"/>
      <w:spacing w:val="5"/>
    </w:rPr>
  </w:style>
  <w:style w:type="character" w:styleId="Hyperlink">
    <w:name w:val="Hyperlink"/>
    <w:basedOn w:val="DefaultParagraphFont"/>
    <w:uiPriority w:val="99"/>
    <w:unhideWhenUsed/>
    <w:rsid w:val="00035B74"/>
    <w:rPr>
      <w:color w:val="467886" w:themeColor="hyperlink"/>
      <w:u w:val="single"/>
    </w:rPr>
  </w:style>
  <w:style w:type="character" w:styleId="UnresolvedMention">
    <w:name w:val="Unresolved Mention"/>
    <w:basedOn w:val="DefaultParagraphFont"/>
    <w:uiPriority w:val="99"/>
    <w:semiHidden/>
    <w:unhideWhenUsed/>
    <w:rsid w:val="00035B74"/>
    <w:rPr>
      <w:color w:val="605E5C"/>
      <w:shd w:val="clear" w:color="auto" w:fill="E1DFDD"/>
    </w:rPr>
  </w:style>
  <w:style w:type="character" w:styleId="CommentReference">
    <w:name w:val="annotation reference"/>
    <w:basedOn w:val="DefaultParagraphFont"/>
    <w:uiPriority w:val="99"/>
    <w:semiHidden/>
    <w:unhideWhenUsed/>
    <w:rsid w:val="00E50457"/>
    <w:rPr>
      <w:sz w:val="16"/>
      <w:szCs w:val="16"/>
    </w:rPr>
  </w:style>
  <w:style w:type="paragraph" w:styleId="CommentText">
    <w:name w:val="annotation text"/>
    <w:basedOn w:val="Normal"/>
    <w:link w:val="CommentTextChar"/>
    <w:uiPriority w:val="99"/>
    <w:unhideWhenUsed/>
    <w:rsid w:val="00E50457"/>
    <w:pPr>
      <w:spacing w:line="240" w:lineRule="auto"/>
    </w:pPr>
    <w:rPr>
      <w:sz w:val="20"/>
      <w:szCs w:val="20"/>
    </w:rPr>
  </w:style>
  <w:style w:type="character" w:customStyle="1" w:styleId="CommentTextChar">
    <w:name w:val="Comment Text Char"/>
    <w:basedOn w:val="DefaultParagraphFont"/>
    <w:link w:val="CommentText"/>
    <w:uiPriority w:val="99"/>
    <w:rsid w:val="00E50457"/>
    <w:rPr>
      <w:sz w:val="20"/>
      <w:szCs w:val="20"/>
    </w:rPr>
  </w:style>
  <w:style w:type="paragraph" w:styleId="CommentSubject">
    <w:name w:val="annotation subject"/>
    <w:basedOn w:val="CommentText"/>
    <w:next w:val="CommentText"/>
    <w:link w:val="CommentSubjectChar"/>
    <w:uiPriority w:val="99"/>
    <w:semiHidden/>
    <w:unhideWhenUsed/>
    <w:rsid w:val="00E50457"/>
    <w:rPr>
      <w:b/>
      <w:bCs/>
    </w:rPr>
  </w:style>
  <w:style w:type="character" w:customStyle="1" w:styleId="CommentSubjectChar">
    <w:name w:val="Comment Subject Char"/>
    <w:basedOn w:val="CommentTextChar"/>
    <w:link w:val="CommentSubject"/>
    <w:uiPriority w:val="99"/>
    <w:semiHidden/>
    <w:rsid w:val="00E504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14836">
      <w:bodyDiv w:val="1"/>
      <w:marLeft w:val="0"/>
      <w:marRight w:val="0"/>
      <w:marTop w:val="0"/>
      <w:marBottom w:val="0"/>
      <w:divBdr>
        <w:top w:val="none" w:sz="0" w:space="0" w:color="auto"/>
        <w:left w:val="none" w:sz="0" w:space="0" w:color="auto"/>
        <w:bottom w:val="none" w:sz="0" w:space="0" w:color="auto"/>
        <w:right w:val="none" w:sz="0" w:space="0" w:color="auto"/>
      </w:divBdr>
    </w:div>
    <w:div w:id="239486258">
      <w:bodyDiv w:val="1"/>
      <w:marLeft w:val="0"/>
      <w:marRight w:val="0"/>
      <w:marTop w:val="0"/>
      <w:marBottom w:val="0"/>
      <w:divBdr>
        <w:top w:val="none" w:sz="0" w:space="0" w:color="auto"/>
        <w:left w:val="none" w:sz="0" w:space="0" w:color="auto"/>
        <w:bottom w:val="none" w:sz="0" w:space="0" w:color="auto"/>
        <w:right w:val="none" w:sz="0" w:space="0" w:color="auto"/>
      </w:divBdr>
    </w:div>
    <w:div w:id="318385089">
      <w:bodyDiv w:val="1"/>
      <w:marLeft w:val="0"/>
      <w:marRight w:val="0"/>
      <w:marTop w:val="0"/>
      <w:marBottom w:val="0"/>
      <w:divBdr>
        <w:top w:val="none" w:sz="0" w:space="0" w:color="auto"/>
        <w:left w:val="none" w:sz="0" w:space="0" w:color="auto"/>
        <w:bottom w:val="none" w:sz="0" w:space="0" w:color="auto"/>
        <w:right w:val="none" w:sz="0" w:space="0" w:color="auto"/>
      </w:divBdr>
    </w:div>
    <w:div w:id="336925350">
      <w:bodyDiv w:val="1"/>
      <w:marLeft w:val="0"/>
      <w:marRight w:val="0"/>
      <w:marTop w:val="0"/>
      <w:marBottom w:val="0"/>
      <w:divBdr>
        <w:top w:val="none" w:sz="0" w:space="0" w:color="auto"/>
        <w:left w:val="none" w:sz="0" w:space="0" w:color="auto"/>
        <w:bottom w:val="none" w:sz="0" w:space="0" w:color="auto"/>
        <w:right w:val="none" w:sz="0" w:space="0" w:color="auto"/>
      </w:divBdr>
    </w:div>
    <w:div w:id="401178055">
      <w:bodyDiv w:val="1"/>
      <w:marLeft w:val="0"/>
      <w:marRight w:val="0"/>
      <w:marTop w:val="0"/>
      <w:marBottom w:val="0"/>
      <w:divBdr>
        <w:top w:val="none" w:sz="0" w:space="0" w:color="auto"/>
        <w:left w:val="none" w:sz="0" w:space="0" w:color="auto"/>
        <w:bottom w:val="none" w:sz="0" w:space="0" w:color="auto"/>
        <w:right w:val="none" w:sz="0" w:space="0" w:color="auto"/>
      </w:divBdr>
    </w:div>
    <w:div w:id="402023398">
      <w:bodyDiv w:val="1"/>
      <w:marLeft w:val="0"/>
      <w:marRight w:val="0"/>
      <w:marTop w:val="0"/>
      <w:marBottom w:val="0"/>
      <w:divBdr>
        <w:top w:val="none" w:sz="0" w:space="0" w:color="auto"/>
        <w:left w:val="none" w:sz="0" w:space="0" w:color="auto"/>
        <w:bottom w:val="none" w:sz="0" w:space="0" w:color="auto"/>
        <w:right w:val="none" w:sz="0" w:space="0" w:color="auto"/>
      </w:divBdr>
    </w:div>
    <w:div w:id="638341554">
      <w:bodyDiv w:val="1"/>
      <w:marLeft w:val="0"/>
      <w:marRight w:val="0"/>
      <w:marTop w:val="0"/>
      <w:marBottom w:val="0"/>
      <w:divBdr>
        <w:top w:val="none" w:sz="0" w:space="0" w:color="auto"/>
        <w:left w:val="none" w:sz="0" w:space="0" w:color="auto"/>
        <w:bottom w:val="none" w:sz="0" w:space="0" w:color="auto"/>
        <w:right w:val="none" w:sz="0" w:space="0" w:color="auto"/>
      </w:divBdr>
    </w:div>
    <w:div w:id="729966106">
      <w:bodyDiv w:val="1"/>
      <w:marLeft w:val="0"/>
      <w:marRight w:val="0"/>
      <w:marTop w:val="0"/>
      <w:marBottom w:val="0"/>
      <w:divBdr>
        <w:top w:val="none" w:sz="0" w:space="0" w:color="auto"/>
        <w:left w:val="none" w:sz="0" w:space="0" w:color="auto"/>
        <w:bottom w:val="none" w:sz="0" w:space="0" w:color="auto"/>
        <w:right w:val="none" w:sz="0" w:space="0" w:color="auto"/>
      </w:divBdr>
    </w:div>
    <w:div w:id="895824062">
      <w:bodyDiv w:val="1"/>
      <w:marLeft w:val="0"/>
      <w:marRight w:val="0"/>
      <w:marTop w:val="0"/>
      <w:marBottom w:val="0"/>
      <w:divBdr>
        <w:top w:val="none" w:sz="0" w:space="0" w:color="auto"/>
        <w:left w:val="none" w:sz="0" w:space="0" w:color="auto"/>
        <w:bottom w:val="none" w:sz="0" w:space="0" w:color="auto"/>
        <w:right w:val="none" w:sz="0" w:space="0" w:color="auto"/>
      </w:divBdr>
    </w:div>
    <w:div w:id="978025572">
      <w:bodyDiv w:val="1"/>
      <w:marLeft w:val="0"/>
      <w:marRight w:val="0"/>
      <w:marTop w:val="0"/>
      <w:marBottom w:val="0"/>
      <w:divBdr>
        <w:top w:val="none" w:sz="0" w:space="0" w:color="auto"/>
        <w:left w:val="none" w:sz="0" w:space="0" w:color="auto"/>
        <w:bottom w:val="none" w:sz="0" w:space="0" w:color="auto"/>
        <w:right w:val="none" w:sz="0" w:space="0" w:color="auto"/>
      </w:divBdr>
    </w:div>
    <w:div w:id="979650010">
      <w:bodyDiv w:val="1"/>
      <w:marLeft w:val="0"/>
      <w:marRight w:val="0"/>
      <w:marTop w:val="0"/>
      <w:marBottom w:val="0"/>
      <w:divBdr>
        <w:top w:val="none" w:sz="0" w:space="0" w:color="auto"/>
        <w:left w:val="none" w:sz="0" w:space="0" w:color="auto"/>
        <w:bottom w:val="none" w:sz="0" w:space="0" w:color="auto"/>
        <w:right w:val="none" w:sz="0" w:space="0" w:color="auto"/>
      </w:divBdr>
    </w:div>
    <w:div w:id="1202547684">
      <w:bodyDiv w:val="1"/>
      <w:marLeft w:val="0"/>
      <w:marRight w:val="0"/>
      <w:marTop w:val="0"/>
      <w:marBottom w:val="0"/>
      <w:divBdr>
        <w:top w:val="none" w:sz="0" w:space="0" w:color="auto"/>
        <w:left w:val="none" w:sz="0" w:space="0" w:color="auto"/>
        <w:bottom w:val="none" w:sz="0" w:space="0" w:color="auto"/>
        <w:right w:val="none" w:sz="0" w:space="0" w:color="auto"/>
      </w:divBdr>
    </w:div>
    <w:div w:id="1280718229">
      <w:bodyDiv w:val="1"/>
      <w:marLeft w:val="0"/>
      <w:marRight w:val="0"/>
      <w:marTop w:val="0"/>
      <w:marBottom w:val="0"/>
      <w:divBdr>
        <w:top w:val="none" w:sz="0" w:space="0" w:color="auto"/>
        <w:left w:val="none" w:sz="0" w:space="0" w:color="auto"/>
        <w:bottom w:val="none" w:sz="0" w:space="0" w:color="auto"/>
        <w:right w:val="none" w:sz="0" w:space="0" w:color="auto"/>
      </w:divBdr>
    </w:div>
    <w:div w:id="1473601428">
      <w:bodyDiv w:val="1"/>
      <w:marLeft w:val="0"/>
      <w:marRight w:val="0"/>
      <w:marTop w:val="0"/>
      <w:marBottom w:val="0"/>
      <w:divBdr>
        <w:top w:val="none" w:sz="0" w:space="0" w:color="auto"/>
        <w:left w:val="none" w:sz="0" w:space="0" w:color="auto"/>
        <w:bottom w:val="none" w:sz="0" w:space="0" w:color="auto"/>
        <w:right w:val="none" w:sz="0" w:space="0" w:color="auto"/>
      </w:divBdr>
    </w:div>
    <w:div w:id="1533105518">
      <w:bodyDiv w:val="1"/>
      <w:marLeft w:val="0"/>
      <w:marRight w:val="0"/>
      <w:marTop w:val="0"/>
      <w:marBottom w:val="0"/>
      <w:divBdr>
        <w:top w:val="none" w:sz="0" w:space="0" w:color="auto"/>
        <w:left w:val="none" w:sz="0" w:space="0" w:color="auto"/>
        <w:bottom w:val="none" w:sz="0" w:space="0" w:color="auto"/>
        <w:right w:val="none" w:sz="0" w:space="0" w:color="auto"/>
      </w:divBdr>
    </w:div>
    <w:div w:id="1555391834">
      <w:bodyDiv w:val="1"/>
      <w:marLeft w:val="0"/>
      <w:marRight w:val="0"/>
      <w:marTop w:val="0"/>
      <w:marBottom w:val="0"/>
      <w:divBdr>
        <w:top w:val="none" w:sz="0" w:space="0" w:color="auto"/>
        <w:left w:val="none" w:sz="0" w:space="0" w:color="auto"/>
        <w:bottom w:val="none" w:sz="0" w:space="0" w:color="auto"/>
        <w:right w:val="none" w:sz="0" w:space="0" w:color="auto"/>
      </w:divBdr>
    </w:div>
    <w:div w:id="176260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1801</TotalTime>
  <Pages>13</Pages>
  <Words>1909</Words>
  <Characters>10885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Wurth, Mike</dc:creator>
  <cp:keywords/>
  <dc:description/>
  <cp:lastModifiedBy>Wurth, Mike</cp:lastModifiedBy>
  <cp:revision>13</cp:revision>
  <dcterms:created xsi:type="dcterms:W3CDTF">2024-12-20T08:47:00Z</dcterms:created>
  <dcterms:modified xsi:type="dcterms:W3CDTF">2024-12-22T05:59:00Z</dcterms:modified>
</cp:coreProperties>
</file>